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C0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965C0" w:rsidRDefault="00F965C0" w:rsidP="00F965C0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6A6ED7" w:rsidRDefault="006A6ED7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F965C0" w:rsidRPr="00952B0C" w:rsidRDefault="00F965C0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 xml:space="preserve">УТВЕРЖДЕНА </w:t>
      </w:r>
    </w:p>
    <w:p w:rsidR="00F965C0" w:rsidRPr="00952B0C" w:rsidRDefault="00F965C0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965C0" w:rsidRPr="00952B0C" w:rsidRDefault="00F965C0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Мордвиновского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F965C0" w:rsidRPr="00952B0C" w:rsidRDefault="00F965C0" w:rsidP="00F965C0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A6ED7">
        <w:rPr>
          <w:rFonts w:ascii="Times New Roman" w:eastAsia="Times New Roman" w:hAnsi="Times New Roman"/>
          <w:bCs/>
          <w:sz w:val="28"/>
          <w:szCs w:val="28"/>
          <w:lang w:eastAsia="ru-RU"/>
        </w:rPr>
        <w:t>28.09.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2021г. №</w:t>
      </w:r>
      <w:r w:rsidR="006A6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</w:t>
      </w: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2022 год</w:t>
      </w: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F965C0" w:rsidRPr="004D653D" w:rsidTr="00FE5324">
        <w:trPr>
          <w:trHeight w:val="1084"/>
        </w:trPr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F965C0" w:rsidRPr="001152DB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F965C0" w:rsidRPr="004D653D" w:rsidTr="00FE5324"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F965C0" w:rsidRPr="004D653D" w:rsidTr="00FE5324"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F965C0" w:rsidRPr="001152DB" w:rsidRDefault="003F3B69" w:rsidP="003F3B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Мордвиновское сельское поселение</w:t>
            </w:r>
            <w:r w:rsidR="00F965C0" w:rsidRPr="003F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F965C0" w:rsidRPr="003F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F965C0" w:rsidRPr="004D653D" w:rsidTr="00FE5324">
        <w:trPr>
          <w:trHeight w:val="2847"/>
        </w:trPr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F965C0" w:rsidRPr="004D653D" w:rsidTr="00FE5324">
        <w:trPr>
          <w:trHeight w:val="267"/>
        </w:trPr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понимания обязательных требований при </w:t>
            </w:r>
            <w:r w:rsidRPr="001152DB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осуществлении предпринимательской деятельности;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F965C0" w:rsidRPr="004D653D" w:rsidTr="00FE5324"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965C0" w:rsidRPr="004D653D" w:rsidTr="00FE5324"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F965C0" w:rsidRPr="004D653D" w:rsidRDefault="00F965C0" w:rsidP="00F965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965C0" w:rsidRPr="004D653D" w:rsidRDefault="00F965C0" w:rsidP="00F965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F965C0" w:rsidRPr="004D653D" w:rsidRDefault="00F965C0" w:rsidP="00F965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F965C0" w:rsidRPr="003942E8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7067" w:rsidRDefault="00997067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965C0" w:rsidRPr="00802A67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965C0" w:rsidRDefault="00F965C0" w:rsidP="00F96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65C0" w:rsidRPr="00B927BD" w:rsidRDefault="00F965C0" w:rsidP="00F965C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 xml:space="preserve">В связи с вступлением в законную </w:t>
      </w:r>
      <w:r w:rsidRPr="00B927BD">
        <w:rPr>
          <w:rFonts w:ascii="Times New Roman" w:hAnsi="Times New Roman"/>
          <w:sz w:val="28"/>
          <w:szCs w:val="28"/>
        </w:rPr>
        <w:t>силу  Положения</w:t>
      </w:r>
      <w:r w:rsidRPr="00B927BD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927BD">
        <w:rPr>
          <w:rFonts w:ascii="Times New Roman" w:hAnsi="Times New Roman"/>
          <w:sz w:val="28"/>
          <w:szCs w:val="28"/>
        </w:rPr>
        <w:t>в границах поселения</w:t>
      </w:r>
      <w:r w:rsidRPr="00952B0C">
        <w:rPr>
          <w:rFonts w:ascii="Times New Roman" w:hAnsi="Times New Roman"/>
          <w:sz w:val="28"/>
          <w:szCs w:val="28"/>
        </w:rPr>
        <w:t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>законодательства и снижения рисков причинения ущерба охраняемым законом ценностям.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благоустройства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965C0" w:rsidRPr="00952B0C" w:rsidRDefault="00F965C0" w:rsidP="00F965C0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F965C0" w:rsidRPr="00952B0C" w:rsidRDefault="00F965C0" w:rsidP="00F965C0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F965C0" w:rsidRPr="00952B0C" w:rsidRDefault="00F965C0" w:rsidP="00F965C0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F965C0" w:rsidRPr="00952B0C" w:rsidRDefault="00F965C0" w:rsidP="00F965C0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не соблюдение должным образом требований законодательства.</w:t>
      </w:r>
    </w:p>
    <w:p w:rsidR="00F965C0" w:rsidRDefault="00F965C0" w:rsidP="00F965C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965C0" w:rsidRPr="007E07A2" w:rsidRDefault="00F965C0" w:rsidP="00F965C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причинения вреда</w:t>
      </w: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965C0" w:rsidRPr="00B927BD" w:rsidRDefault="00F965C0" w:rsidP="00F965C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F965C0" w:rsidRPr="00B927BD" w:rsidRDefault="00F965C0" w:rsidP="00F965C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F965C0" w:rsidRPr="00B927BD" w:rsidRDefault="00F965C0" w:rsidP="00F965C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F965C0" w:rsidRPr="00B927BD" w:rsidRDefault="00F965C0" w:rsidP="00F965C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Pr="00802A67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F965C0" w:rsidRDefault="00F965C0" w:rsidP="00F9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F965C0" w:rsidRPr="004D653D" w:rsidTr="00FE5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F965C0" w:rsidRPr="004D653D" w:rsidTr="00FE5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Информирование контролируемых и иных лиц заинтересованных лиц по 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3F3B69" w:rsidP="003F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Мордвиновское сельское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поселение</w:t>
            </w:r>
          </w:p>
        </w:tc>
      </w:tr>
      <w:tr w:rsidR="00F965C0" w:rsidRPr="004D653D" w:rsidTr="00FE5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F965C0" w:rsidRPr="004D653D" w:rsidRDefault="00F965C0" w:rsidP="00FE53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F965C0" w:rsidRPr="00902270" w:rsidRDefault="00F965C0" w:rsidP="00FE5324">
            <w:pPr>
              <w:pStyle w:val="a5"/>
              <w:spacing w:line="276" w:lineRule="auto"/>
              <w:jc w:val="both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902270"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F965C0" w:rsidRPr="00902270" w:rsidRDefault="00F965C0" w:rsidP="00FE532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F965C0" w:rsidRPr="00700821" w:rsidRDefault="00F965C0" w:rsidP="00FE532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порядок осуществления контрольных мероприятий, установленных настоящим Положением;</w:t>
            </w:r>
          </w:p>
          <w:p w:rsidR="00F965C0" w:rsidRPr="00700821" w:rsidRDefault="00F965C0" w:rsidP="00FE53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F965C0" w:rsidRPr="00700821" w:rsidRDefault="00F965C0" w:rsidP="00FE53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965C0" w:rsidRPr="00700821" w:rsidRDefault="00F965C0" w:rsidP="00FE53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965C0" w:rsidRPr="001C6245" w:rsidRDefault="00F965C0" w:rsidP="00FE5324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 xml:space="preserve">Номера контактных телефонов для консультирования, адреса для направления запросов в письменной форме, график и место проведения </w:t>
            </w:r>
            <w:r w:rsidRPr="001C6245">
              <w:rPr>
                <w:rStyle w:val="pt-a0-000004"/>
                <w:sz w:val="28"/>
                <w:szCs w:val="28"/>
              </w:rPr>
              <w:lastRenderedPageBreak/>
              <w:t>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F965C0" w:rsidRPr="004D653D" w:rsidRDefault="00F965C0" w:rsidP="00FE5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3F3B69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Мордвиновское сельское поселение</w:t>
            </w:r>
          </w:p>
        </w:tc>
      </w:tr>
    </w:tbl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Pr="005B488F" w:rsidRDefault="00F965C0" w:rsidP="00F965C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F965C0" w:rsidRPr="004D653D" w:rsidTr="00FE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F965C0" w:rsidRPr="004D653D" w:rsidTr="00FE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F965C0" w:rsidRPr="004D653D" w:rsidTr="00FE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F965C0" w:rsidRPr="004D653D" w:rsidTr="00FE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0" w:rsidRDefault="00F965C0" w:rsidP="00F96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0" w:rsidRDefault="00F965C0" w:rsidP="00F96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0" w:rsidRDefault="00F965C0" w:rsidP="00F96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AA" w:rsidRDefault="009B7AAA"/>
    <w:sectPr w:rsidR="009B7AAA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8BB"/>
    <w:multiLevelType w:val="hybridMultilevel"/>
    <w:tmpl w:val="5236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5C0"/>
    <w:rsid w:val="00091680"/>
    <w:rsid w:val="00127015"/>
    <w:rsid w:val="00182BC9"/>
    <w:rsid w:val="00197D3A"/>
    <w:rsid w:val="0029425E"/>
    <w:rsid w:val="003259AC"/>
    <w:rsid w:val="003F3B69"/>
    <w:rsid w:val="006963DE"/>
    <w:rsid w:val="006A6ED7"/>
    <w:rsid w:val="00945FA8"/>
    <w:rsid w:val="00997067"/>
    <w:rsid w:val="009B7AAA"/>
    <w:rsid w:val="00F965C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65C0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F96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96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000003">
    <w:name w:val="pt-000003"/>
    <w:basedOn w:val="a0"/>
    <w:rsid w:val="00F965C0"/>
  </w:style>
  <w:style w:type="character" w:customStyle="1" w:styleId="pt-a0-000004">
    <w:name w:val="pt-a0-000004"/>
    <w:basedOn w:val="a0"/>
    <w:rsid w:val="00F965C0"/>
  </w:style>
  <w:style w:type="character" w:customStyle="1" w:styleId="a4">
    <w:name w:val="Абзац списка Знак"/>
    <w:basedOn w:val="a0"/>
    <w:link w:val="a3"/>
    <w:uiPriority w:val="34"/>
    <w:rsid w:val="00F965C0"/>
    <w:rPr>
      <w:rFonts w:ascii="Calibri" w:eastAsia="Calibri" w:hAnsi="Calibri" w:cs="Times New Roman"/>
    </w:rPr>
  </w:style>
  <w:style w:type="paragraph" w:customStyle="1" w:styleId="pt-a-000015">
    <w:name w:val="pt-a-000015"/>
    <w:basedOn w:val="a"/>
    <w:rsid w:val="00F96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96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965C0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965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96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2021-09-27T10:55:00Z</cp:lastPrinted>
  <dcterms:created xsi:type="dcterms:W3CDTF">2021-09-21T08:37:00Z</dcterms:created>
  <dcterms:modified xsi:type="dcterms:W3CDTF">2021-10-08T05:49:00Z</dcterms:modified>
</cp:coreProperties>
</file>