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23" w:rsidRDefault="00042123" w:rsidP="00042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42123" w:rsidRDefault="00042123" w:rsidP="00042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МОРДВИНОВСКОГО СЕЛЬСКОГО ПОСЕЛЕНИЯ</w:t>
      </w:r>
    </w:p>
    <w:p w:rsidR="00042123" w:rsidRDefault="00042123" w:rsidP="00042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УВЕЛЬСКОГО МУНИЦИПАЛЬНОГО РАЙОНА</w:t>
      </w:r>
    </w:p>
    <w:p w:rsidR="00042123" w:rsidRDefault="00042123" w:rsidP="00042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042123" w:rsidRDefault="00042123" w:rsidP="00042123">
      <w:pPr>
        <w:jc w:val="center"/>
        <w:rPr>
          <w:sz w:val="28"/>
          <w:szCs w:val="28"/>
        </w:rPr>
      </w:pPr>
    </w:p>
    <w:p w:rsidR="00042123" w:rsidRDefault="00042123" w:rsidP="0004212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26"/>
          <w:szCs w:val="26"/>
        </w:rPr>
        <w:t xml:space="preserve">  </w:t>
      </w:r>
      <w:r w:rsidR="00B42512" w:rsidRPr="00B42512">
        <w:rPr>
          <w:b/>
          <w:sz w:val="28"/>
          <w:szCs w:val="28"/>
        </w:rPr>
        <w:t xml:space="preserve">№   </w:t>
      </w:r>
      <w:r w:rsidR="00B42512">
        <w:rPr>
          <w:b/>
          <w:sz w:val="28"/>
          <w:szCs w:val="28"/>
        </w:rPr>
        <w:t>18</w:t>
      </w:r>
    </w:p>
    <w:p w:rsidR="00042123" w:rsidRDefault="00042123" w:rsidP="0004212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2512">
        <w:rPr>
          <w:sz w:val="28"/>
          <w:szCs w:val="28"/>
        </w:rPr>
        <w:t>20.06.</w:t>
      </w:r>
      <w:r>
        <w:rPr>
          <w:sz w:val="28"/>
          <w:szCs w:val="28"/>
        </w:rPr>
        <w:t>20</w:t>
      </w:r>
      <w:r w:rsidR="00B42512">
        <w:rPr>
          <w:sz w:val="28"/>
          <w:szCs w:val="28"/>
        </w:rPr>
        <w:t>14</w:t>
      </w:r>
      <w:r>
        <w:rPr>
          <w:sz w:val="28"/>
          <w:szCs w:val="28"/>
        </w:rPr>
        <w:t xml:space="preserve">г.    </w:t>
      </w:r>
    </w:p>
    <w:p w:rsidR="00042123" w:rsidRDefault="00042123" w:rsidP="00042123">
      <w:pPr>
        <w:rPr>
          <w:sz w:val="28"/>
          <w:szCs w:val="28"/>
        </w:rPr>
      </w:pPr>
    </w:p>
    <w:p w:rsidR="00042123" w:rsidRDefault="00042123" w:rsidP="00042123">
      <w:pPr>
        <w:rPr>
          <w:sz w:val="28"/>
          <w:szCs w:val="28"/>
        </w:rPr>
      </w:pPr>
    </w:p>
    <w:p w:rsidR="00042123" w:rsidRDefault="00042123" w:rsidP="0004212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042123" w:rsidRDefault="00042123" w:rsidP="00042123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Мордвиновского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42123" w:rsidRDefault="00042123" w:rsidP="00042123">
      <w:pPr>
        <w:rPr>
          <w:sz w:val="28"/>
          <w:szCs w:val="28"/>
        </w:rPr>
      </w:pPr>
      <w:r>
        <w:rPr>
          <w:sz w:val="28"/>
          <w:szCs w:val="28"/>
        </w:rPr>
        <w:t>поселения от 15.04.2014 года № 12 «</w:t>
      </w:r>
      <w:proofErr w:type="gramStart"/>
      <w:r>
        <w:rPr>
          <w:sz w:val="28"/>
          <w:szCs w:val="28"/>
        </w:rPr>
        <w:t>Об</w:t>
      </w:r>
      <w:proofErr w:type="gramEnd"/>
    </w:p>
    <w:p w:rsidR="00042123" w:rsidRDefault="00042123" w:rsidP="0004212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установлении</w:t>
      </w:r>
      <w:proofErr w:type="gramEnd"/>
      <w:r>
        <w:rPr>
          <w:sz w:val="28"/>
          <w:szCs w:val="28"/>
        </w:rPr>
        <w:t xml:space="preserve"> земельного налога»</w:t>
      </w:r>
    </w:p>
    <w:p w:rsidR="00042123" w:rsidRDefault="00042123" w:rsidP="00042123">
      <w:pPr>
        <w:rPr>
          <w:sz w:val="28"/>
          <w:szCs w:val="28"/>
        </w:rPr>
      </w:pPr>
    </w:p>
    <w:p w:rsidR="00042123" w:rsidRDefault="00042123" w:rsidP="00042123">
      <w:pPr>
        <w:rPr>
          <w:sz w:val="28"/>
          <w:szCs w:val="28"/>
        </w:rPr>
      </w:pPr>
    </w:p>
    <w:p w:rsidR="00042123" w:rsidRDefault="00042123" w:rsidP="000421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внесенными изменениями в Федеральный закон от 02.12.2013 года № 334-ФЗ в части установления для физических лиц единого срока уплаты земельного и имущественного налогов, Совет депутатов  Мордвиновского сельского поселения</w:t>
      </w:r>
    </w:p>
    <w:p w:rsidR="00042123" w:rsidRDefault="00042123" w:rsidP="00042123">
      <w:pPr>
        <w:ind w:firstLine="567"/>
        <w:rPr>
          <w:sz w:val="28"/>
          <w:szCs w:val="28"/>
        </w:rPr>
      </w:pPr>
    </w:p>
    <w:p w:rsidR="00042123" w:rsidRDefault="00042123" w:rsidP="000421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042123" w:rsidRDefault="00042123" w:rsidP="00042123">
      <w:pPr>
        <w:ind w:firstLine="567"/>
        <w:rPr>
          <w:sz w:val="28"/>
          <w:szCs w:val="28"/>
        </w:rPr>
      </w:pPr>
    </w:p>
    <w:p w:rsidR="00042123" w:rsidRDefault="00042123" w:rsidP="000421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  В статье 3 пункт 2 изложить в следующей редакции:</w:t>
      </w:r>
    </w:p>
    <w:p w:rsidR="00042123" w:rsidRDefault="00042123" w:rsidP="00042123">
      <w:pPr>
        <w:rPr>
          <w:sz w:val="28"/>
          <w:szCs w:val="28"/>
        </w:rPr>
      </w:pPr>
      <w:r>
        <w:rPr>
          <w:sz w:val="28"/>
          <w:szCs w:val="28"/>
        </w:rPr>
        <w:t xml:space="preserve">«2.   Налогоплательщики – физические лица уплачивают земельный налог на основании налогового уведомления, направленного налоговыми  </w:t>
      </w:r>
      <w:r w:rsidR="00790B20">
        <w:rPr>
          <w:sz w:val="28"/>
          <w:szCs w:val="28"/>
        </w:rPr>
        <w:t>органами  не  позднее 1 октября года, следующего за истекшим налоговым периодом».</w:t>
      </w:r>
    </w:p>
    <w:p w:rsidR="00B42512" w:rsidRDefault="00B42512" w:rsidP="00B42512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  Опубликовать настоящее решение в газете «Настроение».</w:t>
      </w:r>
    </w:p>
    <w:p w:rsidR="00790B20" w:rsidRDefault="00790B20" w:rsidP="00042123">
      <w:pPr>
        <w:rPr>
          <w:sz w:val="28"/>
          <w:szCs w:val="28"/>
        </w:rPr>
      </w:pPr>
    </w:p>
    <w:p w:rsidR="00790B20" w:rsidRDefault="00790B20" w:rsidP="00042123">
      <w:pPr>
        <w:rPr>
          <w:sz w:val="28"/>
          <w:szCs w:val="28"/>
        </w:rPr>
      </w:pPr>
    </w:p>
    <w:p w:rsidR="00790B20" w:rsidRDefault="00790B20" w:rsidP="00042123">
      <w:pPr>
        <w:rPr>
          <w:sz w:val="28"/>
          <w:szCs w:val="28"/>
        </w:rPr>
      </w:pPr>
    </w:p>
    <w:p w:rsidR="00790B20" w:rsidRDefault="00790B20" w:rsidP="00042123">
      <w:pPr>
        <w:rPr>
          <w:sz w:val="28"/>
          <w:szCs w:val="28"/>
        </w:rPr>
      </w:pPr>
    </w:p>
    <w:p w:rsidR="00790B20" w:rsidRDefault="00790B20" w:rsidP="00042123">
      <w:pPr>
        <w:rPr>
          <w:sz w:val="28"/>
          <w:szCs w:val="28"/>
        </w:rPr>
      </w:pPr>
    </w:p>
    <w:p w:rsidR="00790B20" w:rsidRDefault="00790B20" w:rsidP="00042123">
      <w:pPr>
        <w:rPr>
          <w:sz w:val="28"/>
          <w:szCs w:val="28"/>
        </w:rPr>
      </w:pPr>
    </w:p>
    <w:p w:rsidR="00790B20" w:rsidRDefault="00790B20" w:rsidP="00042123">
      <w:pPr>
        <w:rPr>
          <w:sz w:val="28"/>
          <w:szCs w:val="28"/>
        </w:rPr>
      </w:pPr>
      <w:r>
        <w:rPr>
          <w:sz w:val="28"/>
          <w:szCs w:val="28"/>
        </w:rPr>
        <w:t>Глава Мордвиновского сельского поселения                               Н.Н.Юшин</w:t>
      </w:r>
    </w:p>
    <w:p w:rsidR="00042123" w:rsidRDefault="00042123" w:rsidP="00042123">
      <w:pPr>
        <w:ind w:firstLine="567"/>
        <w:rPr>
          <w:sz w:val="28"/>
          <w:szCs w:val="28"/>
        </w:rPr>
      </w:pPr>
    </w:p>
    <w:p w:rsidR="00042123" w:rsidRDefault="00042123" w:rsidP="00042123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2AC3" w:rsidRDefault="00B42512"/>
    <w:sectPr w:rsidR="00DD2AC3" w:rsidSect="00B7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42123"/>
    <w:rsid w:val="00042123"/>
    <w:rsid w:val="00384A33"/>
    <w:rsid w:val="00790B20"/>
    <w:rsid w:val="00810516"/>
    <w:rsid w:val="00AF77A5"/>
    <w:rsid w:val="00B42512"/>
    <w:rsid w:val="00B7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2014-06-24T02:02:00Z</cp:lastPrinted>
  <dcterms:created xsi:type="dcterms:W3CDTF">2014-06-19T02:41:00Z</dcterms:created>
  <dcterms:modified xsi:type="dcterms:W3CDTF">2014-06-24T02:02:00Z</dcterms:modified>
</cp:coreProperties>
</file>