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68" w:rsidRPr="00DE4C68" w:rsidRDefault="00DE4C68" w:rsidP="00DE4C68">
      <w:pPr>
        <w:rPr>
          <w:rFonts w:ascii="Times New Roman" w:hAnsi="Times New Roman"/>
        </w:rPr>
      </w:pPr>
      <w:r w:rsidRPr="006B7114">
        <w:rPr>
          <w:rFonts w:ascii="Times New Roman" w:hAnsi="Times New Roman"/>
        </w:rPr>
        <w:t>ПРОЕКТ</w:t>
      </w:r>
    </w:p>
    <w:p w:rsidR="00DE4C68" w:rsidRDefault="00DE4C68" w:rsidP="00DE4C68">
      <w:pPr>
        <w:jc w:val="center"/>
        <w:rPr>
          <w:rFonts w:ascii="Times New Roman" w:hAnsi="Times New Roman"/>
          <w:b/>
        </w:rPr>
      </w:pPr>
      <w:r>
        <w:rPr>
          <w:rFonts w:ascii="Times New Roman" w:hAnsi="Times New Roman"/>
          <w:b/>
        </w:rPr>
        <w:t>СОВЕТ ДЕПУТАТОВ</w:t>
      </w:r>
    </w:p>
    <w:p w:rsidR="00DE4C68" w:rsidRDefault="00DE4C68" w:rsidP="00DE4C68">
      <w:pPr>
        <w:jc w:val="center"/>
        <w:rPr>
          <w:rFonts w:ascii="Times New Roman" w:hAnsi="Times New Roman"/>
          <w:b/>
        </w:rPr>
      </w:pPr>
      <w:r>
        <w:rPr>
          <w:rFonts w:ascii="Times New Roman" w:hAnsi="Times New Roman"/>
          <w:b/>
        </w:rPr>
        <w:t>ПОЛОВИНСКОГО СЕЛЬСКОГО ПОСЕЛЕНИЯ</w:t>
      </w:r>
      <w:r>
        <w:rPr>
          <w:rFonts w:ascii="Times New Roman" w:hAnsi="Times New Roman"/>
          <w:b/>
        </w:rPr>
        <w:br/>
        <w:t>УВЕЛЬСКОГО  МУНИЦИПАЛЬНОГО РАЙОНА</w:t>
      </w:r>
      <w:r>
        <w:rPr>
          <w:rFonts w:ascii="Times New Roman" w:hAnsi="Times New Roman"/>
          <w:b/>
        </w:rPr>
        <w:br/>
        <w:t>ЧЕЛЯБИНСКОЙ ОБЛАСТИ</w:t>
      </w:r>
    </w:p>
    <w:p w:rsidR="00DE4C68" w:rsidRDefault="00DE4C68" w:rsidP="00DE4C68">
      <w:pPr>
        <w:jc w:val="center"/>
        <w:rPr>
          <w:rFonts w:ascii="Times New Roman" w:hAnsi="Times New Roman"/>
          <w:sz w:val="16"/>
        </w:rPr>
      </w:pPr>
      <w:r>
        <w:rPr>
          <w:rFonts w:ascii="Times New Roman" w:hAnsi="Times New Roman"/>
          <w:sz w:val="16"/>
        </w:rPr>
        <w:t>____________________________________________________________________________________________________________________</w:t>
      </w:r>
    </w:p>
    <w:p w:rsidR="00DE4C68" w:rsidRDefault="00DE4C68" w:rsidP="00DE4C68">
      <w:pPr>
        <w:jc w:val="center"/>
        <w:rPr>
          <w:rFonts w:ascii="Times New Roman" w:hAnsi="Times New Roman" w:cs="Times New Roman"/>
          <w:b/>
          <w:sz w:val="16"/>
          <w:szCs w:val="16"/>
        </w:rPr>
      </w:pPr>
      <w:r>
        <w:rPr>
          <w:rFonts w:ascii="Times New Roman" w:hAnsi="Times New Roman" w:cs="Times New Roman"/>
          <w:b/>
          <w:sz w:val="16"/>
          <w:szCs w:val="16"/>
        </w:rPr>
        <w:t xml:space="preserve">457016 Челябинская область, Увельский </w:t>
      </w:r>
      <w:proofErr w:type="spellStart"/>
      <w:r>
        <w:rPr>
          <w:rFonts w:ascii="Times New Roman" w:hAnsi="Times New Roman" w:cs="Times New Roman"/>
          <w:b/>
          <w:sz w:val="16"/>
          <w:szCs w:val="16"/>
        </w:rPr>
        <w:t>район</w:t>
      </w:r>
      <w:proofErr w:type="gramStart"/>
      <w:r>
        <w:rPr>
          <w:rFonts w:ascii="Times New Roman" w:hAnsi="Times New Roman" w:cs="Times New Roman"/>
          <w:b/>
          <w:sz w:val="16"/>
          <w:szCs w:val="16"/>
        </w:rPr>
        <w:t>,с</w:t>
      </w:r>
      <w:proofErr w:type="spellEnd"/>
      <w:proofErr w:type="gramEnd"/>
      <w:r>
        <w:rPr>
          <w:rFonts w:ascii="Times New Roman" w:hAnsi="Times New Roman" w:cs="Times New Roman"/>
          <w:b/>
          <w:sz w:val="16"/>
          <w:szCs w:val="16"/>
        </w:rPr>
        <w:t>. Половинка, ул. Труда ,д.52</w:t>
      </w:r>
    </w:p>
    <w:p w:rsidR="00DE4C68" w:rsidRDefault="00DE4C68" w:rsidP="00DE4C68">
      <w:pPr>
        <w:jc w:val="center"/>
        <w:rPr>
          <w:rFonts w:ascii="Times New Roman" w:hAnsi="Times New Roman" w:cs="Times New Roman"/>
          <w:b/>
          <w:sz w:val="16"/>
          <w:szCs w:val="16"/>
        </w:rPr>
      </w:pPr>
      <w:r>
        <w:rPr>
          <w:rFonts w:ascii="Times New Roman" w:hAnsi="Times New Roman" w:cs="Times New Roman"/>
          <w:b/>
          <w:sz w:val="16"/>
          <w:szCs w:val="16"/>
        </w:rPr>
        <w:t>Телефон(8-351-66) 44-3-73, факс (8-351-66)44-3-82</w:t>
      </w:r>
    </w:p>
    <w:p w:rsidR="00DE4C68" w:rsidRDefault="00DE4C68" w:rsidP="00DE4C68">
      <w:pPr>
        <w:jc w:val="center"/>
        <w:rPr>
          <w:rFonts w:ascii="Times New Roman" w:hAnsi="Times New Roman" w:cs="Times New Roman"/>
          <w:b/>
        </w:rPr>
      </w:pPr>
    </w:p>
    <w:p w:rsidR="00DE4C68" w:rsidRDefault="00DE4C68" w:rsidP="00DE4C68">
      <w:pPr>
        <w:jc w:val="center"/>
        <w:rPr>
          <w:rFonts w:ascii="Times New Roman" w:hAnsi="Times New Roman" w:cs="Times New Roman"/>
          <w:b/>
        </w:rPr>
      </w:pPr>
    </w:p>
    <w:p w:rsidR="00DE4C68" w:rsidRDefault="00DE4C68" w:rsidP="00DE4C68">
      <w:pPr>
        <w:jc w:val="center"/>
        <w:rPr>
          <w:rFonts w:ascii="Times New Roman" w:hAnsi="Times New Roman" w:cs="Times New Roman"/>
          <w:b/>
        </w:rPr>
      </w:pPr>
    </w:p>
    <w:p w:rsidR="00DE4C68" w:rsidRDefault="00DE4C68" w:rsidP="00DE4C68">
      <w:pPr>
        <w:jc w:val="center"/>
        <w:rPr>
          <w:rFonts w:ascii="Times New Roman" w:hAnsi="Times New Roman" w:cs="Times New Roman"/>
          <w:b/>
        </w:rPr>
      </w:pPr>
    </w:p>
    <w:p w:rsidR="00DE4C68" w:rsidRDefault="00DE4C68" w:rsidP="00DE4C68">
      <w:pPr>
        <w:jc w:val="center"/>
        <w:rPr>
          <w:rFonts w:ascii="Times New Roman" w:hAnsi="Times New Roman" w:cs="Times New Roman"/>
          <w:b/>
        </w:rPr>
      </w:pPr>
      <w:r>
        <w:rPr>
          <w:rFonts w:ascii="Times New Roman" w:hAnsi="Times New Roman" w:cs="Times New Roman"/>
          <w:b/>
        </w:rPr>
        <w:t>РЕШЕНИЕ</w:t>
      </w:r>
    </w:p>
    <w:p w:rsidR="00DE4C68" w:rsidRDefault="00DE4C68" w:rsidP="00DE4C68">
      <w:pPr>
        <w:jc w:val="center"/>
        <w:rPr>
          <w:rFonts w:ascii="Times New Roman" w:hAnsi="Times New Roman" w:cs="Times New Roman"/>
        </w:rPr>
      </w:pPr>
    </w:p>
    <w:p w:rsidR="00DE4C68" w:rsidRDefault="00DE4C68" w:rsidP="00DE4C68">
      <w:pPr>
        <w:jc w:val="center"/>
        <w:rPr>
          <w:rFonts w:ascii="Times New Roman" w:hAnsi="Times New Roman" w:cs="Times New Roman"/>
        </w:rPr>
      </w:pPr>
    </w:p>
    <w:p w:rsidR="00DE4C68" w:rsidRDefault="00DE4C68" w:rsidP="00DE4C68">
      <w:pPr>
        <w:rPr>
          <w:rFonts w:ascii="Times New Roman" w:hAnsi="Times New Roman" w:cs="Times New Roman"/>
        </w:rPr>
      </w:pPr>
      <w:r>
        <w:rPr>
          <w:rFonts w:ascii="Times New Roman" w:hAnsi="Times New Roman" w:cs="Times New Roman"/>
        </w:rPr>
        <w:t xml:space="preserve">     « </w:t>
      </w:r>
      <w:r w:rsidRPr="00DE4C68">
        <w:rPr>
          <w:rFonts w:ascii="Times New Roman" w:hAnsi="Times New Roman" w:cs="Times New Roman"/>
        </w:rPr>
        <w:t xml:space="preserve">      </w:t>
      </w:r>
      <w:r>
        <w:rPr>
          <w:rFonts w:ascii="Times New Roman" w:hAnsi="Times New Roman" w:cs="Times New Roman"/>
        </w:rPr>
        <w:t xml:space="preserve">» </w:t>
      </w:r>
      <w:r w:rsidRPr="00DE4C68">
        <w:rPr>
          <w:rFonts w:ascii="Times New Roman" w:hAnsi="Times New Roman" w:cs="Times New Roman"/>
        </w:rPr>
        <w:t>____________</w:t>
      </w:r>
      <w:r>
        <w:rPr>
          <w:rFonts w:ascii="Times New Roman" w:hAnsi="Times New Roman" w:cs="Times New Roman"/>
        </w:rPr>
        <w:t xml:space="preserve">    201</w:t>
      </w:r>
      <w:r w:rsidRPr="00DE4C68">
        <w:rPr>
          <w:rFonts w:ascii="Times New Roman" w:hAnsi="Times New Roman" w:cs="Times New Roman"/>
        </w:rPr>
        <w:t>7</w:t>
      </w:r>
      <w:r>
        <w:rPr>
          <w:rFonts w:ascii="Times New Roman" w:hAnsi="Times New Roman" w:cs="Times New Roman"/>
        </w:rPr>
        <w:t xml:space="preserve">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p>
    <w:p w:rsidR="00DE4C68" w:rsidRDefault="00DE4C68" w:rsidP="00DE4C68">
      <w:pPr>
        <w:rPr>
          <w:rFonts w:ascii="Times New Roman" w:hAnsi="Times New Roman" w:cs="Times New Roman"/>
        </w:rPr>
      </w:pPr>
    </w:p>
    <w:p w:rsidR="00DE4C68" w:rsidRPr="00DE4C68" w:rsidRDefault="00DE4C68" w:rsidP="00DE4C68">
      <w:pPr>
        <w:rPr>
          <w:rFonts w:ascii="Times New Roman" w:hAnsi="Times New Roman" w:cs="Times New Roman"/>
        </w:rPr>
      </w:pPr>
      <w:r w:rsidRPr="00DE4C68">
        <w:rPr>
          <w:rFonts w:ascii="Times New Roman" w:hAnsi="Times New Roman" w:cs="Times New Roman"/>
        </w:rPr>
        <w:t xml:space="preserve">«Об утверждении Правил содержания и </w:t>
      </w:r>
    </w:p>
    <w:p w:rsidR="00DE4C68" w:rsidRPr="00DE4C68" w:rsidRDefault="00DE4C68" w:rsidP="00DE4C68">
      <w:pPr>
        <w:rPr>
          <w:rFonts w:ascii="Times New Roman" w:hAnsi="Times New Roman" w:cs="Times New Roman"/>
        </w:rPr>
      </w:pPr>
      <w:r w:rsidRPr="00DE4C68">
        <w:rPr>
          <w:rFonts w:ascii="Times New Roman" w:hAnsi="Times New Roman" w:cs="Times New Roman"/>
        </w:rPr>
        <w:t>благоустройства территории муниципального образования</w:t>
      </w:r>
    </w:p>
    <w:p w:rsidR="00DE4C68" w:rsidRPr="00DE4C68" w:rsidRDefault="00DE4C68" w:rsidP="00DE4C68">
      <w:pPr>
        <w:rPr>
          <w:rFonts w:ascii="Times New Roman" w:hAnsi="Times New Roman" w:cs="Times New Roman"/>
        </w:rPr>
      </w:pPr>
      <w:r w:rsidRPr="00DE4C68">
        <w:rPr>
          <w:rFonts w:ascii="Times New Roman" w:hAnsi="Times New Roman" w:cs="Times New Roman"/>
        </w:rPr>
        <w:t>Половинское сельское поселение Увельского</w:t>
      </w:r>
    </w:p>
    <w:p w:rsidR="00DE4C68" w:rsidRPr="00DE4C68" w:rsidRDefault="00DE4C68" w:rsidP="00DE4C68">
      <w:pPr>
        <w:rPr>
          <w:rFonts w:ascii="Times New Roman" w:hAnsi="Times New Roman" w:cs="Times New Roman"/>
        </w:rPr>
      </w:pPr>
      <w:r w:rsidRPr="00DE4C68">
        <w:rPr>
          <w:rFonts w:ascii="Times New Roman" w:hAnsi="Times New Roman" w:cs="Times New Roman"/>
        </w:rPr>
        <w:t xml:space="preserve">муниципального района Челябинской области» </w:t>
      </w:r>
    </w:p>
    <w:p w:rsidR="00DE4C68" w:rsidRDefault="00DE4C68" w:rsidP="00DE4C68">
      <w:pPr>
        <w:rPr>
          <w:rFonts w:ascii="Times New Roman" w:hAnsi="Times New Roman" w:cs="Times New Roman"/>
          <w:b/>
        </w:rPr>
      </w:pPr>
    </w:p>
    <w:p w:rsidR="00DE4C68" w:rsidRDefault="00DE4C68" w:rsidP="00DE4C68">
      <w:pPr>
        <w:spacing w:line="360" w:lineRule="auto"/>
        <w:jc w:val="center"/>
        <w:rPr>
          <w:rFonts w:ascii="Times New Roman" w:hAnsi="Times New Roman" w:cs="Times New Roman"/>
        </w:rPr>
      </w:pPr>
    </w:p>
    <w:p w:rsidR="00DE4C68" w:rsidRDefault="00DE4C68" w:rsidP="00DE4C68">
      <w:pPr>
        <w:rPr>
          <w:rFonts w:ascii="Times New Roman" w:hAnsi="Times New Roman" w:cs="Times New Roman"/>
        </w:rPr>
      </w:pPr>
      <w:r>
        <w:rPr>
          <w:rFonts w:ascii="Times New Roman" w:hAnsi="Times New Roman" w:cs="Times New Roman"/>
        </w:rPr>
        <w:t xml:space="preserve">     Совет депутатов Половинского сельского поселения Увельского муниципального района</w:t>
      </w:r>
    </w:p>
    <w:p w:rsidR="00DE4C68" w:rsidRDefault="00DE4C68" w:rsidP="00DE4C68">
      <w:pPr>
        <w:spacing w:line="360" w:lineRule="auto"/>
        <w:rPr>
          <w:rFonts w:ascii="Times New Roman" w:hAnsi="Times New Roman" w:cs="Times New Roman"/>
        </w:rPr>
      </w:pPr>
    </w:p>
    <w:p w:rsidR="00DE4C68" w:rsidRDefault="00DE4C68" w:rsidP="00DE4C68">
      <w:pPr>
        <w:spacing w:line="360" w:lineRule="auto"/>
        <w:rPr>
          <w:rFonts w:ascii="Times New Roman" w:hAnsi="Times New Roman" w:cs="Times New Roman"/>
        </w:rPr>
      </w:pPr>
      <w:r>
        <w:rPr>
          <w:rFonts w:ascii="Times New Roman" w:hAnsi="Times New Roman" w:cs="Times New Roman"/>
          <w:b/>
        </w:rPr>
        <w:t>РЕШАЕТ:</w:t>
      </w:r>
    </w:p>
    <w:p w:rsidR="00DE4C68" w:rsidRPr="006B7114" w:rsidRDefault="00DE4C68" w:rsidP="006B7114">
      <w:pPr>
        <w:rPr>
          <w:rFonts w:ascii="Times New Roman" w:hAnsi="Times New Roman" w:cs="Times New Roman"/>
        </w:rPr>
      </w:pPr>
      <w:r>
        <w:rPr>
          <w:rFonts w:ascii="Times New Roman" w:hAnsi="Times New Roman" w:cs="Times New Roman"/>
        </w:rPr>
        <w:t xml:space="preserve">1. </w:t>
      </w:r>
      <w:r w:rsidR="006B7114">
        <w:rPr>
          <w:rFonts w:ascii="Times New Roman" w:hAnsi="Times New Roman" w:cs="Times New Roman"/>
        </w:rPr>
        <w:t xml:space="preserve">Утвердить  </w:t>
      </w:r>
      <w:r w:rsidR="006B7114" w:rsidRPr="00DE4C68">
        <w:rPr>
          <w:rFonts w:ascii="Times New Roman" w:hAnsi="Times New Roman" w:cs="Times New Roman"/>
        </w:rPr>
        <w:t>Правил</w:t>
      </w:r>
      <w:r w:rsidR="006B7114">
        <w:rPr>
          <w:rFonts w:ascii="Times New Roman" w:hAnsi="Times New Roman" w:cs="Times New Roman"/>
        </w:rPr>
        <w:t>а</w:t>
      </w:r>
      <w:r w:rsidR="006B7114" w:rsidRPr="00DE4C68">
        <w:rPr>
          <w:rFonts w:ascii="Times New Roman" w:hAnsi="Times New Roman" w:cs="Times New Roman"/>
        </w:rPr>
        <w:t xml:space="preserve"> содержания и благоустройства территории муниципального образования</w:t>
      </w:r>
      <w:r w:rsidR="006B7114">
        <w:rPr>
          <w:rFonts w:ascii="Times New Roman" w:hAnsi="Times New Roman" w:cs="Times New Roman"/>
        </w:rPr>
        <w:t xml:space="preserve"> </w:t>
      </w:r>
      <w:r w:rsidR="006B7114" w:rsidRPr="00DE4C68">
        <w:rPr>
          <w:rFonts w:ascii="Times New Roman" w:hAnsi="Times New Roman" w:cs="Times New Roman"/>
        </w:rPr>
        <w:t>Половинское сельское поселение Увельского</w:t>
      </w:r>
      <w:r w:rsidR="006B7114">
        <w:rPr>
          <w:rFonts w:ascii="Times New Roman" w:hAnsi="Times New Roman" w:cs="Times New Roman"/>
        </w:rPr>
        <w:t xml:space="preserve"> </w:t>
      </w:r>
      <w:r w:rsidR="006B7114" w:rsidRPr="00DE4C68">
        <w:rPr>
          <w:rFonts w:ascii="Times New Roman" w:hAnsi="Times New Roman" w:cs="Times New Roman"/>
        </w:rPr>
        <w:t>муниципального района Челябинской области</w:t>
      </w:r>
      <w:proofErr w:type="gramStart"/>
      <w:r w:rsidR="006B7114">
        <w:rPr>
          <w:rFonts w:ascii="Times New Roman" w:hAnsi="Times New Roman" w:cs="Times New Roman"/>
        </w:rPr>
        <w:t>.</w:t>
      </w:r>
      <w:proofErr w:type="gramEnd"/>
      <w:r w:rsidR="006B7114">
        <w:rPr>
          <w:rFonts w:ascii="Times New Roman" w:hAnsi="Times New Roman" w:cs="Times New Roman"/>
        </w:rPr>
        <w:t xml:space="preserve"> (</w:t>
      </w:r>
      <w:proofErr w:type="gramStart"/>
      <w:r w:rsidR="006B7114">
        <w:rPr>
          <w:rFonts w:ascii="Times New Roman" w:hAnsi="Times New Roman" w:cs="Times New Roman"/>
        </w:rPr>
        <w:t>п</w:t>
      </w:r>
      <w:proofErr w:type="gramEnd"/>
      <w:r w:rsidR="006B7114">
        <w:rPr>
          <w:rFonts w:ascii="Times New Roman" w:hAnsi="Times New Roman" w:cs="Times New Roman"/>
        </w:rPr>
        <w:t>рилагаются)</w:t>
      </w:r>
    </w:p>
    <w:p w:rsidR="00DE4C68" w:rsidRDefault="00DE4C68" w:rsidP="00DE4C68">
      <w:pPr>
        <w:tabs>
          <w:tab w:val="left" w:pos="6562"/>
        </w:tabs>
        <w:autoSpaceDE w:val="0"/>
        <w:autoSpaceDN w:val="0"/>
        <w:adjustRightInd w:val="0"/>
        <w:rPr>
          <w:rFonts w:ascii="Times New Roman" w:hAnsi="Times New Roman" w:cs="Arial"/>
        </w:rPr>
      </w:pPr>
      <w:r>
        <w:rPr>
          <w:rFonts w:ascii="Times New Roman" w:hAnsi="Times New Roman"/>
        </w:rPr>
        <w:t xml:space="preserve">         </w:t>
      </w:r>
    </w:p>
    <w:p w:rsidR="00DE4C68" w:rsidRDefault="006B7114" w:rsidP="00DE4C68">
      <w:pPr>
        <w:tabs>
          <w:tab w:val="left" w:pos="6562"/>
        </w:tabs>
        <w:autoSpaceDE w:val="0"/>
        <w:autoSpaceDN w:val="0"/>
        <w:adjustRightInd w:val="0"/>
        <w:rPr>
          <w:rFonts w:ascii="Times New Roman" w:hAnsi="Times New Roman"/>
        </w:rPr>
      </w:pPr>
      <w:r>
        <w:rPr>
          <w:rFonts w:ascii="Times New Roman" w:hAnsi="Times New Roman"/>
        </w:rPr>
        <w:t>2. Обнародовать настоящее решение на информационном стенде Половинского сельского  поселения и разместить на официальном сайте Администрации Половинского сельского поселения.</w:t>
      </w:r>
    </w:p>
    <w:p w:rsidR="006B7114" w:rsidRDefault="006B7114" w:rsidP="00DE4C68">
      <w:pPr>
        <w:tabs>
          <w:tab w:val="left" w:pos="6562"/>
        </w:tabs>
        <w:autoSpaceDE w:val="0"/>
        <w:autoSpaceDN w:val="0"/>
        <w:adjustRightInd w:val="0"/>
        <w:rPr>
          <w:rFonts w:ascii="Times New Roman" w:hAnsi="Times New Roman"/>
        </w:rPr>
      </w:pPr>
      <w:r>
        <w:rPr>
          <w:rFonts w:ascii="Times New Roman" w:hAnsi="Times New Roman"/>
        </w:rPr>
        <w:t>3. Настоящее решение вступает в силу после его официального обнародования в соответствии с действующим законодательством.</w:t>
      </w:r>
    </w:p>
    <w:p w:rsidR="00CF26EE" w:rsidRDefault="00CF26EE" w:rsidP="00DE4C68">
      <w:pPr>
        <w:tabs>
          <w:tab w:val="left" w:pos="6562"/>
        </w:tabs>
        <w:autoSpaceDE w:val="0"/>
        <w:autoSpaceDN w:val="0"/>
        <w:adjustRightInd w:val="0"/>
        <w:rPr>
          <w:rFonts w:ascii="Times New Roman" w:hAnsi="Times New Roman"/>
        </w:rPr>
      </w:pPr>
    </w:p>
    <w:p w:rsidR="006B7114" w:rsidRDefault="006B7114" w:rsidP="00DE4C68">
      <w:pPr>
        <w:tabs>
          <w:tab w:val="left" w:pos="6562"/>
        </w:tabs>
        <w:autoSpaceDE w:val="0"/>
        <w:autoSpaceDN w:val="0"/>
        <w:adjustRightInd w:val="0"/>
        <w:rPr>
          <w:rFonts w:ascii="Times New Roman" w:hAnsi="Times New Roman"/>
        </w:rPr>
      </w:pPr>
      <w:r>
        <w:rPr>
          <w:rFonts w:ascii="Times New Roman" w:hAnsi="Times New Roman"/>
        </w:rPr>
        <w:t>4. Признать утратившим силу Решения №42 от 26 декабря 2016 г. и №15 от 7апреля 2017г.</w:t>
      </w:r>
    </w:p>
    <w:p w:rsidR="00DE4C68" w:rsidRDefault="00DE4C68" w:rsidP="00DE4C68">
      <w:pPr>
        <w:tabs>
          <w:tab w:val="left" w:pos="6562"/>
        </w:tabs>
        <w:autoSpaceDE w:val="0"/>
        <w:autoSpaceDN w:val="0"/>
        <w:adjustRightInd w:val="0"/>
        <w:rPr>
          <w:rFonts w:ascii="Times New Roman" w:hAnsi="Times New Roman"/>
        </w:rPr>
      </w:pPr>
    </w:p>
    <w:p w:rsidR="006B7114" w:rsidRDefault="006B7114" w:rsidP="00DE4C68">
      <w:pPr>
        <w:tabs>
          <w:tab w:val="left" w:pos="6562"/>
        </w:tabs>
        <w:autoSpaceDE w:val="0"/>
        <w:autoSpaceDN w:val="0"/>
        <w:adjustRightInd w:val="0"/>
        <w:rPr>
          <w:rFonts w:ascii="Times New Roman" w:hAnsi="Times New Roman"/>
        </w:rPr>
      </w:pPr>
    </w:p>
    <w:p w:rsidR="006B7114" w:rsidRDefault="006B7114" w:rsidP="00DE4C68">
      <w:pPr>
        <w:tabs>
          <w:tab w:val="left" w:pos="6562"/>
        </w:tabs>
        <w:autoSpaceDE w:val="0"/>
        <w:autoSpaceDN w:val="0"/>
        <w:adjustRightInd w:val="0"/>
        <w:rPr>
          <w:rFonts w:ascii="Times New Roman" w:hAnsi="Times New Roman"/>
        </w:rPr>
      </w:pPr>
    </w:p>
    <w:p w:rsidR="00DE4C68" w:rsidRDefault="00DE4C68" w:rsidP="00DE4C68">
      <w:pPr>
        <w:tabs>
          <w:tab w:val="left" w:pos="6562"/>
        </w:tabs>
        <w:autoSpaceDE w:val="0"/>
        <w:autoSpaceDN w:val="0"/>
        <w:adjustRightInd w:val="0"/>
        <w:rPr>
          <w:rFonts w:ascii="Times New Roman" w:hAnsi="Times New Roman"/>
        </w:rPr>
      </w:pPr>
      <w:r>
        <w:rPr>
          <w:rFonts w:ascii="Times New Roman" w:hAnsi="Times New Roman"/>
        </w:rPr>
        <w:t xml:space="preserve">  Председатель Совета депутатов  </w:t>
      </w:r>
    </w:p>
    <w:p w:rsidR="00DE4C68" w:rsidRDefault="00DE4C68" w:rsidP="00DE4C68">
      <w:pPr>
        <w:tabs>
          <w:tab w:val="left" w:pos="6562"/>
        </w:tabs>
        <w:autoSpaceDE w:val="0"/>
        <w:autoSpaceDN w:val="0"/>
        <w:adjustRightInd w:val="0"/>
        <w:rPr>
          <w:rFonts w:ascii="Times New Roman" w:hAnsi="Times New Roman"/>
        </w:rPr>
      </w:pPr>
      <w:r>
        <w:rPr>
          <w:rFonts w:ascii="Times New Roman" w:hAnsi="Times New Roman"/>
        </w:rPr>
        <w:t xml:space="preserve">  Половинского сельского поселения                                          Т.Н. Прокопьева</w:t>
      </w:r>
    </w:p>
    <w:p w:rsidR="00DE4C68" w:rsidRDefault="00DE4C68" w:rsidP="00DE4C68">
      <w:pPr>
        <w:autoSpaceDE w:val="0"/>
        <w:autoSpaceDN w:val="0"/>
        <w:adjustRightInd w:val="0"/>
        <w:rPr>
          <w:rFonts w:ascii="Times New Roman" w:hAnsi="Times New Roman"/>
        </w:rPr>
      </w:pPr>
    </w:p>
    <w:p w:rsidR="00DE4C68" w:rsidRDefault="00DE4C68" w:rsidP="00DE4C68">
      <w:pPr>
        <w:autoSpaceDE w:val="0"/>
        <w:autoSpaceDN w:val="0"/>
        <w:adjustRightInd w:val="0"/>
        <w:rPr>
          <w:rFonts w:ascii="Times New Roman" w:hAnsi="Times New Roman"/>
        </w:rPr>
      </w:pPr>
    </w:p>
    <w:p w:rsidR="00DE4C68" w:rsidRDefault="00DE4C68" w:rsidP="00DE4C68">
      <w:pPr>
        <w:autoSpaceDE w:val="0"/>
        <w:autoSpaceDN w:val="0"/>
        <w:adjustRightInd w:val="0"/>
        <w:rPr>
          <w:rFonts w:ascii="Times New Roman" w:hAnsi="Times New Roman" w:cs="Times New Roman"/>
        </w:rPr>
      </w:pPr>
      <w:r>
        <w:rPr>
          <w:rFonts w:ascii="Times New Roman" w:hAnsi="Times New Roman"/>
        </w:rPr>
        <w:t xml:space="preserve">            </w:t>
      </w:r>
    </w:p>
    <w:p w:rsidR="00DE4C68" w:rsidRDefault="00DE4C68" w:rsidP="00DE4C68">
      <w:pPr>
        <w:autoSpaceDE w:val="0"/>
        <w:autoSpaceDN w:val="0"/>
        <w:adjustRightInd w:val="0"/>
        <w:rPr>
          <w:rFonts w:ascii="Times New Roman" w:hAnsi="Times New Roman" w:cs="Times New Roman"/>
        </w:rPr>
      </w:pPr>
    </w:p>
    <w:p w:rsidR="00DE4C68" w:rsidRDefault="00DE4C68" w:rsidP="00DE4C68">
      <w:pPr>
        <w:autoSpaceDE w:val="0"/>
        <w:autoSpaceDN w:val="0"/>
        <w:adjustRightInd w:val="0"/>
        <w:rPr>
          <w:rFonts w:ascii="Times New Roman" w:hAnsi="Times New Roman" w:cs="Times New Roman"/>
        </w:rPr>
      </w:pPr>
      <w:r>
        <w:rPr>
          <w:rFonts w:ascii="Times New Roman" w:hAnsi="Times New Roman" w:cs="Times New Roman"/>
        </w:rPr>
        <w:t>Глава Половинского</w:t>
      </w:r>
    </w:p>
    <w:p w:rsidR="00DE4C68" w:rsidRDefault="00DE4C68" w:rsidP="00DE4C68">
      <w:pPr>
        <w:autoSpaceDE w:val="0"/>
        <w:autoSpaceDN w:val="0"/>
        <w:adjustRightInd w:val="0"/>
        <w:rPr>
          <w:rFonts w:ascii="Times New Roman" w:hAnsi="Times New Roman" w:cs="Times New Roman"/>
        </w:rPr>
      </w:pPr>
      <w:r>
        <w:rPr>
          <w:rFonts w:ascii="Times New Roman" w:hAnsi="Times New Roman" w:cs="Times New Roman"/>
        </w:rPr>
        <w:t>сельского поселения                                                                   В.И. Чупахин</w:t>
      </w:r>
    </w:p>
    <w:p w:rsidR="00DE4C68" w:rsidRDefault="00DE4C68" w:rsidP="00DE4C68">
      <w:pPr>
        <w:rPr>
          <w:rFonts w:ascii="Times New Roman" w:hAnsi="Times New Roman" w:cs="Times New Roman"/>
        </w:rPr>
      </w:pPr>
    </w:p>
    <w:p w:rsidR="00DE4C68" w:rsidRDefault="00DE4C68" w:rsidP="00DE4C68">
      <w:pPr>
        <w:rPr>
          <w:rFonts w:ascii="Times New Roman" w:hAnsi="Times New Roman" w:cs="Times New Roman"/>
        </w:rPr>
      </w:pPr>
    </w:p>
    <w:p w:rsidR="00DE4C68" w:rsidRDefault="00DE4C68" w:rsidP="00DE4C68">
      <w:pPr>
        <w:rPr>
          <w:rFonts w:ascii="Times New Roman" w:hAnsi="Times New Roman" w:cs="Arial"/>
          <w:b/>
        </w:rPr>
      </w:pPr>
    </w:p>
    <w:p w:rsidR="00051485" w:rsidRPr="00DE4C68" w:rsidRDefault="00051485" w:rsidP="00B916A2">
      <w:pPr>
        <w:widowControl/>
        <w:tabs>
          <w:tab w:val="left" w:pos="7982"/>
        </w:tabs>
        <w:suppressAutoHyphens/>
        <w:rPr>
          <w:rFonts w:ascii="Times New Roman" w:eastAsia="Times New Roman" w:hAnsi="Times New Roman" w:cs="Times New Roman"/>
          <w:color w:val="auto"/>
          <w:lang w:eastAsia="zh-CN" w:bidi="ar-SA"/>
        </w:rPr>
      </w:pPr>
    </w:p>
    <w:p w:rsidR="00051485" w:rsidRPr="00DE4C68" w:rsidRDefault="00051485" w:rsidP="00B916A2">
      <w:pPr>
        <w:widowControl/>
        <w:tabs>
          <w:tab w:val="left" w:pos="7982"/>
        </w:tabs>
        <w:suppressAutoHyphens/>
        <w:rPr>
          <w:rFonts w:ascii="Times New Roman" w:eastAsia="Times New Roman" w:hAnsi="Times New Roman" w:cs="Times New Roman"/>
          <w:color w:val="auto"/>
          <w:lang w:eastAsia="zh-CN" w:bidi="ar-SA"/>
        </w:rPr>
      </w:pPr>
    </w:p>
    <w:p w:rsidR="00051485" w:rsidRPr="00DE4C68" w:rsidRDefault="00051485" w:rsidP="00B916A2">
      <w:pPr>
        <w:widowControl/>
        <w:tabs>
          <w:tab w:val="left" w:pos="7982"/>
        </w:tabs>
        <w:suppressAutoHyphens/>
        <w:rPr>
          <w:rFonts w:ascii="Times New Roman" w:eastAsia="Times New Roman" w:hAnsi="Times New Roman" w:cs="Times New Roman"/>
          <w:color w:val="auto"/>
          <w:lang w:eastAsia="zh-CN" w:bidi="ar-SA"/>
        </w:rPr>
      </w:pP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r w:rsidRPr="003E6B11">
        <w:rPr>
          <w:rFonts w:ascii="Times New Roman" w:eastAsia="Times New Roman" w:hAnsi="Times New Roman" w:cs="Times New Roman"/>
          <w:b/>
          <w:color w:val="auto"/>
          <w:lang w:eastAsia="zh-CN" w:bidi="ar-SA"/>
        </w:rPr>
        <w:lastRenderedPageBreak/>
        <w:t>ПРОЕКТ</w:t>
      </w: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к  решению  Совет</w:t>
      </w:r>
      <w:r w:rsidR="00240A29">
        <w:rPr>
          <w:rFonts w:ascii="Times New Roman" w:hAnsi="Times New Roman" w:cs="Times New Roman"/>
        </w:rPr>
        <w:t>а</w:t>
      </w:r>
      <w:r w:rsidRPr="00B916A2">
        <w:rPr>
          <w:rFonts w:ascii="Times New Roman" w:hAnsi="Times New Roman" w:cs="Times New Roman"/>
        </w:rPr>
        <w:t xml:space="preserve"> депутатов </w:t>
      </w:r>
    </w:p>
    <w:p w:rsidR="00B916A2" w:rsidRPr="00B916A2" w:rsidRDefault="00240A29" w:rsidP="00B916A2">
      <w:pPr>
        <w:jc w:val="right"/>
        <w:rPr>
          <w:rFonts w:ascii="Times New Roman" w:hAnsi="Times New Roman" w:cs="Times New Roman"/>
        </w:rPr>
      </w:pPr>
      <w:r>
        <w:rPr>
          <w:rFonts w:ascii="Times New Roman" w:hAnsi="Times New Roman" w:cs="Times New Roman"/>
        </w:rPr>
        <w:t xml:space="preserve"> Половинского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БЛАГОУСТРОЙСТВА</w:t>
      </w:r>
      <w:bookmarkStart w:id="2" w:name="bookmark3"/>
      <w:bookmarkEnd w:id="1"/>
      <w:r w:rsidRPr="00636195">
        <w:rPr>
          <w:sz w:val="24"/>
          <w:szCs w:val="24"/>
        </w:rPr>
        <w:t xml:space="preserve"> ТЕРРИТОРИИ</w:t>
      </w:r>
      <w:bookmarkEnd w:id="2"/>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МУНИЦИПАЛЬНОГО ОБРАЗОВАНИЯ</w:t>
      </w:r>
    </w:p>
    <w:p w:rsidR="0017209A" w:rsidRPr="00636195" w:rsidRDefault="00240A29" w:rsidP="0017209A">
      <w:pPr>
        <w:pStyle w:val="12"/>
        <w:keepNext/>
        <w:keepLines/>
        <w:shd w:val="clear" w:color="auto" w:fill="auto"/>
        <w:spacing w:before="0" w:after="0" w:line="307" w:lineRule="exact"/>
        <w:ind w:left="20"/>
        <w:jc w:val="center"/>
        <w:rPr>
          <w:sz w:val="24"/>
          <w:szCs w:val="24"/>
        </w:rPr>
      </w:pPr>
      <w:r>
        <w:rPr>
          <w:sz w:val="24"/>
          <w:szCs w:val="24"/>
        </w:rPr>
        <w:t>ПОЛОВИНСКОЕ</w:t>
      </w:r>
      <w:r w:rsidR="006930DC" w:rsidRPr="00636195">
        <w:rPr>
          <w:sz w:val="24"/>
          <w:szCs w:val="24"/>
        </w:rPr>
        <w:t xml:space="preserve"> СЕЛЬСКОЕ ПОСЕЛЕНИЕ</w:t>
      </w:r>
    </w:p>
    <w:p w:rsidR="0017209A"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w:t>
      </w:r>
    </w:p>
    <w:p w:rsidR="009B2DB3"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ЧЕЛЯБИНСКОЙ ОБЛАСТИ </w:t>
      </w: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proofErr w:type="gramStart"/>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r w:rsidR="00240A29">
        <w:rPr>
          <w:sz w:val="24"/>
          <w:szCs w:val="24"/>
        </w:rPr>
        <w:t xml:space="preserve">Половинское </w:t>
      </w:r>
      <w:r w:rsidRPr="00636195">
        <w:rPr>
          <w:sz w:val="24"/>
          <w:szCs w:val="24"/>
        </w:rPr>
        <w:t>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636195">
        <w:rPr>
          <w:sz w:val="24"/>
          <w:szCs w:val="24"/>
        </w:rPr>
        <w:t xml:space="preserve"> 13 апреля 2017 года № 711/</w:t>
      </w:r>
      <w:proofErr w:type="spellStart"/>
      <w:proofErr w:type="gramStart"/>
      <w:r w:rsidRPr="00636195">
        <w:rPr>
          <w:sz w:val="24"/>
          <w:szCs w:val="24"/>
        </w:rPr>
        <w:t>пр</w:t>
      </w:r>
      <w:proofErr w:type="spellEnd"/>
      <w:proofErr w:type="gramEnd"/>
      <w:r w:rsidRPr="00636195">
        <w:rPr>
          <w:sz w:val="24"/>
          <w:szCs w:val="24"/>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7467D3" w:rsidRPr="00636195">
        <w:rPr>
          <w:sz w:val="24"/>
          <w:szCs w:val="24"/>
        </w:rPr>
        <w:t>Устава Увельского муниципального района Челябинской области</w:t>
      </w:r>
      <w:r w:rsidR="002F40D2">
        <w:rPr>
          <w:sz w:val="24"/>
          <w:szCs w:val="24"/>
        </w:rPr>
        <w:t>,</w:t>
      </w:r>
      <w:r w:rsidR="007467D3" w:rsidRPr="00636195">
        <w:rPr>
          <w:sz w:val="24"/>
          <w:szCs w:val="24"/>
        </w:rPr>
        <w:t xml:space="preserve"> </w:t>
      </w:r>
      <w:r w:rsidR="002F40D2" w:rsidRPr="00636195">
        <w:rPr>
          <w:sz w:val="24"/>
          <w:szCs w:val="24"/>
        </w:rPr>
        <w:t xml:space="preserve">Устава </w:t>
      </w:r>
      <w:r w:rsidR="00240A29">
        <w:rPr>
          <w:sz w:val="24"/>
          <w:szCs w:val="24"/>
        </w:rPr>
        <w:t>Половинского</w:t>
      </w:r>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r w:rsidR="00240A29">
        <w:rPr>
          <w:sz w:val="24"/>
          <w:szCs w:val="24"/>
        </w:rPr>
        <w:t>Половинского</w:t>
      </w:r>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proofErr w:type="gramStart"/>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r w:rsidR="00240A29">
        <w:rPr>
          <w:rStyle w:val="21"/>
          <w:sz w:val="24"/>
          <w:szCs w:val="24"/>
        </w:rPr>
        <w:t xml:space="preserve"> Половинское </w:t>
      </w:r>
      <w:r w:rsidR="006930DC" w:rsidRPr="00636195">
        <w:rPr>
          <w:rStyle w:val="21"/>
          <w:sz w:val="24"/>
          <w:szCs w:val="24"/>
        </w:rPr>
        <w:t>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636195">
        <w:rPr>
          <w:rStyle w:val="21"/>
          <w:sz w:val="24"/>
          <w:szCs w:val="24"/>
        </w:rPr>
        <w:t xml:space="preserve">, </w:t>
      </w:r>
      <w:proofErr w:type="gramStart"/>
      <w:r w:rsidRPr="00636195">
        <w:rPr>
          <w:rStyle w:val="21"/>
          <w:sz w:val="24"/>
          <w:szCs w:val="24"/>
        </w:rPr>
        <w:t>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организациями, выполняющими работы по содержанию и благоустройству 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lastRenderedPageBreak/>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proofErr w:type="gramStart"/>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E51792">
        <w:rPr>
          <w:rFonts w:ascii="Times New Roman" w:hAnsi="Times New Roman" w:cs="Times New Roman"/>
        </w:rPr>
        <w:t>внутридворовые</w:t>
      </w:r>
      <w:proofErr w:type="spellEnd"/>
      <w:r w:rsidRPr="00E51792">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территории и капитальные сооружения станций (вокзалов) всех видов транспорта; </w:t>
      </w:r>
      <w:r w:rsidRPr="00E51792">
        <w:rPr>
          <w:rFonts w:ascii="Times New Roman" w:hAnsi="Times New Roman" w:cs="Times New Roman"/>
        </w:rPr>
        <w:lastRenderedPageBreak/>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E51792">
        <w:rPr>
          <w:rFonts w:ascii="Times New Roman" w:hAnsi="Times New Roman" w:cs="Times New Roman"/>
        </w:rPr>
        <w:t xml:space="preserve"> технические средства регулирования дорожного движения; устройства наружного освещения и подсветки;  </w:t>
      </w:r>
      <w:proofErr w:type="gramStart"/>
      <w:r w:rsidRPr="00E51792">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E51792">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E51792">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roofErr w:type="gramEnd"/>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w:t>
      </w:r>
      <w:proofErr w:type="gramStart"/>
      <w:r w:rsidR="00BE0405" w:rsidRPr="00636195">
        <w:rPr>
          <w:rStyle w:val="21"/>
          <w:sz w:val="24"/>
          <w:szCs w:val="24"/>
        </w:rPr>
        <w:t>территории</w:t>
      </w:r>
      <w:proofErr w:type="gramEnd"/>
      <w:r w:rsidR="00BE0405" w:rsidRPr="00636195">
        <w:rPr>
          <w:rStyle w:val="21"/>
          <w:sz w:val="24"/>
          <w:szCs w:val="24"/>
        </w:rPr>
        <w:t xml:space="preserve">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w:t>
      </w:r>
      <w:r w:rsidR="00BE0405" w:rsidRPr="00636195">
        <w:rPr>
          <w:rStyle w:val="21"/>
          <w:sz w:val="24"/>
          <w:szCs w:val="24"/>
        </w:rPr>
        <w:lastRenderedPageBreak/>
        <w:t>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w:t>
      </w:r>
      <w:proofErr w:type="spellStart"/>
      <w:r w:rsidR="00BE0405" w:rsidRPr="00636195">
        <w:rPr>
          <w:sz w:val="24"/>
          <w:szCs w:val="24"/>
        </w:rPr>
        <w:t>водо</w:t>
      </w:r>
      <w:proofErr w:type="spellEnd"/>
      <w:r w:rsidR="00BE0405" w:rsidRPr="00636195">
        <w:rPr>
          <w:sz w:val="24"/>
          <w:szCs w:val="24"/>
        </w:rPr>
        <w:t>-, тепл</w:t>
      </w:r>
      <w:proofErr w:type="gramStart"/>
      <w:r w:rsidR="00BE0405" w:rsidRPr="00636195">
        <w:rPr>
          <w:sz w:val="24"/>
          <w:szCs w:val="24"/>
        </w:rPr>
        <w:t>о-</w:t>
      </w:r>
      <w:proofErr w:type="gramEnd"/>
      <w:r w:rsidR="00BE0405" w:rsidRPr="00636195">
        <w:rPr>
          <w:sz w:val="24"/>
          <w:szCs w:val="24"/>
        </w:rPr>
        <w:t xml:space="preserve">, </w:t>
      </w:r>
      <w:proofErr w:type="spellStart"/>
      <w:r w:rsidR="00BE0405" w:rsidRPr="00636195">
        <w:rPr>
          <w:sz w:val="24"/>
          <w:szCs w:val="24"/>
        </w:rPr>
        <w:t>газо</w:t>
      </w:r>
      <w:proofErr w:type="spellEnd"/>
      <w:r w:rsidR="00BE0405" w:rsidRPr="00636195">
        <w:rPr>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 xml:space="preserve">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w:t>
      </w:r>
      <w:r w:rsidR="00BE0405" w:rsidRPr="00636195">
        <w:rPr>
          <w:rStyle w:val="21"/>
          <w:sz w:val="24"/>
          <w:szCs w:val="24"/>
        </w:rPr>
        <w:lastRenderedPageBreak/>
        <w:t>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proofErr w:type="gramStart"/>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roofErr w:type="gramEnd"/>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w:t>
      </w:r>
      <w:proofErr w:type="gramStart"/>
      <w:r w:rsidRPr="00B916A2">
        <w:rPr>
          <w:sz w:val="24"/>
          <w:szCs w:val="24"/>
        </w:rPr>
        <w:t>й(</w:t>
      </w:r>
      <w:proofErr w:type="gramEnd"/>
      <w:r w:rsidRPr="00B916A2">
        <w:rPr>
          <w:sz w:val="24"/>
          <w:szCs w:val="24"/>
        </w:rPr>
        <w:t xml:space="preserve"> 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proofErr w:type="gramStart"/>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roofErr w:type="gramEnd"/>
    </w:p>
    <w:p w:rsidR="009B2DB3" w:rsidRPr="00636195" w:rsidRDefault="00D100AA"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 xml:space="preserve">декоративного оформления, устройства для оформления мобильного и вертикального озеленения (беседки, </w:t>
      </w:r>
      <w:r w:rsidR="00BE0405" w:rsidRPr="00636195">
        <w:rPr>
          <w:rStyle w:val="21"/>
          <w:sz w:val="24"/>
          <w:szCs w:val="24"/>
        </w:rPr>
        <w:lastRenderedPageBreak/>
        <w:t>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sidRPr="00636195">
        <w:rPr>
          <w:rStyle w:val="21"/>
          <w:sz w:val="24"/>
          <w:szCs w:val="24"/>
        </w:rPr>
        <w:t xml:space="preserve">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proofErr w:type="gramStart"/>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00BE0405" w:rsidRPr="00636195">
        <w:rPr>
          <w:sz w:val="24"/>
          <w:szCs w:val="24"/>
        </w:rPr>
        <w:t xml:space="preserve"> </w:t>
      </w:r>
      <w:proofErr w:type="gramStart"/>
      <w:r w:rsidR="00BE0405" w:rsidRPr="00636195">
        <w:rPr>
          <w:sz w:val="24"/>
          <w:szCs w:val="24"/>
        </w:rPr>
        <w:t>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roofErr w:type="gramEnd"/>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577EB5">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proofErr w:type="gramStart"/>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 xml:space="preserve">участок </w:t>
      </w:r>
      <w:proofErr w:type="gramStart"/>
      <w:r w:rsidR="00BE0405" w:rsidRPr="00636195">
        <w:rPr>
          <w:rStyle w:val="21"/>
          <w:sz w:val="24"/>
          <w:szCs w:val="24"/>
        </w:rPr>
        <w:t>земли</w:t>
      </w:r>
      <w:proofErr w:type="gramEnd"/>
      <w:r w:rsidR="00BE0405" w:rsidRPr="00636195">
        <w:rPr>
          <w:rStyle w:val="21"/>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 xml:space="preserve">спортивная площадка - участок земли, </w:t>
      </w:r>
      <w:proofErr w:type="gramStart"/>
      <w:r w:rsidR="00BE0405" w:rsidRPr="00636195">
        <w:rPr>
          <w:rStyle w:val="21"/>
          <w:sz w:val="24"/>
          <w:szCs w:val="24"/>
        </w:rPr>
        <w:t>территория</w:t>
      </w:r>
      <w:proofErr w:type="gramEnd"/>
      <w:r w:rsidR="00BE0405" w:rsidRPr="00636195">
        <w:rPr>
          <w:rStyle w:val="21"/>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BE0405" w:rsidRPr="00636195">
        <w:rPr>
          <w:rStyle w:val="21"/>
          <w:sz w:val="24"/>
          <w:szCs w:val="24"/>
        </w:rPr>
        <w:t>мототранспортных</w:t>
      </w:r>
      <w:proofErr w:type="spellEnd"/>
      <w:r w:rsidR="00BE0405" w:rsidRPr="00636195">
        <w:rPr>
          <w:rStyle w:val="21"/>
          <w:sz w:val="24"/>
          <w:szCs w:val="24"/>
        </w:rPr>
        <w:t xml:space="preserve"> </w:t>
      </w:r>
      <w:r w:rsidR="00BE0405" w:rsidRPr="00636195">
        <w:rPr>
          <w:rStyle w:val="21"/>
          <w:sz w:val="24"/>
          <w:szCs w:val="24"/>
        </w:rPr>
        <w:lastRenderedPageBreak/>
        <w:t>средств (мотоциклов, мотороллеров, мотоколясок, мопедов, скутеров);</w:t>
      </w:r>
      <w:proofErr w:type="gramEnd"/>
    </w:p>
    <w:p w:rsidR="00573DAF" w:rsidRPr="00636195" w:rsidRDefault="00573DAF" w:rsidP="00F45C58">
      <w:pPr>
        <w:pStyle w:val="20"/>
        <w:shd w:val="clear" w:color="auto" w:fill="auto"/>
        <w:spacing w:after="0" w:line="240" w:lineRule="auto"/>
        <w:ind w:firstLine="522"/>
        <w:jc w:val="both"/>
        <w:rPr>
          <w:rStyle w:val="21"/>
          <w:sz w:val="24"/>
          <w:szCs w:val="24"/>
        </w:rPr>
      </w:pPr>
      <w:proofErr w:type="gramStart"/>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roofErr w:type="gramEnd"/>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03CD8">
        <w:rPr>
          <w:rStyle w:val="21"/>
          <w:sz w:val="24"/>
          <w:szCs w:val="24"/>
        </w:rPr>
        <w:t>маломобильных</w:t>
      </w:r>
      <w:proofErr w:type="spellEnd"/>
      <w:r w:rsidRPr="00303CD8">
        <w:rPr>
          <w:rStyle w:val="21"/>
          <w:sz w:val="24"/>
          <w:szCs w:val="24"/>
        </w:rPr>
        <w:t xml:space="preserve">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 xml:space="preserve">щими передвижению </w:t>
      </w:r>
      <w:proofErr w:type="spellStart"/>
      <w:r w:rsidR="00573DAF" w:rsidRPr="00303CD8">
        <w:rPr>
          <w:rStyle w:val="21"/>
          <w:sz w:val="24"/>
          <w:szCs w:val="24"/>
        </w:rPr>
        <w:t>маломобильных</w:t>
      </w:r>
      <w:proofErr w:type="spellEnd"/>
      <w:r w:rsidR="00573DAF" w:rsidRPr="00303CD8">
        <w:rPr>
          <w:rStyle w:val="21"/>
          <w:sz w:val="24"/>
          <w:szCs w:val="24"/>
        </w:rPr>
        <w:t xml:space="preserve">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636195">
        <w:rPr>
          <w:rStyle w:val="21"/>
          <w:sz w:val="24"/>
          <w:szCs w:val="24"/>
        </w:rPr>
        <w:t>маломобильных</w:t>
      </w:r>
      <w:proofErr w:type="spellEnd"/>
      <w:r w:rsidRPr="00636195">
        <w:rPr>
          <w:rStyle w:val="21"/>
          <w:sz w:val="24"/>
          <w:szCs w:val="24"/>
        </w:rPr>
        <w:t xml:space="preserve">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и принимать меры для сохранения объектов благоустройства на всей территории Увельского сельского поселения, в том числе и на территориях жилых домов индивидуальной застройки.</w:t>
      </w:r>
    </w:p>
    <w:p w:rsidR="00303CD8" w:rsidRP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303CD8">
        <w:rPr>
          <w:rFonts w:ascii="Times New Roman" w:hAnsi="Times New Roman" w:cs="Times New Roman"/>
        </w:rPr>
        <w:t>противогололедными</w:t>
      </w:r>
      <w:proofErr w:type="spellEnd"/>
      <w:r w:rsidRPr="00303CD8">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предотвращение загрязнения территории сельского поселения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303CD8">
        <w:rPr>
          <w:rFonts w:ascii="Times New Roman" w:hAnsi="Times New Roman" w:cs="Times New Roman"/>
        </w:rPr>
        <w:t>дств в сп</w:t>
      </w:r>
      <w:proofErr w:type="gramEnd"/>
      <w:r w:rsidRPr="00303CD8">
        <w:rPr>
          <w:rFonts w:ascii="Times New Roman" w:hAnsi="Times New Roman" w:cs="Times New Roman"/>
        </w:rPr>
        <w:t>ециально оборудованных местах.</w:t>
      </w:r>
    </w:p>
    <w:p w:rsidR="00303CD8" w:rsidRPr="00303CD8" w:rsidRDefault="00303CD8" w:rsidP="0036274D">
      <w:pPr>
        <w:pStyle w:val="a7"/>
        <w:widowControl/>
        <w:numPr>
          <w:ilvl w:val="2"/>
          <w:numId w:val="8"/>
        </w:numPr>
        <w:tabs>
          <w:tab w:val="left" w:pos="284"/>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lastRenderedPageBreak/>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использование для стоянки и размещения транспортных сре</w:t>
      </w:r>
      <w:proofErr w:type="gramStart"/>
      <w:r w:rsidRPr="00303CD8">
        <w:rPr>
          <w:rFonts w:ascii="Times New Roman" w:hAnsi="Times New Roman" w:cs="Times New Roman"/>
        </w:rPr>
        <w:t>дств пр</w:t>
      </w:r>
      <w:proofErr w:type="gramEnd"/>
      <w:r w:rsidRPr="00303CD8">
        <w:rPr>
          <w:rFonts w:ascii="Times New Roman" w:hAnsi="Times New Roman" w:cs="Times New Roman"/>
        </w:rPr>
        <w:t xml:space="preserve">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сброс снега и мусора в </w:t>
      </w:r>
      <w:proofErr w:type="spellStart"/>
      <w:r w:rsidRPr="00303CD8">
        <w:rPr>
          <w:rFonts w:ascii="Times New Roman" w:hAnsi="Times New Roman" w:cs="Times New Roman"/>
        </w:rPr>
        <w:t>дождеприемные</w:t>
      </w:r>
      <w:proofErr w:type="spellEnd"/>
      <w:r w:rsidRPr="00303CD8">
        <w:rPr>
          <w:rFonts w:ascii="Times New Roman" w:hAnsi="Times New Roman" w:cs="Times New Roman"/>
        </w:rPr>
        <w:t xml:space="preserve">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складирование на срок более 15 дней на придомовой и прилегающей </w:t>
      </w:r>
      <w:proofErr w:type="gramStart"/>
      <w:r w:rsidRPr="00303CD8">
        <w:rPr>
          <w:rFonts w:ascii="Times New Roman" w:hAnsi="Times New Roman" w:cs="Times New Roman"/>
        </w:rPr>
        <w:t>территориях</w:t>
      </w:r>
      <w:proofErr w:type="gramEnd"/>
      <w:r w:rsidRPr="00303CD8">
        <w:rPr>
          <w:rFonts w:ascii="Times New Roman" w:hAnsi="Times New Roman" w:cs="Times New Roman"/>
        </w:rPr>
        <w:t xml:space="preserve">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proofErr w:type="gramStart"/>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F72099">
      <w:pPr>
        <w:pStyle w:val="20"/>
        <w:shd w:val="clear" w:color="auto" w:fill="auto"/>
        <w:tabs>
          <w:tab w:val="left" w:pos="1044"/>
        </w:tabs>
        <w:spacing w:after="0" w:line="240" w:lineRule="auto"/>
        <w:ind w:left="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возрастов: </w:t>
      </w:r>
      <w:proofErr w:type="spellStart"/>
      <w:r w:rsidR="00BE0405" w:rsidRPr="00636195">
        <w:rPr>
          <w:rStyle w:val="21"/>
          <w:sz w:val="24"/>
          <w:szCs w:val="24"/>
        </w:rPr>
        <w:t>преддошкольного</w:t>
      </w:r>
      <w:proofErr w:type="spellEnd"/>
      <w:r w:rsidR="00BE0405" w:rsidRPr="00636195">
        <w:rPr>
          <w:rStyle w:val="21"/>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lastRenderedPageBreak/>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636195">
        <w:rPr>
          <w:rStyle w:val="21"/>
          <w:sz w:val="24"/>
          <w:szCs w:val="24"/>
        </w:rPr>
        <w:tab/>
        <w:t>материалов.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lastRenderedPageBreak/>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636195">
        <w:rPr>
          <w:rStyle w:val="21"/>
          <w:sz w:val="24"/>
          <w:szCs w:val="24"/>
        </w:rPr>
        <w:t>травмирование</w:t>
      </w:r>
      <w:proofErr w:type="spellEnd"/>
      <w:r w:rsidRPr="00636195">
        <w:rPr>
          <w:rStyle w:val="21"/>
          <w:sz w:val="24"/>
          <w:szCs w:val="24"/>
        </w:rPr>
        <w:t>.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Элементы оборудования из древесины не должны иметь на поверхности дефектов обработки (заусенцев, </w:t>
      </w:r>
      <w:proofErr w:type="spellStart"/>
      <w:r w:rsidRPr="00636195">
        <w:rPr>
          <w:rStyle w:val="21"/>
          <w:sz w:val="24"/>
          <w:szCs w:val="24"/>
        </w:rPr>
        <w:t>отщепов</w:t>
      </w:r>
      <w:proofErr w:type="spellEnd"/>
      <w:r w:rsidRPr="00636195">
        <w:rPr>
          <w:rStyle w:val="21"/>
          <w:sz w:val="24"/>
          <w:szCs w:val="24"/>
        </w:rPr>
        <w:t>,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proofErr w:type="gramStart"/>
      <w:r w:rsidR="00970F55"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36195">
        <w:rPr>
          <w:rStyle w:val="21"/>
          <w:sz w:val="24"/>
          <w:szCs w:val="24"/>
        </w:rPr>
        <w:t>площадки</w:t>
      </w:r>
      <w:proofErr w:type="gramEnd"/>
      <w:r w:rsidRPr="00636195">
        <w:rPr>
          <w:rStyle w:val="21"/>
          <w:sz w:val="24"/>
          <w:szCs w:val="24"/>
        </w:rPr>
        <w:t xml:space="preserve">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 xml:space="preserve">другими </w:t>
      </w:r>
      <w:proofErr w:type="spellStart"/>
      <w:r w:rsidRPr="00636195">
        <w:rPr>
          <w:rStyle w:val="13"/>
          <w:bCs/>
          <w:sz w:val="24"/>
          <w:szCs w:val="24"/>
        </w:rPr>
        <w:t>маломобильными</w:t>
      </w:r>
      <w:proofErr w:type="spellEnd"/>
      <w:r w:rsidRPr="00636195">
        <w:rPr>
          <w:rStyle w:val="13"/>
          <w:bCs/>
          <w:sz w:val="24"/>
          <w:szCs w:val="24"/>
        </w:rPr>
        <w:t xml:space="preserve">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636195">
        <w:rPr>
          <w:rStyle w:val="21"/>
          <w:sz w:val="24"/>
          <w:szCs w:val="24"/>
        </w:rPr>
        <w:t xml:space="preserve">альный размер площадки отдыха </w:t>
      </w:r>
      <w:proofErr w:type="gramStart"/>
      <w:r w:rsidR="00580CCF" w:rsidRPr="00636195">
        <w:rPr>
          <w:rStyle w:val="21"/>
          <w:sz w:val="24"/>
          <w:szCs w:val="24"/>
        </w:rPr>
        <w:t>-</w:t>
      </w:r>
      <w:r w:rsidRPr="00636195">
        <w:rPr>
          <w:rStyle w:val="21"/>
          <w:sz w:val="24"/>
          <w:szCs w:val="24"/>
        </w:rPr>
        <w:t>н</w:t>
      </w:r>
      <w:proofErr w:type="gramEnd"/>
      <w:r w:rsidRPr="00636195">
        <w:rPr>
          <w:rStyle w:val="21"/>
          <w:sz w:val="24"/>
          <w:szCs w:val="24"/>
        </w:rPr>
        <w:t>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 xml:space="preserve">При проектировании зон отдыха в прибрежной части водоемов площадь </w:t>
      </w:r>
      <w:proofErr w:type="gramStart"/>
      <w:r w:rsidRPr="00636195">
        <w:rPr>
          <w:rStyle w:val="21"/>
          <w:sz w:val="24"/>
          <w:szCs w:val="24"/>
        </w:rPr>
        <w:t>пляжа</w:t>
      </w:r>
      <w:proofErr w:type="gramEnd"/>
      <w:r w:rsidRPr="00636195">
        <w:rPr>
          <w:rStyle w:val="21"/>
          <w:sz w:val="24"/>
          <w:szCs w:val="24"/>
        </w:rPr>
        <w:t xml:space="preserve">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36195">
        <w:rPr>
          <w:rStyle w:val="31"/>
          <w:bCs/>
          <w:sz w:val="24"/>
          <w:szCs w:val="24"/>
        </w:rPr>
        <w:t>маломобильными</w:t>
      </w:r>
      <w:proofErr w:type="spellEnd"/>
      <w:r w:rsidRPr="00636195">
        <w:rPr>
          <w:rStyle w:val="31"/>
          <w:bCs/>
          <w:sz w:val="24"/>
          <w:szCs w:val="24"/>
        </w:rPr>
        <w:t xml:space="preserve">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застройки); для хранения автомобилей населения (</w:t>
      </w:r>
      <w:proofErr w:type="spellStart"/>
      <w:r w:rsidRPr="00636195">
        <w:rPr>
          <w:rStyle w:val="21"/>
          <w:sz w:val="24"/>
          <w:szCs w:val="24"/>
        </w:rPr>
        <w:t>микрорайонные</w:t>
      </w:r>
      <w:proofErr w:type="spellEnd"/>
      <w:r w:rsidRPr="00636195">
        <w:rPr>
          <w:rStyle w:val="21"/>
          <w:sz w:val="24"/>
          <w:szCs w:val="24"/>
        </w:rPr>
        <w:t xml:space="preserve">); </w:t>
      </w:r>
      <w:proofErr w:type="spellStart"/>
      <w:r w:rsidRPr="00636195">
        <w:rPr>
          <w:rStyle w:val="21"/>
          <w:sz w:val="24"/>
          <w:szCs w:val="24"/>
        </w:rPr>
        <w:t>приобъектные</w:t>
      </w:r>
      <w:proofErr w:type="spellEnd"/>
      <w:r w:rsidRPr="00636195">
        <w:rPr>
          <w:rStyle w:val="21"/>
          <w:sz w:val="24"/>
          <w:szCs w:val="24"/>
        </w:rPr>
        <w:t xml:space="preserve">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lastRenderedPageBreak/>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.3</w:t>
      </w:r>
      <w:proofErr w:type="gramStart"/>
      <w:r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 xml:space="preserve">для </w:t>
      </w:r>
      <w:proofErr w:type="spellStart"/>
      <w:r w:rsidRPr="00636195">
        <w:rPr>
          <w:rFonts w:ascii="Times New Roman" w:eastAsia="Times New Roman" w:hAnsi="Times New Roman" w:cs="Times New Roman"/>
          <w:b/>
        </w:rPr>
        <w:t>маломобильных</w:t>
      </w:r>
      <w:proofErr w:type="spellEnd"/>
      <w:r w:rsidRPr="00636195">
        <w:rPr>
          <w:rFonts w:ascii="Times New Roman" w:eastAsia="Times New Roman" w:hAnsi="Times New Roman" w:cs="Times New Roman"/>
          <w:b/>
        </w:rPr>
        <w:t xml:space="preserve">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 xml:space="preserve">Проектные решения по обеспечению доступности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и </w:t>
      </w:r>
      <w:proofErr w:type="gramStart"/>
      <w:r w:rsidR="00601F5C" w:rsidRPr="00636195">
        <w:rPr>
          <w:rFonts w:ascii="Times New Roman" w:eastAsia="Times New Roman" w:hAnsi="Times New Roman" w:cs="Times New Roman"/>
        </w:rPr>
        <w:t>быть</w:t>
      </w:r>
      <w:proofErr w:type="gramEnd"/>
      <w:r w:rsidR="00601F5C" w:rsidRPr="00636195">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опорно-двигательного аппарата и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636195">
        <w:rPr>
          <w:rFonts w:ascii="Times New Roman" w:eastAsia="Times New Roman" w:hAnsi="Times New Roman" w:cs="Times New Roman"/>
        </w:rPr>
        <w:t>дств св</w:t>
      </w:r>
      <w:proofErr w:type="gramEnd"/>
      <w:r w:rsidRPr="00636195">
        <w:rPr>
          <w:rFonts w:ascii="Times New Roman" w:eastAsia="Times New Roman" w:hAnsi="Times New Roman" w:cs="Times New Roman"/>
        </w:rPr>
        <w:t xml:space="preserve">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.4. Основу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среды жизнедеятельности должен составлять </w:t>
      </w:r>
      <w:proofErr w:type="spellStart"/>
      <w:r w:rsidR="00601F5C" w:rsidRPr="00636195">
        <w:rPr>
          <w:rFonts w:ascii="Times New Roman" w:eastAsia="Times New Roman" w:hAnsi="Times New Roman" w:cs="Times New Roman"/>
        </w:rPr>
        <w:t>безбарьерный</w:t>
      </w:r>
      <w:proofErr w:type="spellEnd"/>
      <w:r w:rsidR="00601F5C" w:rsidRPr="00636195">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w:t>
      </w:r>
      <w:proofErr w:type="spellStart"/>
      <w:r w:rsidR="00601F5C" w:rsidRPr="00636195">
        <w:rPr>
          <w:rFonts w:ascii="Times New Roman" w:eastAsia="Times New Roman" w:hAnsi="Times New Roman" w:cs="Times New Roman"/>
        </w:rPr>
        <w:t>безбарьерного</w:t>
      </w:r>
      <w:proofErr w:type="spellEnd"/>
      <w:r w:rsidR="00601F5C" w:rsidRPr="00636195">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lastRenderedPageBreak/>
        <w:t>2.7</w:t>
      </w:r>
      <w:r w:rsidR="00601F5C" w:rsidRPr="00636195">
        <w:rPr>
          <w:rFonts w:ascii="Times New Roman" w:eastAsia="Times New Roman" w:hAnsi="Times New Roman" w:cs="Times New Roman"/>
        </w:rPr>
        <w:t xml:space="preserve">.7. Проектирование, строительство, установка технических средств и оборудования, способствующих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.8. В общественном или производственном здании (сооружении) должен быть минимум один вход, доступный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.13. При планировочной организации пешеходных тротуаров предусматривается беспрепятственный доступ к зданиям и сооружениям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соответствии с требованиями СП 59.13330.2016 «</w:t>
      </w:r>
      <w:proofErr w:type="spellStart"/>
      <w:r w:rsidR="00601F5C" w:rsidRPr="00636195">
        <w:rPr>
          <w:rFonts w:ascii="Times New Roman" w:eastAsia="Times New Roman" w:hAnsi="Times New Roman" w:cs="Times New Roman"/>
        </w:rPr>
        <w:t>СНиП</w:t>
      </w:r>
      <w:proofErr w:type="spellEnd"/>
      <w:r w:rsidR="00601F5C" w:rsidRPr="00636195">
        <w:rPr>
          <w:rFonts w:ascii="Times New Roman" w:eastAsia="Times New Roman" w:hAnsi="Times New Roman" w:cs="Times New Roman"/>
        </w:rPr>
        <w:t xml:space="preserve"> 35-01-2001. Доступность зданий и сооружений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00601F5C" w:rsidRPr="00636195">
        <w:rPr>
          <w:rFonts w:ascii="Times New Roman" w:eastAsia="Times New Roman" w:hAnsi="Times New Roman" w:cs="Times New Roman"/>
        </w:rPr>
        <w:t>машино-мест</w:t>
      </w:r>
      <w:proofErr w:type="spellEnd"/>
      <w:r w:rsidR="00601F5C" w:rsidRPr="00636195">
        <w:rPr>
          <w:rFonts w:ascii="Times New Roman" w:eastAsia="Times New Roman" w:hAnsi="Times New Roman" w:cs="Times New Roman"/>
        </w:rPr>
        <w:t xml:space="preserve">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proofErr w:type="gramStart"/>
      <w:r w:rsidRPr="002146CF">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w:t>
      </w:r>
      <w:r w:rsidRPr="002146CF">
        <w:rPr>
          <w:rStyle w:val="21"/>
          <w:sz w:val="24"/>
          <w:szCs w:val="24"/>
        </w:rPr>
        <w:lastRenderedPageBreak/>
        <w:t>нормативным правовым актам Российской Федерации и нормативно-техническим документам, устанавливающим требования к</w:t>
      </w:r>
      <w:proofErr w:type="gramEnd"/>
      <w:r w:rsidRPr="002146CF">
        <w:rPr>
          <w:rStyle w:val="21"/>
          <w:sz w:val="24"/>
          <w:szCs w:val="24"/>
        </w:rPr>
        <w:t xml:space="preserve">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w:t>
      </w:r>
      <w:proofErr w:type="spellStart"/>
      <w:proofErr w:type="gramStart"/>
      <w:r w:rsidR="00EC5605" w:rsidRPr="00C6670C">
        <w:rPr>
          <w:rStyle w:val="21"/>
          <w:sz w:val="24"/>
          <w:szCs w:val="24"/>
        </w:rPr>
        <w:t>ремонтно</w:t>
      </w:r>
      <w:proofErr w:type="spellEnd"/>
      <w:r w:rsidR="00EC5605" w:rsidRPr="00C6670C">
        <w:rPr>
          <w:rStyle w:val="21"/>
          <w:sz w:val="24"/>
          <w:szCs w:val="24"/>
        </w:rPr>
        <w:t xml:space="preserve"> - </w:t>
      </w:r>
      <w:r w:rsidRPr="00C6670C">
        <w:rPr>
          <w:rStyle w:val="21"/>
          <w:sz w:val="24"/>
          <w:szCs w:val="24"/>
        </w:rPr>
        <w:t>восстановительных</w:t>
      </w:r>
      <w:proofErr w:type="gramEnd"/>
      <w:r w:rsidRPr="00C6670C">
        <w:rPr>
          <w:rStyle w:val="21"/>
          <w:sz w:val="24"/>
          <w:szCs w:val="24"/>
        </w:rPr>
        <w:t xml:space="preserve">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2146CF"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lastRenderedPageBreak/>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 xml:space="preserve">стадии разрабатывается </w:t>
      </w:r>
      <w:proofErr w:type="spellStart"/>
      <w:r w:rsidR="00BE0405" w:rsidRPr="00636195">
        <w:rPr>
          <w:rStyle w:val="21"/>
          <w:sz w:val="24"/>
          <w:szCs w:val="24"/>
        </w:rPr>
        <w:t>дендроплан</w:t>
      </w:r>
      <w:proofErr w:type="spellEnd"/>
      <w:r w:rsidR="00BE0405" w:rsidRPr="00636195">
        <w:rPr>
          <w:rStyle w:val="21"/>
          <w:sz w:val="24"/>
          <w:szCs w:val="24"/>
        </w:rPr>
        <w:t>, на котором выделяются зоны 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w:t>
      </w:r>
      <w:r w:rsidRPr="00636195">
        <w:rPr>
          <w:rStyle w:val="21"/>
          <w:sz w:val="24"/>
          <w:szCs w:val="24"/>
        </w:rPr>
        <w:lastRenderedPageBreak/>
        <w:t xml:space="preserve">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proofErr w:type="gramStart"/>
      <w:r w:rsidRPr="00636195">
        <w:rPr>
          <w:rStyle w:val="21"/>
          <w:sz w:val="24"/>
          <w:szCs w:val="24"/>
        </w:rPr>
        <w:t xml:space="preserve">сноса зеленых насаждений, место произрастания которых не соответствует установленным </w:t>
      </w:r>
      <w:proofErr w:type="spellStart"/>
      <w:r w:rsidRPr="00636195">
        <w:rPr>
          <w:rStyle w:val="21"/>
          <w:sz w:val="24"/>
          <w:szCs w:val="24"/>
        </w:rPr>
        <w:t>СНиП</w:t>
      </w:r>
      <w:proofErr w:type="spellEnd"/>
      <w:r w:rsidRPr="00636195">
        <w:rPr>
          <w:rStyle w:val="21"/>
          <w:sz w:val="24"/>
          <w:szCs w:val="24"/>
        </w:rPr>
        <w:t xml:space="preserve"> 2.07.01-89 «Градостроительство.</w:t>
      </w:r>
      <w:proofErr w:type="gramEnd"/>
      <w:r w:rsidRPr="00636195">
        <w:rPr>
          <w:rStyle w:val="21"/>
          <w:sz w:val="24"/>
          <w:szCs w:val="24"/>
        </w:rPr>
        <w:t xml:space="preserve">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lastRenderedPageBreak/>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proofErr w:type="spellStart"/>
      <w:r w:rsidR="00BE0405" w:rsidRPr="00EE0534">
        <w:rPr>
          <w:rStyle w:val="21"/>
          <w:sz w:val="24"/>
          <w:szCs w:val="24"/>
        </w:rPr>
        <w:t>минималистический</w:t>
      </w:r>
      <w:proofErr w:type="spellEnd"/>
      <w:r w:rsidR="00BE0405" w:rsidRPr="00EE0534">
        <w:rPr>
          <w:rStyle w:val="21"/>
          <w:sz w:val="24"/>
          <w:szCs w:val="24"/>
        </w:rPr>
        <w:t xml:space="preserve">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компактная установка на минимальной площади в местах большого 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w:t>
      </w:r>
      <w:proofErr w:type="gramStart"/>
      <w:r w:rsidR="00E32CA9" w:rsidRPr="00636195">
        <w:rPr>
          <w:rStyle w:val="21"/>
          <w:sz w:val="24"/>
          <w:szCs w:val="24"/>
        </w:rPr>
        <w:t>выступающими</w:t>
      </w:r>
      <w:proofErr w:type="gramEnd"/>
      <w:r w:rsidR="00E32CA9" w:rsidRPr="00636195">
        <w:rPr>
          <w:rStyle w:val="21"/>
          <w:sz w:val="24"/>
          <w:szCs w:val="24"/>
        </w:rPr>
        <w:t xml:space="preserve"> над поверхностью </w:t>
      </w:r>
      <w:r w:rsidRPr="00636195">
        <w:rPr>
          <w:rStyle w:val="21"/>
          <w:sz w:val="24"/>
          <w:szCs w:val="24"/>
        </w:rPr>
        <w:t>земли.</w:t>
      </w:r>
    </w:p>
    <w:p w:rsidR="00FD746B"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FD746B" w:rsidRPr="00636195"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roofErr w:type="gramEnd"/>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Pr="00636195" w:rsidRDefault="005B6A3C"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lastRenderedPageBreak/>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 xml:space="preserve">оборудования являются: </w:t>
      </w:r>
      <w:proofErr w:type="spellStart"/>
      <w:r w:rsidRPr="00636195">
        <w:rPr>
          <w:rStyle w:val="21"/>
          <w:sz w:val="24"/>
          <w:szCs w:val="24"/>
        </w:rPr>
        <w:t>экологичность</w:t>
      </w:r>
      <w:proofErr w:type="spellEnd"/>
      <w:r w:rsidRPr="00636195">
        <w:rPr>
          <w:rStyle w:val="21"/>
          <w:sz w:val="24"/>
          <w:szCs w:val="24"/>
        </w:rPr>
        <w:t>,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w:t>
      </w:r>
      <w:proofErr w:type="spellStart"/>
      <w:r w:rsidR="0064439F" w:rsidRPr="00636195">
        <w:rPr>
          <w:rStyle w:val="21"/>
          <w:sz w:val="24"/>
          <w:szCs w:val="24"/>
        </w:rPr>
        <w:t>коммунально</w:t>
      </w:r>
      <w:proofErr w:type="spellEnd"/>
      <w:r w:rsidR="0064439F" w:rsidRPr="00636195">
        <w:rPr>
          <w:rStyle w:val="21"/>
          <w:sz w:val="24"/>
          <w:szCs w:val="24"/>
        </w:rPr>
        <w:t xml:space="preserve">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proofErr w:type="spellStart"/>
      <w:r w:rsidRPr="00636195">
        <w:rPr>
          <w:rStyle w:val="21"/>
          <w:sz w:val="24"/>
          <w:szCs w:val="24"/>
        </w:rPr>
        <w:t>дождеприемных</w:t>
      </w:r>
      <w:proofErr w:type="spellEnd"/>
      <w:r w:rsidRPr="00636195">
        <w:rPr>
          <w:rStyle w:val="21"/>
          <w:sz w:val="24"/>
          <w:szCs w:val="24"/>
        </w:rPr>
        <w:t xml:space="preserve"> колодцев, линий теплотрасс, </w:t>
      </w:r>
      <w:proofErr w:type="spellStart"/>
      <w:r w:rsidRPr="00636195">
        <w:rPr>
          <w:rStyle w:val="21"/>
          <w:sz w:val="24"/>
          <w:szCs w:val="24"/>
        </w:rPr>
        <w:t>газо</w:t>
      </w:r>
      <w:proofErr w:type="spellEnd"/>
      <w:r w:rsidRPr="00636195">
        <w:rPr>
          <w:rStyle w:val="21"/>
          <w:sz w:val="24"/>
          <w:szCs w:val="24"/>
        </w:rPr>
        <w:t>-,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w:t>
      </w:r>
      <w:proofErr w:type="spellStart"/>
      <w:r w:rsidRPr="00636195">
        <w:rPr>
          <w:rStyle w:val="21"/>
          <w:sz w:val="24"/>
          <w:szCs w:val="24"/>
        </w:rPr>
        <w:t>коверы</w:t>
      </w:r>
      <w:proofErr w:type="spellEnd"/>
      <w:r w:rsidRPr="00636195">
        <w:rPr>
          <w:rStyle w:val="2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w:t>
      </w:r>
      <w:r w:rsidRPr="00636195">
        <w:rPr>
          <w:rStyle w:val="21"/>
          <w:sz w:val="24"/>
          <w:szCs w:val="24"/>
        </w:rPr>
        <w:lastRenderedPageBreak/>
        <w:t xml:space="preserve">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36195">
        <w:rPr>
          <w:rStyle w:val="21"/>
          <w:sz w:val="24"/>
          <w:szCs w:val="24"/>
        </w:rPr>
        <w:t>асфальто-бетонного</w:t>
      </w:r>
      <w:proofErr w:type="spellEnd"/>
      <w:proofErr w:type="gramEnd"/>
      <w:r w:rsidRPr="00636195">
        <w:rPr>
          <w:rStyle w:val="2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636195">
        <w:rPr>
          <w:rStyle w:val="21"/>
          <w:sz w:val="24"/>
          <w:szCs w:val="24"/>
        </w:rPr>
        <w:t>адгезивным</w:t>
      </w:r>
      <w:proofErr w:type="spellEnd"/>
      <w:r w:rsidRPr="00636195">
        <w:rPr>
          <w:rStyle w:val="21"/>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 xml:space="preserve">Не допускается отсутствие, загрязнение или неокрашенное состояние ограждений, люков смотровых и </w:t>
      </w:r>
      <w:proofErr w:type="spellStart"/>
      <w:r w:rsidRPr="00636195">
        <w:rPr>
          <w:rStyle w:val="21"/>
          <w:sz w:val="24"/>
          <w:szCs w:val="24"/>
        </w:rPr>
        <w:t>дождеприемных</w:t>
      </w:r>
      <w:proofErr w:type="spellEnd"/>
      <w:r w:rsidRPr="00636195">
        <w:rPr>
          <w:rStyle w:val="21"/>
          <w:sz w:val="24"/>
          <w:szCs w:val="24"/>
        </w:rPr>
        <w:t xml:space="preserve"> колодцев, отсутствие наружной изоляции наземных линий теплосети, </w:t>
      </w:r>
      <w:proofErr w:type="spellStart"/>
      <w:r w:rsidRPr="00636195">
        <w:rPr>
          <w:rStyle w:val="21"/>
          <w:sz w:val="24"/>
          <w:szCs w:val="24"/>
        </w:rPr>
        <w:t>газо</w:t>
      </w:r>
      <w:proofErr w:type="spellEnd"/>
      <w:r w:rsidRPr="00636195">
        <w:rPr>
          <w:rStyle w:val="21"/>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Pr="00636195" w:rsidRDefault="00CB16C0"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w:t>
      </w:r>
      <w:r w:rsidRPr="00636195">
        <w:rPr>
          <w:rStyle w:val="21"/>
          <w:sz w:val="24"/>
          <w:szCs w:val="24"/>
        </w:rPr>
        <w:lastRenderedPageBreak/>
        <w:t>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 xml:space="preserve">экономичность и </w:t>
      </w:r>
      <w:proofErr w:type="spellStart"/>
      <w:r w:rsidRPr="00636195">
        <w:rPr>
          <w:rStyle w:val="21"/>
          <w:sz w:val="24"/>
          <w:szCs w:val="24"/>
        </w:rPr>
        <w:t>энергоэффективность</w:t>
      </w:r>
      <w:proofErr w:type="spellEnd"/>
      <w:r w:rsidRPr="00636195">
        <w:rPr>
          <w:rStyle w:val="21"/>
          <w:sz w:val="24"/>
          <w:szCs w:val="24"/>
        </w:rPr>
        <w:t xml:space="preserve">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Pr="00636195"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AD7A2F" w:rsidRPr="00636195" w:rsidRDefault="00AD7A2F" w:rsidP="00AD7A2F">
      <w:pPr>
        <w:pStyle w:val="20"/>
        <w:shd w:val="clear" w:color="auto" w:fill="auto"/>
        <w:spacing w:after="0" w:line="240" w:lineRule="auto"/>
        <w:jc w:val="left"/>
        <w:rPr>
          <w:sz w:val="24"/>
          <w:szCs w:val="24"/>
        </w:rPr>
      </w:pPr>
    </w:p>
    <w:p w:rsidR="00FD43C7" w:rsidRDefault="00BE0405" w:rsidP="0036274D">
      <w:pPr>
        <w:pStyle w:val="20"/>
        <w:numPr>
          <w:ilvl w:val="2"/>
          <w:numId w:val="69"/>
        </w:numPr>
        <w:shd w:val="clear" w:color="auto" w:fill="auto"/>
        <w:tabs>
          <w:tab w:val="right" w:pos="9333"/>
        </w:tabs>
        <w:spacing w:after="0" w:line="240" w:lineRule="auto"/>
        <w:ind w:left="0" w:firstLine="522"/>
        <w:jc w:val="both"/>
        <w:rPr>
          <w:sz w:val="24"/>
          <w:szCs w:val="24"/>
        </w:rPr>
      </w:pPr>
      <w:r w:rsidRPr="00636195">
        <w:rPr>
          <w:rStyle w:val="21"/>
          <w:sz w:val="24"/>
          <w:szCs w:val="24"/>
        </w:rPr>
        <w:t xml:space="preserve">В стационарных осветительных установках должны применяться </w:t>
      </w:r>
      <w:proofErr w:type="spellStart"/>
      <w:r w:rsidRPr="00636195">
        <w:rPr>
          <w:rStyle w:val="21"/>
          <w:sz w:val="24"/>
          <w:szCs w:val="24"/>
        </w:rPr>
        <w:t>энергоэффективные</w:t>
      </w:r>
      <w:proofErr w:type="spellEnd"/>
      <w:r w:rsidRPr="00636195">
        <w:rPr>
          <w:rStyle w:val="2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lastRenderedPageBreak/>
        <w:t>Поврежденные элементы освещения, влияющие на их работу или</w:t>
      </w:r>
      <w:r w:rsidR="00AD7A2F" w:rsidRPr="00FD43C7">
        <w:rPr>
          <w:sz w:val="24"/>
          <w:szCs w:val="24"/>
        </w:rPr>
        <w:t xml:space="preserve"> </w:t>
      </w:r>
      <w:proofErr w:type="spellStart"/>
      <w:r w:rsidRPr="00FD43C7">
        <w:rPr>
          <w:rStyle w:val="21"/>
          <w:sz w:val="24"/>
          <w:szCs w:val="24"/>
        </w:rPr>
        <w:t>электробезопасность</w:t>
      </w:r>
      <w:proofErr w:type="spellEnd"/>
      <w:r w:rsidRPr="00FD43C7">
        <w:rPr>
          <w:rStyle w:val="21"/>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36274D">
      <w:pPr>
        <w:pStyle w:val="20"/>
        <w:numPr>
          <w:ilvl w:val="2"/>
          <w:numId w:val="69"/>
        </w:numPr>
        <w:shd w:val="clear" w:color="auto" w:fill="auto"/>
        <w:tabs>
          <w:tab w:val="left" w:pos="923"/>
        </w:tabs>
        <w:spacing w:after="0" w:line="240" w:lineRule="auto"/>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36274D">
      <w:pPr>
        <w:pStyle w:val="20"/>
        <w:numPr>
          <w:ilvl w:val="2"/>
          <w:numId w:val="69"/>
        </w:numPr>
        <w:shd w:val="clear" w:color="auto" w:fill="auto"/>
        <w:tabs>
          <w:tab w:val="left" w:pos="923"/>
        </w:tabs>
        <w:spacing w:after="0" w:line="240" w:lineRule="auto"/>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 xml:space="preserve">.4.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w:t>
      </w:r>
      <w:r w:rsidRPr="00636195">
        <w:rPr>
          <w:rStyle w:val="21"/>
          <w:sz w:val="24"/>
          <w:szCs w:val="24"/>
        </w:rPr>
        <w:lastRenderedPageBreak/>
        <w:t>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w:t>
      </w:r>
      <w:proofErr w:type="spellStart"/>
      <w:r w:rsidRPr="00636195">
        <w:rPr>
          <w:rStyle w:val="21"/>
          <w:sz w:val="24"/>
          <w:szCs w:val="24"/>
        </w:rPr>
        <w:t>штендеров</w:t>
      </w:r>
      <w:proofErr w:type="spellEnd"/>
      <w:r w:rsidRPr="00636195">
        <w:rPr>
          <w:rStyle w:val="21"/>
          <w:sz w:val="24"/>
          <w:szCs w:val="24"/>
        </w:rPr>
        <w:t>).</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636195">
        <w:rPr>
          <w:rStyle w:val="21"/>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.11. Расклейка газет, плакатов, афиш, объявлений и рекламных проспектов и иной </w:t>
      </w:r>
      <w:r w:rsidR="00CA3418" w:rsidRPr="00636195">
        <w:rPr>
          <w:rStyle w:val="21"/>
          <w:sz w:val="24"/>
          <w:szCs w:val="24"/>
        </w:rPr>
        <w:lastRenderedPageBreak/>
        <w:t>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proofErr w:type="gramStart"/>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w:t>
      </w:r>
      <w:proofErr w:type="gramEnd"/>
      <w:r w:rsidR="005C3845" w:rsidRPr="00FD43C7">
        <w:rPr>
          <w:rStyle w:val="21"/>
          <w:sz w:val="24"/>
          <w:szCs w:val="24"/>
        </w:rPr>
        <w:t xml:space="preserve"> </w:t>
      </w:r>
      <w:proofErr w:type="gramStart"/>
      <w:r w:rsidR="005C3845" w:rsidRPr="00FD43C7">
        <w:rPr>
          <w:rStyle w:val="21"/>
          <w:sz w:val="24"/>
          <w:szCs w:val="24"/>
        </w:rPr>
        <w:t>Увельского муниципального района</w:t>
      </w:r>
      <w:r w:rsidRPr="00FD43C7">
        <w:rPr>
          <w:rStyle w:val="21"/>
          <w:sz w:val="24"/>
          <w:szCs w:val="24"/>
        </w:rPr>
        <w:t>.</w:t>
      </w:r>
      <w:proofErr w:type="gramEnd"/>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w:t>
      </w:r>
      <w:r w:rsidRPr="00FD43C7">
        <w:rPr>
          <w:rStyle w:val="21"/>
          <w:sz w:val="24"/>
          <w:szCs w:val="24"/>
        </w:rPr>
        <w:lastRenderedPageBreak/>
        <w:t>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proofErr w:type="gramStart"/>
      <w:r w:rsidRPr="00636195">
        <w:rPr>
          <w:rStyle w:val="21"/>
          <w:sz w:val="24"/>
          <w:szCs w:val="24"/>
        </w:rPr>
        <w:t>менее нормативного</w:t>
      </w:r>
      <w:proofErr w:type="gramEnd"/>
      <w:r w:rsidRPr="00636195">
        <w:rPr>
          <w:rStyle w:val="21"/>
          <w:sz w:val="24"/>
          <w:szCs w:val="24"/>
        </w:rPr>
        <w:t xml:space="preserve">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w:t>
      </w:r>
      <w:proofErr w:type="spellStart"/>
      <w:r w:rsidRPr="00FD43C7">
        <w:rPr>
          <w:rStyle w:val="21"/>
          <w:sz w:val="24"/>
          <w:szCs w:val="24"/>
        </w:rPr>
        <w:t>тонаров</w:t>
      </w:r>
      <w:proofErr w:type="spellEnd"/>
      <w:r w:rsidRPr="00FD43C7">
        <w:rPr>
          <w:rStyle w:val="21"/>
          <w:sz w:val="24"/>
          <w:szCs w:val="24"/>
        </w:rPr>
        <w:t>)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636195">
        <w:rPr>
          <w:rStyle w:val="21"/>
          <w:sz w:val="24"/>
          <w:szCs w:val="24"/>
        </w:rPr>
        <w:t>быть</w:t>
      </w:r>
      <w:proofErr w:type="gramEnd"/>
      <w:r w:rsidRPr="00636195">
        <w:rPr>
          <w:rStyle w:val="21"/>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proofErr w:type="gramStart"/>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w:t>
      </w:r>
      <w:proofErr w:type="spellStart"/>
      <w:r w:rsidR="00BE0405" w:rsidRPr="005C3845">
        <w:rPr>
          <w:rStyle w:val="21"/>
          <w:sz w:val="24"/>
          <w:szCs w:val="24"/>
        </w:rPr>
        <w:t>тонаров</w:t>
      </w:r>
      <w:proofErr w:type="spellEnd"/>
      <w:r w:rsidR="00BE0405" w:rsidRPr="005C3845">
        <w:rPr>
          <w:rStyle w:val="21"/>
          <w:sz w:val="24"/>
          <w:szCs w:val="24"/>
        </w:rPr>
        <w:t>):</w:t>
      </w:r>
      <w:proofErr w:type="gramEnd"/>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 xml:space="preserve">1,5 м </w:t>
      </w:r>
      <w:proofErr w:type="spellStart"/>
      <w:r w:rsidR="00BE0405" w:rsidRPr="00636195">
        <w:rPr>
          <w:rStyle w:val="21"/>
          <w:sz w:val="24"/>
          <w:szCs w:val="24"/>
        </w:rPr>
        <w:t>х</w:t>
      </w:r>
      <w:proofErr w:type="spellEnd"/>
      <w:r w:rsidR="00BE0405" w:rsidRPr="00636195">
        <w:rPr>
          <w:rStyle w:val="21"/>
          <w:sz w:val="24"/>
          <w:szCs w:val="24"/>
        </w:rPr>
        <w:t xml:space="preserve">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proofErr w:type="gramStart"/>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t xml:space="preserve">автоприцепов </w:t>
      </w:r>
      <w:r w:rsidR="00BE0405" w:rsidRPr="00636195">
        <w:rPr>
          <w:rStyle w:val="21"/>
          <w:sz w:val="24"/>
          <w:szCs w:val="24"/>
        </w:rPr>
        <w:t>(</w:t>
      </w:r>
      <w:proofErr w:type="spellStart"/>
      <w:r w:rsidR="00BE0405" w:rsidRPr="00636195">
        <w:rPr>
          <w:rStyle w:val="21"/>
          <w:sz w:val="24"/>
          <w:szCs w:val="24"/>
        </w:rPr>
        <w:t>тонаров</w:t>
      </w:r>
      <w:proofErr w:type="spellEnd"/>
      <w:r w:rsidR="00BE0405" w:rsidRPr="00636195">
        <w:rPr>
          <w:rStyle w:val="21"/>
          <w:sz w:val="24"/>
          <w:szCs w:val="24"/>
        </w:rPr>
        <w:t>).</w:t>
      </w:r>
      <w:proofErr w:type="gramEnd"/>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 xml:space="preserve">Цветовое решение нестационарного объекта должно учитывать окружающую окраску </w:t>
      </w:r>
      <w:r w:rsidRPr="00636195">
        <w:rPr>
          <w:rStyle w:val="21"/>
          <w:sz w:val="24"/>
          <w:szCs w:val="24"/>
        </w:rPr>
        <w:lastRenderedPageBreak/>
        <w:t>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636195">
        <w:rPr>
          <w:rStyle w:val="21"/>
          <w:sz w:val="24"/>
          <w:szCs w:val="24"/>
        </w:rPr>
        <w:t>.м</w:t>
      </w:r>
      <w:proofErr w:type="gramEnd"/>
      <w:r w:rsidRPr="00636195">
        <w:rPr>
          <w:rStyle w:val="21"/>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w:t>
      </w:r>
      <w:proofErr w:type="spellStart"/>
      <w:r w:rsidR="00AB01B2" w:rsidRPr="00636195">
        <w:rPr>
          <w:rStyle w:val="21"/>
          <w:sz w:val="24"/>
          <w:szCs w:val="24"/>
        </w:rPr>
        <w:t>х</w:t>
      </w:r>
      <w:proofErr w:type="spellEnd"/>
      <w:r w:rsidR="00AB01B2" w:rsidRPr="00636195">
        <w:rPr>
          <w:rStyle w:val="21"/>
          <w:sz w:val="24"/>
          <w:szCs w:val="24"/>
        </w:rPr>
        <w:t xml:space="preserve">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w:t>
      </w:r>
      <w:proofErr w:type="spellStart"/>
      <w:r w:rsidR="00AB01B2" w:rsidRPr="00636195">
        <w:rPr>
          <w:rStyle w:val="21"/>
          <w:sz w:val="24"/>
          <w:szCs w:val="24"/>
        </w:rPr>
        <w:t>легковозводимые</w:t>
      </w:r>
      <w:proofErr w:type="spellEnd"/>
      <w:r w:rsidR="00AB01B2" w:rsidRPr="00636195">
        <w:rPr>
          <w:rStyle w:val="21"/>
          <w:sz w:val="24"/>
          <w:szCs w:val="24"/>
        </w:rPr>
        <w:t xml:space="preserve">)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 xml:space="preserve">Обустройство сезонных кафе осуществляется с учетом необходимости обеспечения его доступности для </w:t>
      </w:r>
      <w:proofErr w:type="spellStart"/>
      <w:r w:rsidRPr="00C03B8F">
        <w:rPr>
          <w:rStyle w:val="21"/>
          <w:sz w:val="24"/>
          <w:szCs w:val="24"/>
        </w:rPr>
        <w:t>маломобильных</w:t>
      </w:r>
      <w:proofErr w:type="spellEnd"/>
      <w:r w:rsidRPr="00C03B8F">
        <w:rPr>
          <w:rStyle w:val="21"/>
          <w:sz w:val="24"/>
          <w:szCs w:val="24"/>
        </w:rPr>
        <w:t xml:space="preserve">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proofErr w:type="spellStart"/>
      <w:r w:rsidRPr="00636195">
        <w:rPr>
          <w:rStyle w:val="21"/>
          <w:sz w:val="24"/>
          <w:szCs w:val="24"/>
        </w:rPr>
        <w:t>баннерной</w:t>
      </w:r>
      <w:proofErr w:type="spellEnd"/>
      <w:r w:rsidRPr="00636195">
        <w:rPr>
          <w:rStyle w:val="21"/>
          <w:sz w:val="24"/>
          <w:szCs w:val="24"/>
        </w:rPr>
        <w:t xml:space="preserve">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w:t>
      </w:r>
      <w:proofErr w:type="spellStart"/>
      <w:r w:rsidR="00AB01B2" w:rsidRPr="00636195">
        <w:rPr>
          <w:rStyle w:val="21"/>
          <w:sz w:val="24"/>
          <w:szCs w:val="24"/>
        </w:rPr>
        <w:t>сайдинг-панелей</w:t>
      </w:r>
      <w:proofErr w:type="spellEnd"/>
      <w:r w:rsidR="00AB01B2" w:rsidRPr="00636195">
        <w:rPr>
          <w:rStyle w:val="21"/>
          <w:sz w:val="24"/>
          <w:szCs w:val="24"/>
        </w:rPr>
        <w:t xml:space="preserve">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 xml:space="preserve">полиэтиленового пленочного покрытия, черепицы, </w:t>
      </w:r>
      <w:proofErr w:type="spellStart"/>
      <w:r w:rsidRPr="00636195">
        <w:rPr>
          <w:rStyle w:val="21"/>
          <w:sz w:val="24"/>
          <w:szCs w:val="24"/>
        </w:rPr>
        <w:t>металлочерепи</w:t>
      </w:r>
      <w:r w:rsidR="00AB01B2" w:rsidRPr="00636195">
        <w:rPr>
          <w:rStyle w:val="21"/>
          <w:sz w:val="24"/>
          <w:szCs w:val="24"/>
        </w:rPr>
        <w:t>цы</w:t>
      </w:r>
      <w:proofErr w:type="spellEnd"/>
      <w:r w:rsidR="00AB01B2" w:rsidRPr="00636195">
        <w:rPr>
          <w:rStyle w:val="21"/>
          <w:sz w:val="24"/>
          <w:szCs w:val="24"/>
        </w:rPr>
        <w:t>,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lastRenderedPageBreak/>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 xml:space="preserve">При осуществлении работ по благоустройству прилегающих к зданию (сооружению) территорий (тротуаров, </w:t>
      </w:r>
      <w:proofErr w:type="spellStart"/>
      <w:r w:rsidRPr="00D92B71">
        <w:rPr>
          <w:rStyle w:val="21"/>
          <w:sz w:val="24"/>
          <w:szCs w:val="24"/>
        </w:rPr>
        <w:t>отмосток</w:t>
      </w:r>
      <w:proofErr w:type="spellEnd"/>
      <w:r w:rsidRPr="00D92B71">
        <w:rPr>
          <w:rStyle w:val="2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2B71">
        <w:rPr>
          <w:rStyle w:val="21"/>
          <w:sz w:val="24"/>
          <w:szCs w:val="24"/>
        </w:rPr>
        <w:t>отмосток</w:t>
      </w:r>
      <w:proofErr w:type="spellEnd"/>
      <w:r w:rsidRPr="00D92B71">
        <w:rPr>
          <w:rStyle w:val="21"/>
          <w:sz w:val="24"/>
          <w:szCs w:val="24"/>
        </w:rPr>
        <w:t>.</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w:t>
      </w:r>
      <w:proofErr w:type="spellStart"/>
      <w:r w:rsidR="00275091" w:rsidRPr="00636195">
        <w:rPr>
          <w:rStyle w:val="21"/>
          <w:sz w:val="24"/>
          <w:szCs w:val="24"/>
        </w:rPr>
        <w:t>отмостки</w:t>
      </w:r>
      <w:proofErr w:type="spellEnd"/>
      <w:r w:rsidR="00275091" w:rsidRPr="00636195">
        <w:rPr>
          <w:rStyle w:val="21"/>
          <w:sz w:val="24"/>
          <w:szCs w:val="24"/>
        </w:rPr>
        <w:t xml:space="preserve">,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w:t>
      </w:r>
      <w:r w:rsidRPr="00D92B71">
        <w:rPr>
          <w:rStyle w:val="21"/>
          <w:sz w:val="24"/>
          <w:szCs w:val="24"/>
        </w:rPr>
        <w:lastRenderedPageBreak/>
        <w:t xml:space="preserve">(козырьком),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w:t>
      </w:r>
      <w:proofErr w:type="spellStart"/>
      <w:r w:rsidR="00275091" w:rsidRPr="00D92B71">
        <w:rPr>
          <w:rStyle w:val="21"/>
          <w:sz w:val="24"/>
          <w:szCs w:val="24"/>
        </w:rPr>
        <w:t>маломобильных</w:t>
      </w:r>
      <w:proofErr w:type="spellEnd"/>
      <w:r w:rsidR="00275091" w:rsidRPr="00D92B71">
        <w:rPr>
          <w:rStyle w:val="21"/>
          <w:sz w:val="24"/>
          <w:szCs w:val="24"/>
        </w:rPr>
        <w:t xml:space="preserve">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proofErr w:type="gramStart"/>
      <w:r w:rsidRPr="00636195">
        <w:rPr>
          <w:rStyle w:val="21"/>
          <w:sz w:val="24"/>
          <w:szCs w:val="24"/>
        </w:rPr>
        <w:t xml:space="preserve">Местные разрушения облицовки, штукатурки, фактурного и окрасочного слоев, трещины в штукатурке, </w:t>
      </w:r>
      <w:proofErr w:type="spellStart"/>
      <w:r w:rsidRPr="00636195">
        <w:rPr>
          <w:rStyle w:val="21"/>
          <w:sz w:val="24"/>
          <w:szCs w:val="24"/>
        </w:rPr>
        <w:t>выкрашивание</w:t>
      </w:r>
      <w:proofErr w:type="spellEnd"/>
      <w:r w:rsidRPr="00636195">
        <w:rPr>
          <w:rStyle w:val="21"/>
          <w:sz w:val="24"/>
          <w:szCs w:val="24"/>
        </w:rPr>
        <w:t xml:space="preserve"> раствора из швов облицовки, кирпичной и </w:t>
      </w:r>
      <w:proofErr w:type="spellStart"/>
      <w:r w:rsidRPr="00636195">
        <w:rPr>
          <w:rStyle w:val="21"/>
          <w:sz w:val="24"/>
          <w:szCs w:val="24"/>
        </w:rPr>
        <w:t>мелкоблочной</w:t>
      </w:r>
      <w:proofErr w:type="spellEnd"/>
      <w:r w:rsidRPr="00636195">
        <w:rPr>
          <w:rStyle w:val="2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36195">
        <w:rPr>
          <w:rStyle w:val="21"/>
          <w:sz w:val="24"/>
          <w:szCs w:val="24"/>
        </w:rPr>
        <w:t>высолы</w:t>
      </w:r>
      <w:proofErr w:type="spellEnd"/>
      <w:r w:rsidRPr="00636195">
        <w:rPr>
          <w:rStyle w:val="21"/>
          <w:sz w:val="24"/>
          <w:szCs w:val="24"/>
        </w:rPr>
        <w:t xml:space="preserve">, общее загрязнение поверхности, в том числе наличие </w:t>
      </w:r>
      <w:proofErr w:type="spellStart"/>
      <w:r w:rsidRPr="00636195">
        <w:rPr>
          <w:rStyle w:val="21"/>
          <w:sz w:val="24"/>
          <w:szCs w:val="24"/>
        </w:rPr>
        <w:t>графити</w:t>
      </w:r>
      <w:proofErr w:type="spellEnd"/>
      <w:r w:rsidRPr="00636195">
        <w:rPr>
          <w:rStyle w:val="21"/>
          <w:sz w:val="24"/>
          <w:szCs w:val="24"/>
        </w:rPr>
        <w:t>, разрушение парапетов и иные подобные разрушения должны</w:t>
      </w:r>
      <w:proofErr w:type="gramEnd"/>
      <w:r w:rsidRPr="00636195">
        <w:rPr>
          <w:rStyle w:val="21"/>
          <w:sz w:val="24"/>
          <w:szCs w:val="24"/>
        </w:rPr>
        <w:t xml:space="preserve">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 xml:space="preserve">хозяйственном ведении </w:t>
      </w:r>
      <w:r w:rsidRPr="00636195">
        <w:rPr>
          <w:rStyle w:val="21"/>
          <w:sz w:val="24"/>
          <w:szCs w:val="24"/>
        </w:rPr>
        <w:lastRenderedPageBreak/>
        <w:t>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w:t>
      </w:r>
      <w:proofErr w:type="gramStart"/>
      <w:r w:rsidR="00275091" w:rsidRPr="00636195">
        <w:rPr>
          <w:rStyle w:val="21"/>
          <w:sz w:val="24"/>
          <w:szCs w:val="24"/>
        </w:rPr>
        <w:t>зданий</w:t>
      </w:r>
      <w:proofErr w:type="gramEnd"/>
      <w:r w:rsidR="00275091" w:rsidRPr="00636195">
        <w:rPr>
          <w:rStyle w:val="21"/>
          <w:sz w:val="24"/>
          <w:szCs w:val="24"/>
        </w:rPr>
        <w:t xml:space="preserve">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proofErr w:type="gramStart"/>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92B71">
        <w:rPr>
          <w:rStyle w:val="2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proofErr w:type="gramStart"/>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36195">
        <w:rPr>
          <w:rStyle w:val="21"/>
          <w:sz w:val="24"/>
          <w:szCs w:val="24"/>
        </w:rPr>
        <w:t xml:space="preserve">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w:t>
      </w:r>
      <w:proofErr w:type="spellStart"/>
      <w:r w:rsidR="00F050DE" w:rsidRPr="00636195">
        <w:rPr>
          <w:rStyle w:val="21"/>
          <w:sz w:val="24"/>
          <w:szCs w:val="24"/>
        </w:rPr>
        <w:t>древесно</w:t>
      </w:r>
      <w:proofErr w:type="spellEnd"/>
      <w:r w:rsidR="00F050DE" w:rsidRPr="00636195">
        <w:rPr>
          <w:rStyle w:val="21"/>
          <w:sz w:val="24"/>
          <w:szCs w:val="24"/>
        </w:rPr>
        <w:t xml:space="preserve">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D3530">
        <w:rPr>
          <w:rStyle w:val="21"/>
          <w:sz w:val="24"/>
          <w:szCs w:val="24"/>
        </w:rPr>
        <w:t>утвержденными</w:t>
      </w:r>
      <w:proofErr w:type="gramEnd"/>
      <w:r w:rsidRPr="000D3530">
        <w:rPr>
          <w:rStyle w:val="21"/>
          <w:sz w:val="24"/>
          <w:szCs w:val="24"/>
        </w:rPr>
        <w:t xml:space="preserve">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w:t>
      </w:r>
      <w:r w:rsidRPr="00636195">
        <w:rPr>
          <w:rStyle w:val="21"/>
          <w:sz w:val="24"/>
          <w:szCs w:val="24"/>
        </w:rPr>
        <w:lastRenderedPageBreak/>
        <w:t>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F46262">
        <w:rPr>
          <w:rFonts w:ascii="Times New Roman" w:hAnsi="Times New Roman" w:cs="Times New Roman"/>
        </w:rPr>
        <w:t>автомоек</w:t>
      </w:r>
      <w:proofErr w:type="spellEnd"/>
      <w:r w:rsidRPr="00F46262">
        <w:rPr>
          <w:rFonts w:ascii="Times New Roman" w:hAnsi="Times New Roman" w:cs="Times New Roman"/>
        </w:rPr>
        <w:t xml:space="preserve">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w:t>
      </w:r>
      <w:proofErr w:type="spellStart"/>
      <w:r w:rsidRPr="00F46262">
        <w:rPr>
          <w:rFonts w:ascii="Times New Roman" w:hAnsi="Times New Roman" w:cs="Times New Roman"/>
        </w:rPr>
        <w:t>автогазозаправочных</w:t>
      </w:r>
      <w:proofErr w:type="spellEnd"/>
      <w:r w:rsidRPr="00F46262">
        <w:rPr>
          <w:rFonts w:ascii="Times New Roman" w:hAnsi="Times New Roman" w:cs="Times New Roman"/>
        </w:rPr>
        <w:t xml:space="preserve">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неиспользуемых и </w:t>
      </w:r>
      <w:proofErr w:type="spellStart"/>
      <w:r w:rsidRPr="00F46262">
        <w:rPr>
          <w:rFonts w:ascii="Times New Roman" w:hAnsi="Times New Roman" w:cs="Times New Roman"/>
        </w:rPr>
        <w:t>неосваиваемых</w:t>
      </w:r>
      <w:proofErr w:type="spellEnd"/>
      <w:r w:rsidRPr="00F46262">
        <w:rPr>
          <w:rFonts w:ascii="Times New Roman" w:hAnsi="Times New Roman" w:cs="Times New Roman"/>
        </w:rPr>
        <w:t xml:space="preserve">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проезжей части по всей ширине дорог, площадей, улиц и проездов улично-дорожной сети, включая </w:t>
      </w:r>
      <w:proofErr w:type="spellStart"/>
      <w:r w:rsidRPr="00F46262">
        <w:rPr>
          <w:rFonts w:ascii="Times New Roman" w:hAnsi="Times New Roman" w:cs="Times New Roman"/>
        </w:rPr>
        <w:t>прилотковую</w:t>
      </w:r>
      <w:proofErr w:type="spellEnd"/>
      <w:r w:rsidRPr="00F46262">
        <w:rPr>
          <w:rFonts w:ascii="Times New Roman" w:hAnsi="Times New Roman" w:cs="Times New Roman"/>
        </w:rPr>
        <w:t xml:space="preserve">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(внутризаводских, </w:t>
      </w:r>
      <w:proofErr w:type="spellStart"/>
      <w:r w:rsidRPr="00F46262">
        <w:rPr>
          <w:rFonts w:ascii="Times New Roman" w:hAnsi="Times New Roman" w:cs="Times New Roman"/>
        </w:rPr>
        <w:t>внутридворовых</w:t>
      </w:r>
      <w:proofErr w:type="spellEnd"/>
      <w:r w:rsidRPr="00F46262">
        <w:rPr>
          <w:rFonts w:ascii="Times New Roman" w:hAnsi="Times New Roman" w:cs="Times New Roman"/>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Вывоз скола асфальта при проведении дорожно-ремонтных работ производится организациями, проводящими работы: на главных улицах </w:t>
      </w:r>
      <w:r w:rsidR="00107D03">
        <w:rPr>
          <w:rFonts w:ascii="Times New Roman" w:hAnsi="Times New Roman" w:cs="Times New Roman"/>
        </w:rPr>
        <w:t>Половинского</w:t>
      </w:r>
      <w:r w:rsidRPr="00F46262">
        <w:rPr>
          <w:rFonts w:ascii="Times New Roman" w:hAnsi="Times New Roman" w:cs="Times New Roman"/>
        </w:rPr>
        <w:t xml:space="preserve">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Пни, оставшиеся после сноса зелёных насаждений, удаляются в течение суток на основных улицах </w:t>
      </w:r>
      <w:r w:rsidR="00107D03">
        <w:rPr>
          <w:rFonts w:ascii="Times New Roman" w:hAnsi="Times New Roman" w:cs="Times New Roman"/>
        </w:rPr>
        <w:t>Половинского</w:t>
      </w:r>
      <w:r w:rsidRPr="00F46262">
        <w:rPr>
          <w:rFonts w:ascii="Times New Roman" w:hAnsi="Times New Roman" w:cs="Times New Roman"/>
        </w:rPr>
        <w:t xml:space="preserve">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F46262">
        <w:rPr>
          <w:rFonts w:ascii="Times New Roman" w:hAnsi="Times New Roman" w:cs="Times New Roman"/>
        </w:rPr>
        <w:t>токонесущих</w:t>
      </w:r>
      <w:proofErr w:type="spellEnd"/>
      <w:r w:rsidRPr="00F46262">
        <w:rPr>
          <w:rFonts w:ascii="Times New Roman" w:hAnsi="Times New Roman" w:cs="Times New Roman"/>
        </w:rPr>
        <w:t xml:space="preserve"> проводов, </w:t>
      </w:r>
      <w:r w:rsidRPr="00F46262">
        <w:rPr>
          <w:rFonts w:ascii="Times New Roman" w:hAnsi="Times New Roman" w:cs="Times New Roman"/>
        </w:rPr>
        <w:lastRenderedPageBreak/>
        <w:t xml:space="preserve">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46262">
        <w:rPr>
          <w:rFonts w:ascii="Times New Roman" w:hAnsi="Times New Roman" w:cs="Times New Roman"/>
        </w:rPr>
        <w:t>кронирование</w:t>
      </w:r>
      <w:proofErr w:type="spellEnd"/>
      <w:r w:rsidRPr="00F46262">
        <w:rPr>
          <w:rFonts w:ascii="Times New Roman" w:hAnsi="Times New Roman" w:cs="Times New Roman"/>
        </w:rPr>
        <w:t xml:space="preserve">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w:t>
      </w:r>
      <w:proofErr w:type="gramStart"/>
      <w:r w:rsidRPr="00F46262">
        <w:rPr>
          <w:rFonts w:ascii="Times New Roman" w:hAnsi="Times New Roman" w:cs="Times New Roman"/>
        </w:rPr>
        <w:t>текущий</w:t>
      </w:r>
      <w:proofErr w:type="gramEnd"/>
      <w:r w:rsidRPr="00F46262">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w:t>
      </w:r>
      <w:proofErr w:type="spellStart"/>
      <w:r w:rsidRPr="00F46262">
        <w:rPr>
          <w:rFonts w:ascii="Times New Roman" w:hAnsi="Times New Roman" w:cs="Times New Roman"/>
          <w:bCs/>
        </w:rPr>
        <w:t>ГОСТами</w:t>
      </w:r>
      <w:proofErr w:type="spellEnd"/>
      <w:r w:rsidRPr="00F46262">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w:t>
      </w:r>
      <w:r w:rsidR="00107D03">
        <w:rPr>
          <w:rFonts w:ascii="Times New Roman" w:hAnsi="Times New Roman" w:cs="Times New Roman"/>
          <w:bCs/>
        </w:rPr>
        <w:t>Половинского</w:t>
      </w:r>
      <w:r w:rsidRPr="00F46262">
        <w:rPr>
          <w:rFonts w:ascii="Times New Roman" w:hAnsi="Times New Roman" w:cs="Times New Roman"/>
          <w:bCs/>
        </w:rPr>
        <w:t xml:space="preserve"> сельского поселения, определяющими технологию работ, технические средства </w:t>
      </w:r>
      <w:r w:rsidR="00107D03">
        <w:rPr>
          <w:rFonts w:ascii="Times New Roman" w:hAnsi="Times New Roman" w:cs="Times New Roman"/>
          <w:bCs/>
        </w:rPr>
        <w:t xml:space="preserve"> </w:t>
      </w:r>
      <w:r w:rsidRPr="00F46262">
        <w:rPr>
          <w:rFonts w:ascii="Times New Roman" w:hAnsi="Times New Roman" w:cs="Times New Roman"/>
          <w:bCs/>
        </w:rPr>
        <w:t xml:space="preserve">и применяемые </w:t>
      </w:r>
      <w:proofErr w:type="spellStart"/>
      <w:r w:rsidRPr="00F46262">
        <w:rPr>
          <w:rFonts w:ascii="Times New Roman" w:hAnsi="Times New Roman" w:cs="Times New Roman"/>
          <w:bCs/>
        </w:rPr>
        <w:t>противогололедные</w:t>
      </w:r>
      <w:proofErr w:type="spellEnd"/>
      <w:r w:rsidRPr="00F46262">
        <w:rPr>
          <w:rFonts w:ascii="Times New Roman" w:hAnsi="Times New Roman" w:cs="Times New Roman"/>
          <w:bCs/>
        </w:rPr>
        <w:t xml:space="preserve">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F46262">
        <w:rPr>
          <w:rFonts w:ascii="Times New Roman" w:hAnsi="Times New Roman" w:cs="Times New Roman"/>
          <w:bCs/>
        </w:rPr>
        <w:t>противогололедных</w:t>
      </w:r>
      <w:proofErr w:type="spellEnd"/>
      <w:r w:rsidRPr="00F46262">
        <w:rPr>
          <w:rFonts w:ascii="Times New Roman" w:hAnsi="Times New Roman" w:cs="Times New Roman"/>
          <w:bCs/>
        </w:rPr>
        <w:t xml:space="preserve">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w:t>
      </w:r>
      <w:proofErr w:type="spellStart"/>
      <w:r w:rsidRPr="00911C44">
        <w:rPr>
          <w:rFonts w:ascii="Times New Roman" w:hAnsi="Times New Roman" w:cs="Times New Roman"/>
          <w:bCs/>
        </w:rPr>
        <w:t>снегосвалки</w:t>
      </w:r>
      <w:proofErr w:type="spellEnd"/>
      <w:r w:rsidRPr="00911C44">
        <w:rPr>
          <w:rFonts w:ascii="Times New Roman" w:hAnsi="Times New Roman" w:cs="Times New Roman"/>
          <w:bCs/>
        </w:rPr>
        <w:t xml:space="preserve">, </w:t>
      </w:r>
      <w:proofErr w:type="spellStart"/>
      <w:r w:rsidRPr="00911C44">
        <w:rPr>
          <w:rFonts w:ascii="Times New Roman" w:hAnsi="Times New Roman" w:cs="Times New Roman"/>
          <w:bCs/>
        </w:rPr>
        <w:t>снегоплавильные</w:t>
      </w:r>
      <w:proofErr w:type="spellEnd"/>
      <w:r w:rsidRPr="00911C44">
        <w:rPr>
          <w:rFonts w:ascii="Times New Roman" w:hAnsi="Times New Roman" w:cs="Times New Roman"/>
          <w:bCs/>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w:t>
      </w:r>
      <w:proofErr w:type="spellStart"/>
      <w:r w:rsidRPr="00911C44">
        <w:rPr>
          <w:rFonts w:ascii="Times New Roman" w:hAnsi="Times New Roman" w:cs="Times New Roman"/>
          <w:bCs/>
        </w:rPr>
        <w:t>снегосвалок</w:t>
      </w:r>
      <w:proofErr w:type="spellEnd"/>
      <w:r w:rsidRPr="00911C44">
        <w:rPr>
          <w:rFonts w:ascii="Times New Roman" w:hAnsi="Times New Roman" w:cs="Times New Roman"/>
          <w:bCs/>
        </w:rPr>
        <w:t xml:space="preserve">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Pr="00911C44">
        <w:rPr>
          <w:rFonts w:ascii="Times New Roman" w:hAnsi="Times New Roman" w:cs="Times New Roman"/>
          <w:bCs/>
        </w:rPr>
        <w:t xml:space="preserve"> Администрации Увельского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 xml:space="preserve">в качестве </w:t>
      </w:r>
      <w:proofErr w:type="spellStart"/>
      <w:r w:rsidRPr="00F46262">
        <w:rPr>
          <w:rFonts w:ascii="Times New Roman" w:hAnsi="Times New Roman" w:cs="Times New Roman"/>
          <w:bCs/>
        </w:rPr>
        <w:t>противогололедного</w:t>
      </w:r>
      <w:proofErr w:type="spellEnd"/>
      <w:r w:rsidRPr="00F46262">
        <w:rPr>
          <w:rFonts w:ascii="Times New Roman" w:hAnsi="Times New Roman" w:cs="Times New Roman"/>
          <w:bCs/>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 началом снегопада в первую очередь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00107D03">
        <w:rPr>
          <w:rFonts w:ascii="Times New Roman" w:hAnsi="Times New Roman" w:cs="Times New Roman"/>
          <w:bCs/>
        </w:rPr>
        <w:t xml:space="preserve">  Половинского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Формирование снежных валов не допускается </w:t>
      </w:r>
      <w:proofErr w:type="gramStart"/>
      <w:r w:rsidRPr="00F46262">
        <w:rPr>
          <w:rFonts w:ascii="Times New Roman" w:hAnsi="Times New Roman" w:cs="Times New Roman"/>
          <w:bCs/>
        </w:rPr>
        <w:t>на</w:t>
      </w:r>
      <w:proofErr w:type="gramEnd"/>
      <w:r w:rsidRPr="00F46262">
        <w:rPr>
          <w:rFonts w:ascii="Times New Roman" w:hAnsi="Times New Roman" w:cs="Times New Roman"/>
          <w:bCs/>
        </w:rPr>
        <w:t>:</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пересечениях</w:t>
      </w:r>
      <w:proofErr w:type="gramEnd"/>
      <w:r w:rsidRPr="00F46262">
        <w:rPr>
          <w:rFonts w:ascii="Times New Roman" w:hAnsi="Times New Roman" w:cs="Times New Roman"/>
          <w:bCs/>
        </w:rPr>
        <w:t xml:space="preserve">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участках</w:t>
      </w:r>
      <w:proofErr w:type="gramEnd"/>
      <w:r w:rsidRPr="00F46262">
        <w:rPr>
          <w:rFonts w:ascii="Times New Roman" w:hAnsi="Times New Roman" w:cs="Times New Roman"/>
          <w:bCs/>
        </w:rPr>
        <w:t xml:space="preserve">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тротуарах</w:t>
      </w:r>
      <w:proofErr w:type="gram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F46262">
        <w:rPr>
          <w:rFonts w:ascii="Times New Roman" w:hAnsi="Times New Roman" w:cs="Times New Roman"/>
          <w:bCs/>
        </w:rPr>
        <w:t>автопарковки</w:t>
      </w:r>
      <w:proofErr w:type="spellEnd"/>
      <w:r w:rsidRPr="00F46262">
        <w:rPr>
          <w:rFonts w:ascii="Times New Roman" w:hAnsi="Times New Roman" w:cs="Times New Roman"/>
          <w:bCs/>
        </w:rPr>
        <w:t>,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На улицах и проездах с односторонним движением транспорта, </w:t>
      </w:r>
      <w:proofErr w:type="spellStart"/>
      <w:r w:rsidRPr="00F46262">
        <w:rPr>
          <w:rFonts w:ascii="Times New Roman" w:hAnsi="Times New Roman" w:cs="Times New Roman"/>
          <w:bCs/>
        </w:rPr>
        <w:t>прилотковые</w:t>
      </w:r>
      <w:proofErr w:type="spellEnd"/>
      <w:r w:rsidRPr="00F46262">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sidRPr="00F46262">
        <w:rPr>
          <w:rFonts w:ascii="Times New Roman" w:hAnsi="Times New Roman" w:cs="Times New Roman"/>
          <w:bCs/>
        </w:rPr>
        <w:t>прилотковой</w:t>
      </w:r>
      <w:proofErr w:type="spellEnd"/>
      <w:r w:rsidRPr="00F46262">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Перечень объектов первоочередного вывоза снега утверждается Администрацией </w:t>
      </w:r>
      <w:r w:rsidR="00107D03">
        <w:rPr>
          <w:rFonts w:ascii="Times New Roman" w:hAnsi="Times New Roman" w:cs="Times New Roman"/>
          <w:bCs/>
        </w:rPr>
        <w:t xml:space="preserve">Половинского </w:t>
      </w:r>
      <w:r w:rsidRPr="00F46262">
        <w:rPr>
          <w:rFonts w:ascii="Times New Roman" w:hAnsi="Times New Roman" w:cs="Times New Roman"/>
          <w:bCs/>
        </w:rPr>
        <w:t xml:space="preserve">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Время для вывоза снега и зачистки лотков не может превышать </w:t>
      </w:r>
      <w:proofErr w:type="gramStart"/>
      <w:r w:rsidRPr="00F46262">
        <w:rPr>
          <w:rFonts w:ascii="Times New Roman" w:hAnsi="Times New Roman" w:cs="Times New Roman"/>
          <w:bCs/>
        </w:rPr>
        <w:t>с</w:t>
      </w:r>
      <w:proofErr w:type="gramEnd"/>
      <w:r w:rsidRPr="00F46262">
        <w:rPr>
          <w:rFonts w:ascii="Times New Roman" w:hAnsi="Times New Roman" w:cs="Times New Roman"/>
          <w:bCs/>
        </w:rPr>
        <w:t>:</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 xml:space="preserve">на </w:t>
      </w:r>
      <w:proofErr w:type="spellStart"/>
      <w:r w:rsidRPr="00F46262">
        <w:rPr>
          <w:rFonts w:ascii="Times New Roman" w:hAnsi="Times New Roman" w:cs="Times New Roman"/>
          <w:bCs/>
        </w:rPr>
        <w:t>снегосвалки</w:t>
      </w:r>
      <w:proofErr w:type="spell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 период снегопадов и гололеда  дороги: тротуары и другие пешеходные зоны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r w:rsidR="00107D03">
        <w:rPr>
          <w:rFonts w:ascii="Times New Roman" w:hAnsi="Times New Roman" w:cs="Times New Roman"/>
          <w:bCs/>
        </w:rPr>
        <w:t>Половинского</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r w:rsidR="00107D03">
        <w:rPr>
          <w:rFonts w:ascii="Times New Roman" w:hAnsi="Times New Roman" w:cs="Times New Roman"/>
          <w:bCs/>
        </w:rPr>
        <w:t xml:space="preserve"> Половинского </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lastRenderedPageBreak/>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 xml:space="preserve">асфальта, посыпаются песком или другими </w:t>
      </w:r>
      <w:proofErr w:type="spellStart"/>
      <w:r w:rsidRPr="00850155">
        <w:rPr>
          <w:rFonts w:ascii="Times New Roman" w:hAnsi="Times New Roman" w:cs="Times New Roman"/>
        </w:rPr>
        <w:t>противогололедными</w:t>
      </w:r>
      <w:proofErr w:type="spellEnd"/>
      <w:r w:rsidRPr="00850155">
        <w:rPr>
          <w:rFonts w:ascii="Times New Roman" w:hAnsi="Times New Roman" w:cs="Times New Roman"/>
        </w:rPr>
        <w:t xml:space="preserve">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 xml:space="preserve">организована своевременная очистка кровель от снега, наледи и сосулек, особенно над </w:t>
      </w:r>
      <w:proofErr w:type="spellStart"/>
      <w:r w:rsidR="007616E7" w:rsidRPr="007616E7">
        <w:rPr>
          <w:rStyle w:val="21"/>
          <w:sz w:val="24"/>
          <w:szCs w:val="24"/>
        </w:rPr>
        <w:t>электровводами</w:t>
      </w:r>
      <w:proofErr w:type="spellEnd"/>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 xml:space="preserve">Очистка кровель зданий на сторонах, выходящих на пешеходные зоны, от </w:t>
      </w:r>
      <w:proofErr w:type="spellStart"/>
      <w:r w:rsidRPr="007616E7">
        <w:rPr>
          <w:rStyle w:val="21"/>
          <w:sz w:val="24"/>
          <w:szCs w:val="24"/>
        </w:rPr>
        <w:t>наледеобразований</w:t>
      </w:r>
      <w:proofErr w:type="spellEnd"/>
      <w:r w:rsidRPr="007616E7">
        <w:rPr>
          <w:rStyle w:val="2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 xml:space="preserve">Очистка крыш зданий от снега, </w:t>
      </w:r>
      <w:proofErr w:type="spellStart"/>
      <w:r w:rsidRPr="007A0B46">
        <w:rPr>
          <w:rStyle w:val="21"/>
          <w:rFonts w:eastAsia="Arial Unicode MS"/>
          <w:sz w:val="24"/>
          <w:szCs w:val="24"/>
        </w:rPr>
        <w:t>наледеобразований</w:t>
      </w:r>
      <w:proofErr w:type="spellEnd"/>
      <w:r w:rsidRPr="007A0B46">
        <w:rPr>
          <w:rStyle w:val="21"/>
          <w:rFonts w:eastAsia="Arial Unicode MS"/>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A0B46">
        <w:rPr>
          <w:rStyle w:val="21"/>
          <w:rFonts w:eastAsia="Arial Unicode MS"/>
          <w:sz w:val="24"/>
          <w:szCs w:val="24"/>
        </w:rP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w:t>
      </w:r>
      <w:r w:rsidRPr="007A0B46">
        <w:rPr>
          <w:rStyle w:val="21"/>
          <w:rFonts w:eastAsia="Arial Unicode MS"/>
          <w:sz w:val="24"/>
          <w:szCs w:val="24"/>
        </w:rPr>
        <w:lastRenderedPageBreak/>
        <w:t>светофорных объектов,</w:t>
      </w:r>
      <w:r w:rsidRPr="00636195">
        <w:t xml:space="preserve"> </w:t>
      </w:r>
      <w:r w:rsidRPr="007A0B46">
        <w:rPr>
          <w:rStyle w:val="21"/>
          <w:rFonts w:eastAsia="Arial Unicode MS"/>
          <w:sz w:val="24"/>
          <w:szCs w:val="24"/>
        </w:rPr>
        <w:t>дорожных знаков, линий связи и др.</w:t>
      </w:r>
      <w:proofErr w:type="gramEnd"/>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 xml:space="preserve">В летний период придомовые территории, </w:t>
      </w:r>
      <w:proofErr w:type="spellStart"/>
      <w:r w:rsidRPr="00301B04">
        <w:rPr>
          <w:rFonts w:ascii="Times New Roman" w:hAnsi="Times New Roman" w:cs="Times New Roman"/>
        </w:rPr>
        <w:t>внутридворовые</w:t>
      </w:r>
      <w:proofErr w:type="spellEnd"/>
      <w:r w:rsidRPr="00301B04">
        <w:rPr>
          <w:rFonts w:ascii="Times New Roman" w:hAnsi="Times New Roman" w:cs="Times New Roman"/>
        </w:rPr>
        <w:t xml:space="preserve">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proofErr w:type="gramStart"/>
      <w:r w:rsidRPr="00F46262">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lastRenderedPageBreak/>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sidRPr="00F46262">
        <w:rPr>
          <w:rFonts w:ascii="Times New Roman" w:hAnsi="Times New Roman" w:cs="Times New Roman"/>
        </w:rPr>
        <w:t>пристроев</w:t>
      </w:r>
      <w:proofErr w:type="spellEnd"/>
      <w:r w:rsidRPr="00F46262">
        <w:rPr>
          <w:rFonts w:ascii="Times New Roman" w:hAnsi="Times New Roman" w:cs="Times New Roman"/>
        </w:rPr>
        <w:t>,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осуществляют </w:t>
      </w:r>
      <w:proofErr w:type="gramStart"/>
      <w:r w:rsidRPr="00F46262">
        <w:rPr>
          <w:rFonts w:ascii="Times New Roman" w:hAnsi="Times New Roman" w:cs="Times New Roman"/>
        </w:rPr>
        <w:t>контроль за</w:t>
      </w:r>
      <w:proofErr w:type="gramEnd"/>
      <w:r w:rsidRPr="00F46262">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w:t>
      </w:r>
      <w:r w:rsidR="00CE6B15">
        <w:rPr>
          <w:rFonts w:ascii="Times New Roman" w:hAnsi="Times New Roman" w:cs="Times New Roman"/>
        </w:rPr>
        <w:t>Половинского</w:t>
      </w:r>
      <w:r w:rsidRPr="00F46262">
        <w:rPr>
          <w:rFonts w:ascii="Times New Roman" w:hAnsi="Times New Roman" w:cs="Times New Roman"/>
        </w:rPr>
        <w:t xml:space="preserve">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Запрещается сброс сточных вод, не соответствующих установленным нормативам качества, а также сброс в систему ливневой канализации </w:t>
      </w:r>
      <w:r w:rsidR="00CE6B15">
        <w:rPr>
          <w:rFonts w:ascii="Times New Roman" w:hAnsi="Times New Roman" w:cs="Times New Roman"/>
        </w:rPr>
        <w:t xml:space="preserve"> Половинского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b/>
        </w:rPr>
        <w:t xml:space="preserve"> </w:t>
      </w:r>
      <w:r w:rsidRPr="00F46262">
        <w:rPr>
          <w:rFonts w:ascii="Times New Roman" w:hAnsi="Times New Roman" w:cs="Times New Roman"/>
        </w:rPr>
        <w:t xml:space="preserve">на территории </w:t>
      </w:r>
      <w:r w:rsidR="00CE6B15">
        <w:rPr>
          <w:rFonts w:ascii="Times New Roman" w:hAnsi="Times New Roman" w:cs="Times New Roman"/>
        </w:rPr>
        <w:t xml:space="preserve"> Половинского</w:t>
      </w:r>
      <w:r w:rsidRPr="00F46262">
        <w:rPr>
          <w:rFonts w:ascii="Times New Roman" w:hAnsi="Times New Roman" w:cs="Times New Roman"/>
        </w:rPr>
        <w:t xml:space="preserve">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F46262">
        <w:rPr>
          <w:rFonts w:ascii="Times New Roman" w:hAnsi="Times New Roman" w:cs="Times New Roman"/>
        </w:rPr>
        <w:t>е-</w:t>
      </w:r>
      <w:proofErr w:type="gramEnd"/>
      <w:r w:rsidRPr="00F46262">
        <w:rPr>
          <w:rFonts w:ascii="Times New Roman" w:hAnsi="Times New Roman" w:cs="Times New Roman"/>
        </w:rPr>
        <w:t xml:space="preserve">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proofErr w:type="gramStart"/>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lastRenderedPageBreak/>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rPr>
        <w:t>:</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r w:rsidR="00CE6B15">
        <w:rPr>
          <w:rFonts w:ascii="Times New Roman" w:hAnsi="Times New Roman" w:cs="Times New Roman"/>
        </w:rPr>
        <w:t xml:space="preserve"> Половинского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CE6B15">
        <w:rPr>
          <w:rFonts w:ascii="Times New Roman" w:hAnsi="Times New Roman" w:cs="Times New Roman"/>
        </w:rPr>
        <w:t xml:space="preserve"> Половинского</w:t>
      </w:r>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При осуществлении ремонтных, строительных, земляных работ на территории </w:t>
      </w:r>
      <w:r w:rsidR="00CE6B15">
        <w:rPr>
          <w:rFonts w:ascii="Times New Roman" w:hAnsi="Times New Roman" w:cs="Times New Roman"/>
        </w:rPr>
        <w:t xml:space="preserve">Половинского </w:t>
      </w:r>
      <w:r w:rsidRPr="007A0B46">
        <w:rPr>
          <w:rFonts w:ascii="Times New Roman" w:hAnsi="Times New Roman" w:cs="Times New Roman"/>
        </w:rPr>
        <w:t>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Строительные площадки на территории </w:t>
      </w:r>
      <w:r w:rsidR="00CE6B15">
        <w:rPr>
          <w:rFonts w:ascii="Times New Roman" w:hAnsi="Times New Roman" w:cs="Times New Roman"/>
        </w:rPr>
        <w:t>Половинского</w:t>
      </w:r>
      <w:r w:rsidRPr="007A0B46">
        <w:rPr>
          <w:rFonts w:ascii="Times New Roman" w:hAnsi="Times New Roman" w:cs="Times New Roman"/>
        </w:rPr>
        <w:t xml:space="preserve">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sidR="00CE6B15">
        <w:rPr>
          <w:rFonts w:ascii="Times New Roman" w:hAnsi="Times New Roman" w:cs="Times New Roman"/>
        </w:rPr>
        <w:t xml:space="preserve"> Половинского </w:t>
      </w:r>
      <w:r w:rsidRPr="007A0B46">
        <w:rPr>
          <w:rFonts w:ascii="Times New Roman" w:hAnsi="Times New Roman" w:cs="Times New Roman"/>
        </w:rPr>
        <w:t>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F46262">
        <w:rPr>
          <w:rFonts w:ascii="Times New Roman" w:hAnsi="Times New Roman" w:cs="Times New Roman"/>
        </w:rPr>
        <w:t>комиссионно</w:t>
      </w:r>
      <w:proofErr w:type="spellEnd"/>
      <w:r w:rsidRPr="00F46262">
        <w:rPr>
          <w:rFonts w:ascii="Times New Roman" w:hAnsi="Times New Roman" w:cs="Times New Roman"/>
        </w:rPr>
        <w:t xml:space="preserve"> с </w:t>
      </w:r>
      <w:r w:rsidRPr="00F46262">
        <w:rPr>
          <w:rFonts w:ascii="Times New Roman" w:hAnsi="Times New Roman" w:cs="Times New Roman"/>
        </w:rPr>
        <w:lastRenderedPageBreak/>
        <w:t>оформлением акта на приемку работ по благоустройству и озеленению, утверждаемого  Главой Администрации сельского поселения.</w:t>
      </w:r>
      <w:proofErr w:type="gramEnd"/>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proofErr w:type="gramStart"/>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w:t>
      </w:r>
      <w:r w:rsidR="00CE6B15">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для сбора и временного хранения Т</w:t>
      </w:r>
      <w:r w:rsidR="00CE6B15">
        <w:rPr>
          <w:rFonts w:ascii="Times New Roman" w:hAnsi="Times New Roman" w:cs="Times New Roman"/>
        </w:rPr>
        <w:t>К</w:t>
      </w:r>
      <w:r w:rsidRPr="00F46262">
        <w:rPr>
          <w:rFonts w:ascii="Times New Roman" w:hAnsi="Times New Roman" w:cs="Times New Roman"/>
        </w:rPr>
        <w:t>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proofErr w:type="gramStart"/>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w:t>
      </w:r>
      <w:proofErr w:type="gramEnd"/>
      <w:r w:rsidRPr="00636195">
        <w:rPr>
          <w:rStyle w:val="21"/>
          <w:sz w:val="24"/>
          <w:szCs w:val="24"/>
        </w:rPr>
        <w:t xml:space="preserve">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w:t>
      </w:r>
      <w:proofErr w:type="gramStart"/>
      <w:r w:rsidRPr="00636195">
        <w:rPr>
          <w:rStyle w:val="21"/>
          <w:sz w:val="24"/>
          <w:szCs w:val="24"/>
        </w:rPr>
        <w:t xml:space="preserve">с </w:t>
      </w:r>
      <w:r w:rsidR="00454939">
        <w:rPr>
          <w:rStyle w:val="21"/>
          <w:sz w:val="24"/>
          <w:szCs w:val="24"/>
        </w:rPr>
        <w:t>выше</w:t>
      </w:r>
      <w:proofErr w:type="gramEnd"/>
      <w:r w:rsidR="00454939">
        <w:rPr>
          <w:rStyle w:val="21"/>
          <w:sz w:val="24"/>
          <w:szCs w:val="24"/>
        </w:rPr>
        <w:t xml:space="preserve">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w:t>
      </w:r>
      <w:proofErr w:type="gramStart"/>
      <w:r w:rsidRPr="00636195">
        <w:rPr>
          <w:rStyle w:val="21"/>
          <w:sz w:val="24"/>
          <w:szCs w:val="24"/>
        </w:rPr>
        <w:t>ПОС</w:t>
      </w:r>
      <w:proofErr w:type="gramEnd"/>
      <w:r w:rsidRPr="00636195">
        <w:rPr>
          <w:rStyle w:val="21"/>
          <w:sz w:val="24"/>
          <w:szCs w:val="24"/>
        </w:rPr>
        <w:t>) и проекту производства земляных работ с соблюдением действующих строительных норм и правил (</w:t>
      </w:r>
      <w:proofErr w:type="spellStart"/>
      <w:r w:rsidRPr="00636195">
        <w:rPr>
          <w:rStyle w:val="21"/>
          <w:sz w:val="24"/>
          <w:szCs w:val="24"/>
        </w:rPr>
        <w:t>СНиП</w:t>
      </w:r>
      <w:proofErr w:type="spellEnd"/>
      <w:r w:rsidRPr="00636195">
        <w:rPr>
          <w:rStyle w:val="21"/>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 </w:t>
      </w:r>
      <w:proofErr w:type="gramStart"/>
      <w:r w:rsidRPr="00636195">
        <w:rPr>
          <w:rStyle w:val="21"/>
          <w:sz w:val="24"/>
          <w:szCs w:val="24"/>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w:t>
      </w:r>
      <w:r w:rsidRPr="00636195">
        <w:rPr>
          <w:rStyle w:val="21"/>
          <w:sz w:val="24"/>
          <w:szCs w:val="24"/>
        </w:rPr>
        <w:lastRenderedPageBreak/>
        <w:t>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36195">
        <w:rPr>
          <w:rStyle w:val="21"/>
          <w:sz w:val="24"/>
          <w:szCs w:val="24"/>
        </w:rPr>
        <w:t xml:space="preserve">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ограждать деревья и кустарники сплошными щитами высотой 2 м, 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«Южноуральский», не менее чем за одни сутки.</w:t>
      </w:r>
      <w:r w:rsidRPr="00D319C3">
        <w:rPr>
          <w:spacing w:val="1"/>
          <w:sz w:val="24"/>
          <w:szCs w:val="24"/>
        </w:rPr>
        <w:br/>
      </w:r>
      <w:r w:rsidRPr="00D319C3">
        <w:rPr>
          <w:spacing w:val="1"/>
          <w:sz w:val="24"/>
          <w:szCs w:val="24"/>
          <w:shd w:val="clear" w:color="auto" w:fill="FFFFFF"/>
        </w:rPr>
        <w:t xml:space="preserve">          При проведении долговременных работ длительностью более 5 суток соответствующее подразделение ОГИБДД МО МВД РФ «Южноуральский»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lastRenderedPageBreak/>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0E2AEC">
        <w:rPr>
          <w:rStyle w:val="21"/>
          <w:color w:val="FF0000"/>
          <w:sz w:val="24"/>
          <w:szCs w:val="24"/>
        </w:rPr>
        <w:t>асфальтобетонных</w:t>
      </w:r>
      <w:r w:rsidR="00D40AA3">
        <w:rPr>
          <w:rStyle w:val="21"/>
          <w:color w:val="FF0000"/>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0E2AEC">
        <w:rPr>
          <w:rStyle w:val="21"/>
          <w:color w:val="FF0000"/>
          <w:sz w:val="24"/>
          <w:szCs w:val="24"/>
        </w:rPr>
        <w:t>асфальтобетонное</w:t>
      </w:r>
      <w:r w:rsidR="00D40AA3">
        <w:rPr>
          <w:rStyle w:val="21"/>
          <w:color w:val="FF0000"/>
          <w:sz w:val="24"/>
          <w:szCs w:val="24"/>
        </w:rPr>
        <w:t xml:space="preserve"> и щебеночное</w:t>
      </w:r>
      <w:r w:rsidRPr="000E2AEC">
        <w:rPr>
          <w:rStyle w:val="21"/>
          <w:color w:val="FF0000"/>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t xml:space="preserve">При пересечении улицы траншеями </w:t>
      </w:r>
      <w:r w:rsidRPr="000E2AEC">
        <w:rPr>
          <w:rStyle w:val="21"/>
          <w:color w:val="FF0000"/>
          <w:sz w:val="24"/>
          <w:szCs w:val="24"/>
        </w:rPr>
        <w:t xml:space="preserve">асфальтобетонное </w:t>
      </w:r>
      <w:r w:rsidR="00D40AA3">
        <w:rPr>
          <w:rStyle w:val="21"/>
          <w:color w:val="FF0000"/>
          <w:sz w:val="24"/>
          <w:szCs w:val="24"/>
        </w:rPr>
        <w:t xml:space="preserve">и щебеночное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 xml:space="preserve">после окончания работ и засыпки траншей, если глубина раскопок не превышает одного метра. </w:t>
      </w:r>
      <w:proofErr w:type="gramStart"/>
      <w:r w:rsidRPr="007A0B46">
        <w:rPr>
          <w:rStyle w:val="21"/>
          <w:sz w:val="24"/>
          <w:szCs w:val="24"/>
        </w:rPr>
        <w:t>В случаях более глубоких раскопок или производства работ в зимнее время года после засыпки траншей вместо а</w:t>
      </w:r>
      <w:r w:rsidRPr="000E2AEC">
        <w:rPr>
          <w:rStyle w:val="21"/>
          <w:color w:val="FF0000"/>
          <w:sz w:val="24"/>
          <w:szCs w:val="24"/>
        </w:rPr>
        <w:t>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roofErr w:type="gramEnd"/>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A0B46">
        <w:rPr>
          <w:rStyle w:val="21"/>
          <w:sz w:val="24"/>
          <w:szCs w:val="24"/>
        </w:rPr>
        <w:t>производилось устройство поперечной траншеи и ширина раскопки превысила</w:t>
      </w:r>
      <w:proofErr w:type="gramEnd"/>
      <w:r w:rsidRPr="007A0B46">
        <w:rPr>
          <w:rStyle w:val="21"/>
          <w:sz w:val="24"/>
          <w:szCs w:val="24"/>
        </w:rPr>
        <w:t xml:space="preserve">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траншей 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A0B46">
        <w:rPr>
          <w:rStyle w:val="21"/>
          <w:sz w:val="24"/>
          <w:szCs w:val="24"/>
        </w:rPr>
        <w:t>электрокабелей</w:t>
      </w:r>
      <w:proofErr w:type="spellEnd"/>
      <w:r w:rsidRPr="007A0B46">
        <w:rPr>
          <w:rStyle w:val="2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w:t>
      </w:r>
      <w:proofErr w:type="gramStart"/>
      <w:r w:rsidRPr="007A0B46">
        <w:rPr>
          <w:rStyle w:val="21"/>
          <w:sz w:val="24"/>
          <w:szCs w:val="24"/>
        </w:rPr>
        <w:t>дств пр</w:t>
      </w:r>
      <w:proofErr w:type="gramEnd"/>
      <w:r w:rsidRPr="007A0B46">
        <w:rPr>
          <w:rStyle w:val="21"/>
          <w:sz w:val="24"/>
          <w:szCs w:val="24"/>
        </w:rPr>
        <w:t>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«Южноуральский»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w:t>
      </w:r>
      <w:r w:rsidRPr="00D40AA3">
        <w:rPr>
          <w:rStyle w:val="21"/>
          <w:sz w:val="24"/>
          <w:szCs w:val="24"/>
        </w:rPr>
        <w:lastRenderedPageBreak/>
        <w:t xml:space="preserve">территорий для визуального восприятия (отсутствие глухих оград), условия беспрепятственного передвижения населения (включая </w:t>
      </w:r>
      <w:proofErr w:type="spellStart"/>
      <w:r w:rsidRPr="00D40AA3">
        <w:rPr>
          <w:rStyle w:val="21"/>
          <w:sz w:val="24"/>
          <w:szCs w:val="24"/>
        </w:rPr>
        <w:t>маломобильные</w:t>
      </w:r>
      <w:proofErr w:type="spellEnd"/>
      <w:r w:rsidRPr="00D40AA3">
        <w:rPr>
          <w:rStyle w:val="21"/>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636195">
        <w:rPr>
          <w:rStyle w:val="21"/>
          <w:sz w:val="24"/>
          <w:szCs w:val="24"/>
        </w:rPr>
        <w:t>предпроектных</w:t>
      </w:r>
      <w:proofErr w:type="spellEnd"/>
      <w:r w:rsidRPr="00636195">
        <w:rPr>
          <w:rStyle w:val="21"/>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lastRenderedPageBreak/>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636195">
        <w:rPr>
          <w:rStyle w:val="21"/>
          <w:sz w:val="24"/>
          <w:szCs w:val="24"/>
        </w:rPr>
        <w:t>крони</w:t>
      </w:r>
      <w:r w:rsidR="0032677B" w:rsidRPr="00636195">
        <w:rPr>
          <w:rStyle w:val="21"/>
          <w:sz w:val="24"/>
          <w:szCs w:val="24"/>
        </w:rPr>
        <w:t>рование</w:t>
      </w:r>
      <w:proofErr w:type="spellEnd"/>
      <w:r w:rsidR="0032677B" w:rsidRPr="00636195">
        <w:rPr>
          <w:rStyle w:val="21"/>
          <w:sz w:val="24"/>
          <w:szCs w:val="24"/>
        </w:rPr>
        <w:t xml:space="preserve">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w:t>
      </w:r>
      <w:proofErr w:type="gramStart"/>
      <w:r w:rsidRPr="00636195">
        <w:rPr>
          <w:rStyle w:val="21"/>
          <w:sz w:val="24"/>
          <w:szCs w:val="24"/>
        </w:rPr>
        <w:t>текущий</w:t>
      </w:r>
      <w:proofErr w:type="gramEnd"/>
      <w:r w:rsidRPr="00636195">
        <w:rPr>
          <w:rStyle w:val="21"/>
          <w:sz w:val="24"/>
          <w:szCs w:val="24"/>
        </w:rPr>
        <w:t>,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 xml:space="preserve">мероприятия по созданию объектов наружного освещения и </w:t>
      </w:r>
      <w:proofErr w:type="spellStart"/>
      <w:r w:rsidRPr="00636195">
        <w:rPr>
          <w:rStyle w:val="21"/>
          <w:sz w:val="24"/>
          <w:szCs w:val="24"/>
        </w:rPr>
        <w:t>художественно</w:t>
      </w:r>
      <w:r w:rsidRPr="00636195">
        <w:rPr>
          <w:rStyle w:val="21"/>
          <w:sz w:val="24"/>
          <w:szCs w:val="24"/>
        </w:rPr>
        <w:softHyphen/>
        <w:t>светового</w:t>
      </w:r>
      <w:proofErr w:type="spellEnd"/>
      <w:r w:rsidRPr="00636195">
        <w:rPr>
          <w:rStyle w:val="21"/>
          <w:sz w:val="24"/>
          <w:szCs w:val="24"/>
        </w:rPr>
        <w:t xml:space="preserve">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proofErr w:type="gramStart"/>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его пользования и искусственных</w:t>
      </w:r>
      <w:proofErr w:type="gramEnd"/>
      <w:r w:rsidR="0032677B" w:rsidRPr="00636195">
        <w:rPr>
          <w:rStyle w:val="21"/>
          <w:sz w:val="24"/>
          <w:szCs w:val="24"/>
        </w:rPr>
        <w:t xml:space="preserve">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lastRenderedPageBreak/>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0F14E2">
        <w:rPr>
          <w:rStyle w:val="21"/>
          <w:sz w:val="24"/>
          <w:szCs w:val="24"/>
        </w:rPr>
        <w:t>токонесущих</w:t>
      </w:r>
      <w:proofErr w:type="spellEnd"/>
      <w:r w:rsidRPr="000F14E2">
        <w:rPr>
          <w:rStyle w:val="21"/>
          <w:sz w:val="24"/>
          <w:szCs w:val="24"/>
        </w:rPr>
        <w:t xml:space="preserve">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Уборка мест массового пребывания людей (подходы территории рынков, 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proofErr w:type="gramStart"/>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9175F">
        <w:rPr>
          <w:rStyle w:val="21"/>
          <w:sz w:val="24"/>
          <w:szCs w:val="24"/>
        </w:rPr>
        <w:t xml:space="preserve">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w:t>
      </w:r>
      <w:r w:rsidR="00440E07" w:rsidRPr="00636195">
        <w:rPr>
          <w:rStyle w:val="21"/>
          <w:sz w:val="24"/>
          <w:szCs w:val="24"/>
        </w:rPr>
        <w:lastRenderedPageBreak/>
        <w:t xml:space="preserve">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w:t>
      </w:r>
      <w:proofErr w:type="spellStart"/>
      <w:r w:rsidRPr="00636195">
        <w:rPr>
          <w:rStyle w:val="21"/>
          <w:sz w:val="24"/>
          <w:szCs w:val="24"/>
        </w:rPr>
        <w:t>интернет-ресурса</w:t>
      </w:r>
      <w:proofErr w:type="spellEnd"/>
      <w:r w:rsidRPr="00636195">
        <w:rPr>
          <w:rStyle w:val="21"/>
          <w:sz w:val="24"/>
          <w:szCs w:val="24"/>
        </w:rPr>
        <w:t xml:space="preserve"> (сайта или приложения) который будет решать задачи по сбору информации, обеспечению </w:t>
      </w:r>
      <w:r w:rsidR="00440E07" w:rsidRPr="00636195">
        <w:rPr>
          <w:rStyle w:val="21"/>
          <w:sz w:val="24"/>
          <w:szCs w:val="24"/>
        </w:rPr>
        <w:t>«</w:t>
      </w:r>
      <w:proofErr w:type="spellStart"/>
      <w:r w:rsidRPr="00636195">
        <w:rPr>
          <w:rStyle w:val="21"/>
          <w:sz w:val="24"/>
          <w:szCs w:val="24"/>
        </w:rPr>
        <w:t>онлайн</w:t>
      </w:r>
      <w:proofErr w:type="spellEnd"/>
      <w:r w:rsidR="00440E07" w:rsidRPr="00636195">
        <w:rPr>
          <w:rStyle w:val="21"/>
          <w:sz w:val="24"/>
          <w:szCs w:val="24"/>
        </w:rPr>
        <w:t>»</w:t>
      </w:r>
      <w:r w:rsidRPr="00636195">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 xml:space="preserve">использование социальных сетей и </w:t>
      </w:r>
      <w:proofErr w:type="spellStart"/>
      <w:r w:rsidRPr="00636195">
        <w:rPr>
          <w:rStyle w:val="21"/>
          <w:sz w:val="24"/>
          <w:szCs w:val="24"/>
        </w:rPr>
        <w:t>интернет-ресурсов</w:t>
      </w:r>
      <w:proofErr w:type="spellEnd"/>
      <w:r w:rsidRPr="00636195">
        <w:rPr>
          <w:rStyle w:val="21"/>
          <w:sz w:val="24"/>
          <w:szCs w:val="24"/>
        </w:rPr>
        <w:t xml:space="preserve">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w:t>
      </w:r>
      <w:proofErr w:type="gramStart"/>
      <w:r w:rsidRPr="00636195">
        <w:rPr>
          <w:rStyle w:val="21"/>
          <w:sz w:val="24"/>
          <w:szCs w:val="24"/>
        </w:rPr>
        <w:t xml:space="preserve">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sidRPr="00636195">
        <w:rPr>
          <w:rStyle w:val="21"/>
          <w:sz w:val="24"/>
          <w:szCs w:val="24"/>
        </w:rPr>
        <w:t>воркшопов</w:t>
      </w:r>
      <w:proofErr w:type="spellEnd"/>
      <w:r w:rsidRPr="00636195">
        <w:rPr>
          <w:rStyle w:val="21"/>
          <w:sz w:val="24"/>
          <w:szCs w:val="24"/>
        </w:rPr>
        <w:t xml:space="preserve">), проведение общественных обсуждений, проведение </w:t>
      </w:r>
      <w:proofErr w:type="spellStart"/>
      <w:r w:rsidRPr="00636195">
        <w:rPr>
          <w:rStyle w:val="21"/>
          <w:sz w:val="24"/>
          <w:szCs w:val="24"/>
        </w:rPr>
        <w:t>дизайн-игр</w:t>
      </w:r>
      <w:proofErr w:type="spellEnd"/>
      <w:r w:rsidRPr="00636195">
        <w:rPr>
          <w:rStyle w:val="21"/>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w:t>
      </w:r>
      <w:proofErr w:type="spellStart"/>
      <w:r w:rsidRPr="00636195">
        <w:rPr>
          <w:rStyle w:val="21"/>
          <w:sz w:val="24"/>
          <w:szCs w:val="24"/>
        </w:rPr>
        <w:t>воркшопов</w:t>
      </w:r>
      <w:proofErr w:type="spellEnd"/>
      <w:r w:rsidRPr="00636195">
        <w:rPr>
          <w:rStyle w:val="21"/>
          <w:sz w:val="24"/>
          <w:szCs w:val="24"/>
        </w:rPr>
        <w:t xml:space="preserve">, </w:t>
      </w:r>
      <w:proofErr w:type="spellStart"/>
      <w:r w:rsidRPr="00636195">
        <w:rPr>
          <w:rStyle w:val="21"/>
          <w:sz w:val="24"/>
          <w:szCs w:val="24"/>
        </w:rPr>
        <w:t>дизайн-игр</w:t>
      </w:r>
      <w:proofErr w:type="spellEnd"/>
      <w:r w:rsidRPr="00636195">
        <w:rPr>
          <w:rStyle w:val="21"/>
          <w:sz w:val="24"/>
          <w:szCs w:val="24"/>
        </w:rPr>
        <w:t xml:space="preserve"> и любых других 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 xml:space="preserve">ладывается в публичный </w:t>
      </w:r>
      <w:proofErr w:type="gramStart"/>
      <w:r w:rsidRPr="00636195">
        <w:rPr>
          <w:rStyle w:val="21"/>
          <w:sz w:val="24"/>
          <w:szCs w:val="24"/>
        </w:rPr>
        <w:t>доступ</w:t>
      </w:r>
      <w:proofErr w:type="gramEnd"/>
      <w:r w:rsidRPr="00636195">
        <w:rPr>
          <w:rStyle w:val="21"/>
          <w:sz w:val="24"/>
          <w:szCs w:val="24"/>
        </w:rPr>
        <w:t xml:space="preserve"> как на информационных </w:t>
      </w:r>
      <w:r w:rsidRPr="00636195">
        <w:rPr>
          <w:rStyle w:val="21"/>
          <w:sz w:val="24"/>
          <w:szCs w:val="24"/>
        </w:rPr>
        <w:lastRenderedPageBreak/>
        <w:t>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w:t>
      </w:r>
      <w:proofErr w:type="gramStart"/>
      <w:r w:rsidRPr="00636195">
        <w:rPr>
          <w:rStyle w:val="21"/>
          <w:sz w:val="24"/>
          <w:szCs w:val="24"/>
        </w:rPr>
        <w:t>дств</w:t>
      </w:r>
      <w:r w:rsidR="00440E07" w:rsidRPr="00636195">
        <w:rPr>
          <w:sz w:val="24"/>
          <w:szCs w:val="24"/>
        </w:rPr>
        <w:t xml:space="preserve"> </w:t>
      </w:r>
      <w:r w:rsidRPr="00636195">
        <w:rPr>
          <w:rStyle w:val="21"/>
          <w:sz w:val="24"/>
          <w:szCs w:val="24"/>
        </w:rPr>
        <w:t>дл</w:t>
      </w:r>
      <w:proofErr w:type="gramEnd"/>
      <w:r w:rsidRPr="00636195">
        <w:rPr>
          <w:rStyle w:val="21"/>
          <w:sz w:val="24"/>
          <w:szCs w:val="24"/>
        </w:rPr>
        <w:t>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обеспечивать надлежащее содержание домашних животных, гуманно обращаться с </w:t>
      </w:r>
      <w:r w:rsidRPr="00636195">
        <w:rPr>
          <w:rFonts w:ascii="Times New Roman" w:eastAsia="Times New Roman" w:hAnsi="Times New Roman" w:cs="Times New Roman"/>
        </w:rPr>
        <w:lastRenderedPageBreak/>
        <w:t>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(крупный рогатый 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lastRenderedPageBreak/>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 xml:space="preserve">Не допускается выгон скота в черте населенных пунктов без сопровождения и пастьба в общем стаде </w:t>
      </w:r>
      <w:proofErr w:type="spellStart"/>
      <w:r w:rsidR="00394715" w:rsidRPr="00394715">
        <w:rPr>
          <w:rFonts w:ascii="Times New Roman" w:hAnsi="Times New Roman" w:cs="Times New Roman"/>
        </w:rPr>
        <w:t>неидентифицированного</w:t>
      </w:r>
      <w:proofErr w:type="spellEnd"/>
      <w:r w:rsidR="00394715" w:rsidRPr="00394715">
        <w:rPr>
          <w:rFonts w:ascii="Times New Roman" w:hAnsi="Times New Roman" w:cs="Times New Roman"/>
        </w:rPr>
        <w:t xml:space="preserve">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10.16.2. </w:t>
      </w:r>
      <w:r w:rsidR="00394715" w:rsidRPr="00394715">
        <w:rPr>
          <w:rFonts w:ascii="Times New Roman" w:eastAsia="Times New Roman" w:hAnsi="Times New Roman" w:cs="Times New Roman"/>
        </w:rPr>
        <w:t xml:space="preserve">Владельцы свиней обязаны обеспечить его </w:t>
      </w:r>
      <w:proofErr w:type="spellStart"/>
      <w:r w:rsidR="00394715" w:rsidRPr="00394715">
        <w:rPr>
          <w:rFonts w:ascii="Times New Roman" w:eastAsia="Times New Roman" w:hAnsi="Times New Roman" w:cs="Times New Roman"/>
        </w:rPr>
        <w:t>безвыгульное</w:t>
      </w:r>
      <w:proofErr w:type="spellEnd"/>
      <w:r w:rsidR="00394715" w:rsidRPr="00394715">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w:t>
      </w:r>
      <w:r w:rsidR="00394715" w:rsidRPr="00394715">
        <w:rPr>
          <w:rFonts w:ascii="Times New Roman" w:eastAsia="Times New Roman" w:hAnsi="Times New Roman" w:cs="Times New Roman"/>
        </w:rPr>
        <w:lastRenderedPageBreak/>
        <w:t xml:space="preserve">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sidR="00394715" w:rsidRPr="00394715">
        <w:rPr>
          <w:rFonts w:ascii="Times New Roman" w:eastAsia="Times New Roman" w:hAnsi="Times New Roman" w:cs="Times New Roman"/>
        </w:rPr>
        <w:t>согласно Приказа</w:t>
      </w:r>
      <w:proofErr w:type="gramEnd"/>
      <w:r w:rsidR="00394715" w:rsidRPr="00394715">
        <w:rPr>
          <w:rFonts w:ascii="Times New Roman" w:eastAsia="Times New Roman" w:hAnsi="Times New Roman" w:cs="Times New Roman"/>
        </w:rPr>
        <w:t xml:space="preserve">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sidR="00394715" w:rsidRPr="00394715">
        <w:rPr>
          <w:rFonts w:ascii="Times New Roman" w:eastAsia="Times New Roman" w:hAnsi="Times New Roman" w:cs="Times New Roman"/>
        </w:rPr>
        <w:t>дезинвазии</w:t>
      </w:r>
      <w:proofErr w:type="spellEnd"/>
      <w:r w:rsidR="00394715" w:rsidRPr="00394715">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proofErr w:type="gramStart"/>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 xml:space="preserve">Безнадзорные животные </w:t>
      </w:r>
      <w:proofErr w:type="gramStart"/>
      <w:r w:rsidR="00394715" w:rsidRPr="00394715">
        <w:rPr>
          <w:rFonts w:ascii="Times New Roman" w:hAnsi="Times New Roman" w:cs="Times New Roman"/>
        </w:rPr>
        <w:t>задерживаются</w:t>
      </w:r>
      <w:proofErr w:type="gramEnd"/>
      <w:r w:rsidR="00394715" w:rsidRPr="00394715">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w:t>
      </w:r>
      <w:proofErr w:type="gramStart"/>
      <w:r w:rsidR="00E9175F" w:rsidRPr="00E9175F">
        <w:rPr>
          <w:rFonts w:ascii="Times New Roman" w:hAnsi="Times New Roman" w:cs="Times New Roman"/>
        </w:rPr>
        <w:t>в близи</w:t>
      </w:r>
      <w:proofErr w:type="gramEnd"/>
      <w:r w:rsidR="00E9175F" w:rsidRPr="00E9175F">
        <w:rPr>
          <w:rFonts w:ascii="Times New Roman" w:hAnsi="Times New Roman" w:cs="Times New Roman"/>
        </w:rPr>
        <w:t xml:space="preserve">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w:t>
      </w:r>
      <w:proofErr w:type="gramStart"/>
      <w:r w:rsidR="00E9175F" w:rsidRPr="00E9175F">
        <w:rPr>
          <w:rFonts w:ascii="Times New Roman" w:hAnsi="Times New Roman" w:cs="Times New Roman"/>
        </w:rPr>
        <w:t>Правил</w:t>
      </w:r>
      <w:proofErr w:type="gramEnd"/>
      <w:r w:rsidR="00E9175F" w:rsidRPr="00E9175F">
        <w:rPr>
          <w:rFonts w:ascii="Times New Roman" w:hAnsi="Times New Roman" w:cs="Times New Roman"/>
        </w:rPr>
        <w:t xml:space="preserve"> владельцы животных несут 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 xml:space="preserve">В случае причинения безнадзорным животным материального ущерба в </w:t>
      </w:r>
      <w:r w:rsidR="00E9175F" w:rsidRPr="00E9175F">
        <w:rPr>
          <w:rFonts w:ascii="Times New Roman" w:hAnsi="Times New Roman" w:cs="Times New Roman"/>
        </w:rPr>
        <w:lastRenderedPageBreak/>
        <w:t xml:space="preserve">результате потравы, </w:t>
      </w:r>
      <w:proofErr w:type="spellStart"/>
      <w:r w:rsidR="00E9175F" w:rsidRPr="00E9175F">
        <w:rPr>
          <w:rFonts w:ascii="Times New Roman" w:hAnsi="Times New Roman" w:cs="Times New Roman"/>
        </w:rPr>
        <w:t>вытаптывания</w:t>
      </w:r>
      <w:proofErr w:type="spellEnd"/>
      <w:r w:rsidR="00E9175F" w:rsidRPr="00E9175F">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w:t>
      </w:r>
      <w:proofErr w:type="gramStart"/>
      <w:r w:rsidRPr="00B51C0A">
        <w:rPr>
          <w:rFonts w:ascii="Times New Roman" w:eastAsia="Times New Roman" w:hAnsi="Times New Roman" w:cs="Times New Roman"/>
          <w:b/>
        </w:rPr>
        <w:t>контроля за</w:t>
      </w:r>
      <w:proofErr w:type="gramEnd"/>
      <w:r w:rsidRPr="00B51C0A">
        <w:rPr>
          <w:rFonts w:ascii="Times New Roman" w:eastAsia="Times New Roman" w:hAnsi="Times New Roman" w:cs="Times New Roman"/>
          <w:b/>
        </w:rPr>
        <w:t xml:space="preserve">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xml:space="preserve">11.2.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proofErr w:type="gramStart"/>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8"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0"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3"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принципах организации местного самоуправления в Российской Федерации", </w:t>
      </w:r>
      <w:hyperlink r:id="rId14"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w:t>
      </w:r>
      <w:proofErr w:type="gramEnd"/>
      <w:r w:rsidRPr="00B51C0A">
        <w:rPr>
          <w:rFonts w:ascii="Times New Roman" w:hAnsi="Times New Roman" w:cs="Times New Roman"/>
        </w:rPr>
        <w:t xml:space="preserve">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636195">
      <w:pgSz w:w="11900" w:h="16840"/>
      <w:pgMar w:top="709" w:right="816"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114" w:rsidRDefault="006B7114">
      <w:r>
        <w:separator/>
      </w:r>
    </w:p>
  </w:endnote>
  <w:endnote w:type="continuationSeparator" w:id="0">
    <w:p w:rsidR="006B7114" w:rsidRDefault="006B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114" w:rsidRDefault="006B7114"/>
  </w:footnote>
  <w:footnote w:type="continuationSeparator" w:id="0">
    <w:p w:rsidR="006B7114" w:rsidRDefault="006B71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6">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2">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7">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3">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7">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8">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0">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0"/>
  </w:num>
  <w:num w:numId="2">
    <w:abstractNumId w:val="2"/>
  </w:num>
  <w:num w:numId="3">
    <w:abstractNumId w:val="16"/>
  </w:num>
  <w:num w:numId="4">
    <w:abstractNumId w:val="32"/>
  </w:num>
  <w:num w:numId="5">
    <w:abstractNumId w:val="36"/>
  </w:num>
  <w:num w:numId="6">
    <w:abstractNumId w:val="54"/>
  </w:num>
  <w:num w:numId="7">
    <w:abstractNumId w:val="51"/>
  </w:num>
  <w:num w:numId="8">
    <w:abstractNumId w:val="3"/>
  </w:num>
  <w:num w:numId="9">
    <w:abstractNumId w:val="33"/>
  </w:num>
  <w:num w:numId="10">
    <w:abstractNumId w:val="66"/>
  </w:num>
  <w:num w:numId="11">
    <w:abstractNumId w:val="70"/>
  </w:num>
  <w:num w:numId="12">
    <w:abstractNumId w:val="4"/>
  </w:num>
  <w:num w:numId="13">
    <w:abstractNumId w:val="14"/>
  </w:num>
  <w:num w:numId="14">
    <w:abstractNumId w:val="26"/>
  </w:num>
  <w:num w:numId="15">
    <w:abstractNumId w:val="47"/>
  </w:num>
  <w:num w:numId="16">
    <w:abstractNumId w:val="48"/>
  </w:num>
  <w:num w:numId="17">
    <w:abstractNumId w:val="67"/>
  </w:num>
  <w:num w:numId="18">
    <w:abstractNumId w:val="18"/>
  </w:num>
  <w:num w:numId="19">
    <w:abstractNumId w:val="21"/>
  </w:num>
  <w:num w:numId="20">
    <w:abstractNumId w:val="46"/>
  </w:num>
  <w:num w:numId="21">
    <w:abstractNumId w:val="13"/>
  </w:num>
  <w:num w:numId="22">
    <w:abstractNumId w:val="64"/>
  </w:num>
  <w:num w:numId="23">
    <w:abstractNumId w:val="20"/>
  </w:num>
  <w:num w:numId="24">
    <w:abstractNumId w:val="0"/>
  </w:num>
  <w:num w:numId="25">
    <w:abstractNumId w:val="55"/>
  </w:num>
  <w:num w:numId="26">
    <w:abstractNumId w:val="50"/>
  </w:num>
  <w:num w:numId="27">
    <w:abstractNumId w:val="8"/>
  </w:num>
  <w:num w:numId="28">
    <w:abstractNumId w:val="58"/>
  </w:num>
  <w:num w:numId="29">
    <w:abstractNumId w:val="31"/>
  </w:num>
  <w:num w:numId="30">
    <w:abstractNumId w:val="43"/>
  </w:num>
  <w:num w:numId="31">
    <w:abstractNumId w:val="68"/>
  </w:num>
  <w:num w:numId="32">
    <w:abstractNumId w:val="35"/>
  </w:num>
  <w:num w:numId="33">
    <w:abstractNumId w:val="39"/>
  </w:num>
  <w:num w:numId="34">
    <w:abstractNumId w:val="56"/>
  </w:num>
  <w:num w:numId="35">
    <w:abstractNumId w:val="40"/>
  </w:num>
  <w:num w:numId="36">
    <w:abstractNumId w:val="63"/>
  </w:num>
  <w:num w:numId="37">
    <w:abstractNumId w:val="9"/>
  </w:num>
  <w:num w:numId="38">
    <w:abstractNumId w:val="60"/>
  </w:num>
  <w:num w:numId="39">
    <w:abstractNumId w:val="37"/>
  </w:num>
  <w:num w:numId="40">
    <w:abstractNumId w:val="23"/>
  </w:num>
  <w:num w:numId="41">
    <w:abstractNumId w:val="5"/>
  </w:num>
  <w:num w:numId="42">
    <w:abstractNumId w:val="29"/>
  </w:num>
  <w:num w:numId="43">
    <w:abstractNumId w:val="44"/>
  </w:num>
  <w:num w:numId="44">
    <w:abstractNumId w:val="62"/>
  </w:num>
  <w:num w:numId="45">
    <w:abstractNumId w:val="1"/>
  </w:num>
  <w:num w:numId="46">
    <w:abstractNumId w:val="49"/>
  </w:num>
  <w:num w:numId="47">
    <w:abstractNumId w:val="61"/>
  </w:num>
  <w:num w:numId="48">
    <w:abstractNumId w:val="11"/>
  </w:num>
  <w:num w:numId="49">
    <w:abstractNumId w:val="28"/>
  </w:num>
  <w:num w:numId="50">
    <w:abstractNumId w:val="59"/>
  </w:num>
  <w:num w:numId="51">
    <w:abstractNumId w:val="10"/>
  </w:num>
  <w:num w:numId="52">
    <w:abstractNumId w:val="65"/>
  </w:num>
  <w:num w:numId="53">
    <w:abstractNumId w:val="45"/>
  </w:num>
  <w:num w:numId="54">
    <w:abstractNumId w:val="57"/>
  </w:num>
  <w:num w:numId="55">
    <w:abstractNumId w:val="24"/>
  </w:num>
  <w:num w:numId="56">
    <w:abstractNumId w:val="17"/>
  </w:num>
  <w:num w:numId="57">
    <w:abstractNumId w:val="34"/>
  </w:num>
  <w:num w:numId="58">
    <w:abstractNumId w:val="52"/>
  </w:num>
  <w:num w:numId="59">
    <w:abstractNumId w:val="69"/>
  </w:num>
  <w:num w:numId="60">
    <w:abstractNumId w:val="41"/>
  </w:num>
  <w:num w:numId="61">
    <w:abstractNumId w:val="38"/>
  </w:num>
  <w:num w:numId="62">
    <w:abstractNumId w:val="42"/>
  </w:num>
  <w:num w:numId="63">
    <w:abstractNumId w:val="12"/>
  </w:num>
  <w:num w:numId="64">
    <w:abstractNumId w:val="53"/>
  </w:num>
  <w:num w:numId="65">
    <w:abstractNumId w:val="27"/>
  </w:num>
  <w:num w:numId="66">
    <w:abstractNumId w:val="22"/>
  </w:num>
  <w:num w:numId="67">
    <w:abstractNumId w:val="7"/>
  </w:num>
  <w:num w:numId="68">
    <w:abstractNumId w:val="15"/>
  </w:num>
  <w:num w:numId="69">
    <w:abstractNumId w:val="25"/>
  </w:num>
  <w:num w:numId="70">
    <w:abstractNumId w:val="6"/>
  </w:num>
  <w:num w:numId="71">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33188"/>
    <w:rsid w:val="00051485"/>
    <w:rsid w:val="00065B7B"/>
    <w:rsid w:val="000D3530"/>
    <w:rsid w:val="000D62FB"/>
    <w:rsid w:val="000E2AEC"/>
    <w:rsid w:val="000E54AF"/>
    <w:rsid w:val="000F14E2"/>
    <w:rsid w:val="000F2700"/>
    <w:rsid w:val="00102746"/>
    <w:rsid w:val="00104623"/>
    <w:rsid w:val="00107D03"/>
    <w:rsid w:val="00141C8A"/>
    <w:rsid w:val="00152937"/>
    <w:rsid w:val="00154F73"/>
    <w:rsid w:val="001661E7"/>
    <w:rsid w:val="0017209A"/>
    <w:rsid w:val="001F2C7D"/>
    <w:rsid w:val="001F6740"/>
    <w:rsid w:val="0020488D"/>
    <w:rsid w:val="002146CF"/>
    <w:rsid w:val="00240A29"/>
    <w:rsid w:val="00275091"/>
    <w:rsid w:val="00286846"/>
    <w:rsid w:val="00290CC2"/>
    <w:rsid w:val="002A1148"/>
    <w:rsid w:val="002A1828"/>
    <w:rsid w:val="002B0379"/>
    <w:rsid w:val="002B1041"/>
    <w:rsid w:val="002B34AE"/>
    <w:rsid w:val="002D1556"/>
    <w:rsid w:val="002F40D2"/>
    <w:rsid w:val="00301B04"/>
    <w:rsid w:val="00303CD8"/>
    <w:rsid w:val="003114E3"/>
    <w:rsid w:val="0031734B"/>
    <w:rsid w:val="0032677B"/>
    <w:rsid w:val="0035320A"/>
    <w:rsid w:val="0036274D"/>
    <w:rsid w:val="00371FCB"/>
    <w:rsid w:val="00394715"/>
    <w:rsid w:val="00396C8C"/>
    <w:rsid w:val="003C4BA2"/>
    <w:rsid w:val="003C5FB7"/>
    <w:rsid w:val="003C7689"/>
    <w:rsid w:val="003E35C5"/>
    <w:rsid w:val="003E4AF6"/>
    <w:rsid w:val="003E6B11"/>
    <w:rsid w:val="003F7395"/>
    <w:rsid w:val="00425015"/>
    <w:rsid w:val="0043690B"/>
    <w:rsid w:val="00440E07"/>
    <w:rsid w:val="00454939"/>
    <w:rsid w:val="00455A89"/>
    <w:rsid w:val="0047010D"/>
    <w:rsid w:val="004932C8"/>
    <w:rsid w:val="00495086"/>
    <w:rsid w:val="004A2B24"/>
    <w:rsid w:val="004B19CF"/>
    <w:rsid w:val="00560EDF"/>
    <w:rsid w:val="00567AE6"/>
    <w:rsid w:val="00570F2B"/>
    <w:rsid w:val="00571C4B"/>
    <w:rsid w:val="00573DAF"/>
    <w:rsid w:val="00577EB5"/>
    <w:rsid w:val="00580CCF"/>
    <w:rsid w:val="005B6A3C"/>
    <w:rsid w:val="005C3845"/>
    <w:rsid w:val="005E1DC1"/>
    <w:rsid w:val="005E5AAC"/>
    <w:rsid w:val="00601F5C"/>
    <w:rsid w:val="006067B4"/>
    <w:rsid w:val="00636195"/>
    <w:rsid w:val="0064439F"/>
    <w:rsid w:val="006537F0"/>
    <w:rsid w:val="00683B0E"/>
    <w:rsid w:val="006930DC"/>
    <w:rsid w:val="00694926"/>
    <w:rsid w:val="006A264C"/>
    <w:rsid w:val="006A6FED"/>
    <w:rsid w:val="006B7114"/>
    <w:rsid w:val="0070612F"/>
    <w:rsid w:val="007121C2"/>
    <w:rsid w:val="00716E08"/>
    <w:rsid w:val="007467D3"/>
    <w:rsid w:val="0075665B"/>
    <w:rsid w:val="007616E7"/>
    <w:rsid w:val="0078418F"/>
    <w:rsid w:val="00791229"/>
    <w:rsid w:val="0079493A"/>
    <w:rsid w:val="007A0722"/>
    <w:rsid w:val="007A0B46"/>
    <w:rsid w:val="007D7161"/>
    <w:rsid w:val="00822D09"/>
    <w:rsid w:val="00832471"/>
    <w:rsid w:val="00832C64"/>
    <w:rsid w:val="00847812"/>
    <w:rsid w:val="00850155"/>
    <w:rsid w:val="00865B62"/>
    <w:rsid w:val="008924A0"/>
    <w:rsid w:val="008C1C77"/>
    <w:rsid w:val="008E38F2"/>
    <w:rsid w:val="008F769A"/>
    <w:rsid w:val="00911C44"/>
    <w:rsid w:val="00957132"/>
    <w:rsid w:val="00957DB6"/>
    <w:rsid w:val="00960565"/>
    <w:rsid w:val="00961686"/>
    <w:rsid w:val="00970F55"/>
    <w:rsid w:val="0097274D"/>
    <w:rsid w:val="009843D2"/>
    <w:rsid w:val="009B2DB3"/>
    <w:rsid w:val="009B3CD7"/>
    <w:rsid w:val="009E233A"/>
    <w:rsid w:val="00A37CC5"/>
    <w:rsid w:val="00A66021"/>
    <w:rsid w:val="00A70290"/>
    <w:rsid w:val="00A7707B"/>
    <w:rsid w:val="00A87C1C"/>
    <w:rsid w:val="00A93C9A"/>
    <w:rsid w:val="00AB01B2"/>
    <w:rsid w:val="00AD7A2F"/>
    <w:rsid w:val="00AE3D38"/>
    <w:rsid w:val="00B0486D"/>
    <w:rsid w:val="00B51C0A"/>
    <w:rsid w:val="00B7271A"/>
    <w:rsid w:val="00B851B7"/>
    <w:rsid w:val="00B86405"/>
    <w:rsid w:val="00B916A2"/>
    <w:rsid w:val="00BB17E5"/>
    <w:rsid w:val="00BD0178"/>
    <w:rsid w:val="00BD3E1A"/>
    <w:rsid w:val="00BD72E0"/>
    <w:rsid w:val="00BE0405"/>
    <w:rsid w:val="00BE3FE3"/>
    <w:rsid w:val="00BE4A07"/>
    <w:rsid w:val="00BF369E"/>
    <w:rsid w:val="00C01ABD"/>
    <w:rsid w:val="00C03B8F"/>
    <w:rsid w:val="00C6670C"/>
    <w:rsid w:val="00CA3418"/>
    <w:rsid w:val="00CA51DB"/>
    <w:rsid w:val="00CB16C0"/>
    <w:rsid w:val="00CB19DE"/>
    <w:rsid w:val="00CE6B15"/>
    <w:rsid w:val="00CF26EE"/>
    <w:rsid w:val="00D100AA"/>
    <w:rsid w:val="00D16162"/>
    <w:rsid w:val="00D319C3"/>
    <w:rsid w:val="00D35984"/>
    <w:rsid w:val="00D40AA3"/>
    <w:rsid w:val="00D4382B"/>
    <w:rsid w:val="00D46847"/>
    <w:rsid w:val="00D515B6"/>
    <w:rsid w:val="00D66684"/>
    <w:rsid w:val="00D66980"/>
    <w:rsid w:val="00D90402"/>
    <w:rsid w:val="00D92B71"/>
    <w:rsid w:val="00DA1594"/>
    <w:rsid w:val="00DA4679"/>
    <w:rsid w:val="00DE4C68"/>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45C58"/>
    <w:rsid w:val="00F46262"/>
    <w:rsid w:val="00F5196D"/>
    <w:rsid w:val="00F53405"/>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divs>
    <w:div w:id="104899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190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081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863;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5174;fld=134" TargetMode="External"/><Relationship Id="rId4" Type="http://schemas.openxmlformats.org/officeDocument/2006/relationships/settings" Target="settings.xml"/><Relationship Id="rId9" Type="http://schemas.openxmlformats.org/officeDocument/2006/relationships/hyperlink" Target="consultantplus://offline/main?base=LAW;n=110141;fld=134" TargetMode="External"/><Relationship Id="rId14" Type="http://schemas.openxmlformats.org/officeDocument/2006/relationships/hyperlink" Target="consultantplus://offline/main?base=RLAW169;n=660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D0F65-BD20-4C1E-B201-3A9EF0D2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59</Pages>
  <Words>29400</Words>
  <Characters>167585</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Пользователь Windows</cp:lastModifiedBy>
  <cp:revision>21</cp:revision>
  <cp:lastPrinted>2017-10-06T02:38:00Z</cp:lastPrinted>
  <dcterms:created xsi:type="dcterms:W3CDTF">2017-10-09T07:46:00Z</dcterms:created>
  <dcterms:modified xsi:type="dcterms:W3CDTF">2017-10-06T02:39:00Z</dcterms:modified>
</cp:coreProperties>
</file>