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3" w:rsidRDefault="002162F3" w:rsidP="002162F3">
      <w:pPr>
        <w:pStyle w:val="7"/>
        <w:rPr>
          <w:b w:val="0"/>
        </w:rPr>
      </w:pPr>
      <w:r>
        <w:rPr>
          <w:rFonts w:ascii="Univers Condensed" w:hAnsi="Univers Condensed"/>
          <w:b w:val="0"/>
          <w:noProof/>
        </w:rPr>
        <w:drawing>
          <wp:inline distT="0" distB="0" distL="0" distR="0">
            <wp:extent cx="685800" cy="838200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F3" w:rsidRDefault="002162F3" w:rsidP="002162F3"/>
    <w:p w:rsidR="002162F3" w:rsidRDefault="002162F3" w:rsidP="002162F3">
      <w:pPr>
        <w:jc w:val="center"/>
      </w:pPr>
      <w:r>
        <w:t>Глава администрации Половинского сельского поселения</w:t>
      </w:r>
    </w:p>
    <w:p w:rsidR="002162F3" w:rsidRDefault="002162F3" w:rsidP="002162F3">
      <w:pPr>
        <w:jc w:val="center"/>
      </w:pPr>
      <w:r>
        <w:t>Увельского муниципального района Челябинской области</w:t>
      </w:r>
    </w:p>
    <w:p w:rsidR="002162F3" w:rsidRDefault="002162F3" w:rsidP="002162F3">
      <w:pPr>
        <w:jc w:val="center"/>
      </w:pPr>
    </w:p>
    <w:p w:rsidR="002162F3" w:rsidRDefault="002162F3" w:rsidP="002162F3">
      <w:pPr>
        <w:jc w:val="center"/>
      </w:pPr>
      <w:r>
        <w:t>РАСПОРЯЖЕНИЕ</w:t>
      </w:r>
    </w:p>
    <w:p w:rsidR="002162F3" w:rsidRDefault="002162F3" w:rsidP="002162F3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2162F3" w:rsidRDefault="002162F3" w:rsidP="002162F3">
      <w:pPr>
        <w:pStyle w:val="7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457016, Челябинская область, Увельский район, с</w:t>
      </w:r>
      <w:proofErr w:type="gramStart"/>
      <w:r>
        <w:rPr>
          <w:b w:val="0"/>
          <w:sz w:val="16"/>
          <w:szCs w:val="16"/>
        </w:rPr>
        <w:t>.П</w:t>
      </w:r>
      <w:proofErr w:type="gramEnd"/>
      <w:r>
        <w:rPr>
          <w:b w:val="0"/>
          <w:sz w:val="16"/>
          <w:szCs w:val="16"/>
        </w:rPr>
        <w:t>оловинка, ул.Труда д.52 тел/факс 44-3-48, 44-3-82.</w:t>
      </w:r>
    </w:p>
    <w:p w:rsidR="002162F3" w:rsidRDefault="002162F3" w:rsidP="002162F3">
      <w:pPr>
        <w:jc w:val="center"/>
        <w:rPr>
          <w:sz w:val="16"/>
          <w:szCs w:val="16"/>
        </w:rPr>
      </w:pPr>
      <w:r>
        <w:rPr>
          <w:sz w:val="16"/>
          <w:szCs w:val="16"/>
        </w:rPr>
        <w:t>ИНН 7440001008 КПП 742401001, ОКПО 04269519,ОГРН 10274401923614, ОКАТО 75255855000</w:t>
      </w:r>
    </w:p>
    <w:p w:rsidR="002162F3" w:rsidRDefault="002162F3" w:rsidP="002162F3">
      <w:pPr>
        <w:jc w:val="center"/>
        <w:rPr>
          <w:sz w:val="16"/>
          <w:szCs w:val="16"/>
        </w:rPr>
      </w:pPr>
    </w:p>
    <w:p w:rsidR="002162F3" w:rsidRDefault="002162F3" w:rsidP="002162F3">
      <w:pPr>
        <w:jc w:val="center"/>
        <w:rPr>
          <w:sz w:val="16"/>
          <w:szCs w:val="16"/>
        </w:rPr>
      </w:pPr>
    </w:p>
    <w:p w:rsidR="002162F3" w:rsidRDefault="002162F3" w:rsidP="002162F3">
      <w:r>
        <w:t>От 22 декабря 2021 г.</w:t>
      </w:r>
      <w:r w:rsidRPr="00CD4B54">
        <w:t xml:space="preserve"> </w:t>
      </w:r>
      <w:r>
        <w:t xml:space="preserve">                                                                                              № </w:t>
      </w:r>
      <w:r w:rsidR="000B1944" w:rsidRPr="00B33091">
        <w:rPr>
          <w:u w:val="single"/>
        </w:rPr>
        <w:t>35</w:t>
      </w:r>
    </w:p>
    <w:p w:rsidR="002162F3" w:rsidRPr="00263917" w:rsidRDefault="002162F3" w:rsidP="002162F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proofErr w:type="gramStart"/>
      <w:r>
        <w:rPr>
          <w:iCs/>
        </w:rPr>
        <w:t>с</w:t>
      </w:r>
      <w:proofErr w:type="gramEnd"/>
      <w:r>
        <w:rPr>
          <w:iCs/>
        </w:rPr>
        <w:t>. Половинка</w:t>
      </w:r>
      <w:r>
        <w:t xml:space="preserve">    </w:t>
      </w:r>
    </w:p>
    <w:p w:rsidR="002162F3" w:rsidRDefault="002162F3" w:rsidP="002162F3">
      <w:pPr>
        <w:jc w:val="both"/>
      </w:pPr>
    </w:p>
    <w:p w:rsidR="002162F3" w:rsidRDefault="002162F3" w:rsidP="002162F3">
      <w:pPr>
        <w:jc w:val="both"/>
      </w:pPr>
      <w:r w:rsidRPr="00263917">
        <w:t xml:space="preserve"> </w:t>
      </w:r>
      <w:r>
        <w:t>«</w:t>
      </w:r>
      <w:r w:rsidRPr="00263917">
        <w:t xml:space="preserve">О  </w:t>
      </w:r>
      <w:r>
        <w:t xml:space="preserve">сроках предоставления  </w:t>
      </w:r>
    </w:p>
    <w:p w:rsidR="002162F3" w:rsidRDefault="002162F3" w:rsidP="002162F3">
      <w:pPr>
        <w:jc w:val="both"/>
      </w:pPr>
      <w:r>
        <w:t xml:space="preserve"> бюджетной отчетности»</w:t>
      </w:r>
    </w:p>
    <w:p w:rsidR="002162F3" w:rsidRPr="00695A47" w:rsidRDefault="002162F3" w:rsidP="002162F3">
      <w:pPr>
        <w:jc w:val="both"/>
      </w:pPr>
    </w:p>
    <w:p w:rsidR="002162F3" w:rsidRDefault="002162F3" w:rsidP="002162F3">
      <w:pPr>
        <w:ind w:firstLine="720"/>
        <w:jc w:val="both"/>
      </w:pPr>
      <w:proofErr w:type="gramStart"/>
      <w:r w:rsidRPr="00105F5A">
        <w:t>В соответствии со статьей 264.2 Бюджетного кодекса Российской Федерации,  приказами Министерства  финансов российской Федерации от 28 декабря 2010г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в целях своевременн</w:t>
      </w:r>
      <w:r>
        <w:t xml:space="preserve">ой подготовки сводной </w:t>
      </w:r>
      <w:r w:rsidRPr="00105F5A">
        <w:t xml:space="preserve">бюджетной отчетности </w:t>
      </w:r>
      <w:r>
        <w:t>за 2021 год по исполнению бюджета Половинского сельского поселения и предоставления в Финансовое управление администрации</w:t>
      </w:r>
      <w:proofErr w:type="gramEnd"/>
      <w:r>
        <w:t xml:space="preserve"> Увельского муниципального района:</w:t>
      </w:r>
    </w:p>
    <w:p w:rsidR="002162F3" w:rsidRDefault="002162F3" w:rsidP="002162F3">
      <w:pPr>
        <w:ind w:firstLine="720"/>
        <w:jc w:val="both"/>
      </w:pPr>
    </w:p>
    <w:p w:rsidR="002162F3" w:rsidRPr="00105F5A" w:rsidRDefault="002162F3" w:rsidP="002162F3">
      <w:pPr>
        <w:jc w:val="both"/>
      </w:pPr>
      <w:r>
        <w:t>РАСПОРЯЖАЮСЬ</w:t>
      </w:r>
    </w:p>
    <w:p w:rsidR="002162F3" w:rsidRPr="00695A47" w:rsidRDefault="002162F3" w:rsidP="002162F3"/>
    <w:p w:rsidR="002162F3" w:rsidRPr="0040673F" w:rsidRDefault="002162F3" w:rsidP="002162F3">
      <w:pPr>
        <w:numPr>
          <w:ilvl w:val="0"/>
          <w:numId w:val="1"/>
        </w:numPr>
        <w:ind w:left="0" w:firstLine="0"/>
        <w:jc w:val="both"/>
        <w:rPr>
          <w:b/>
        </w:rPr>
      </w:pPr>
      <w:r w:rsidRPr="0040673F">
        <w:rPr>
          <w:b/>
        </w:rPr>
        <w:t>Утвердить  состав годовой бюджетной отчетности за 2021 год для получателей бюджетных сре</w:t>
      </w:r>
      <w:proofErr w:type="gramStart"/>
      <w:r w:rsidRPr="0040673F">
        <w:rPr>
          <w:b/>
        </w:rPr>
        <w:t>дств в сл</w:t>
      </w:r>
      <w:proofErr w:type="gramEnd"/>
      <w:r w:rsidRPr="0040673F">
        <w:rPr>
          <w:b/>
        </w:rPr>
        <w:t>едующем объеме:</w:t>
      </w:r>
    </w:p>
    <w:p w:rsidR="0040673F" w:rsidRPr="0040673F" w:rsidRDefault="0040673F" w:rsidP="0040673F">
      <w:pPr>
        <w:jc w:val="both"/>
        <w:rPr>
          <w:b/>
        </w:rPr>
      </w:pPr>
    </w:p>
    <w:p w:rsidR="002162F3" w:rsidRPr="0040673F" w:rsidRDefault="002162F3" w:rsidP="002162F3">
      <w:pPr>
        <w:pStyle w:val="a3"/>
        <w:ind w:left="0"/>
        <w:jc w:val="both"/>
      </w:pPr>
      <w:r w:rsidRPr="0040673F">
        <w:t xml:space="preserve">1.1 </w:t>
      </w:r>
      <w:r w:rsidR="0026526B" w:rsidRPr="0040673F">
        <w:t xml:space="preserve">  </w:t>
      </w:r>
      <w:r w:rsidRPr="0040673F"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7" w:history="1">
        <w:r w:rsidRPr="0040673F">
          <w:rPr>
            <w:rStyle w:val="a4"/>
            <w:color w:val="auto"/>
            <w:u w:val="none"/>
          </w:rPr>
          <w:t>(ф. 0503130)</w:t>
        </w:r>
      </w:hyperlink>
      <w:r w:rsidRPr="0040673F">
        <w:t>;</w:t>
      </w:r>
    </w:p>
    <w:p w:rsidR="002162F3" w:rsidRPr="0040673F" w:rsidRDefault="002162F3" w:rsidP="002162F3">
      <w:pPr>
        <w:jc w:val="both"/>
      </w:pPr>
      <w:r w:rsidRPr="0040673F">
        <w:t xml:space="preserve">1.2   </w:t>
      </w:r>
      <w:r w:rsidR="0026526B" w:rsidRPr="0040673F">
        <w:t xml:space="preserve">   </w:t>
      </w:r>
      <w:r w:rsidRPr="0040673F">
        <w:t>Отчет об исполнении бюджета (ф.0503117);</w:t>
      </w:r>
    </w:p>
    <w:p w:rsidR="0026526B" w:rsidRPr="0040673F" w:rsidRDefault="002162F3" w:rsidP="002162F3">
      <w:pPr>
        <w:jc w:val="both"/>
      </w:pPr>
      <w:r w:rsidRPr="0040673F">
        <w:t xml:space="preserve">1.3 </w:t>
      </w:r>
      <w:r w:rsidR="0026526B" w:rsidRPr="0040673F">
        <w:t xml:space="preserve">     </w:t>
      </w:r>
      <w:r w:rsidRPr="0040673F">
        <w:t xml:space="preserve">Отчет об исполнении бюджета в части реализации национальных проектов </w:t>
      </w:r>
    </w:p>
    <w:p w:rsidR="002162F3" w:rsidRPr="0040673F" w:rsidRDefault="002162F3" w:rsidP="002162F3">
      <w:pPr>
        <w:jc w:val="both"/>
      </w:pPr>
      <w:r w:rsidRPr="0040673F">
        <w:t>(ф.0503117-НП);</w:t>
      </w:r>
    </w:p>
    <w:p w:rsidR="002162F3" w:rsidRPr="0040673F" w:rsidRDefault="002162F3" w:rsidP="0026526B">
      <w:pPr>
        <w:pStyle w:val="a3"/>
        <w:numPr>
          <w:ilvl w:val="1"/>
          <w:numId w:val="10"/>
        </w:numPr>
        <w:ind w:left="0" w:firstLine="0"/>
        <w:jc w:val="both"/>
      </w:pPr>
      <w:r w:rsidRPr="0040673F">
        <w:t>Баланс исполнения бюджета (ф.0503120);</w:t>
      </w:r>
    </w:p>
    <w:p w:rsidR="002162F3" w:rsidRPr="0040673F" w:rsidRDefault="002162F3" w:rsidP="0026526B">
      <w:pPr>
        <w:pStyle w:val="a3"/>
        <w:numPr>
          <w:ilvl w:val="1"/>
          <w:numId w:val="10"/>
        </w:numPr>
        <w:ind w:left="0" w:firstLine="0"/>
        <w:jc w:val="both"/>
      </w:pPr>
      <w:r w:rsidRPr="0040673F">
        <w:t xml:space="preserve">Отчет о финансовых результатах деятельности </w:t>
      </w:r>
      <w:hyperlink r:id="rId8" w:history="1">
        <w:r w:rsidRPr="0040673F">
          <w:rPr>
            <w:rStyle w:val="a4"/>
            <w:color w:val="auto"/>
            <w:u w:val="none"/>
          </w:rPr>
          <w:t>(ф. 0503121)</w:t>
        </w:r>
      </w:hyperlink>
      <w:r w:rsidRPr="0040673F">
        <w:t>;</w:t>
      </w:r>
    </w:p>
    <w:p w:rsidR="002162F3" w:rsidRPr="0040673F" w:rsidRDefault="002162F3" w:rsidP="0026526B">
      <w:pPr>
        <w:pStyle w:val="a3"/>
        <w:numPr>
          <w:ilvl w:val="1"/>
          <w:numId w:val="10"/>
        </w:numPr>
        <w:ind w:left="0" w:firstLine="0"/>
        <w:jc w:val="both"/>
      </w:pPr>
      <w:r w:rsidRPr="0040673F">
        <w:t>Отчет о движении денежных средств (ф. 0503123);</w:t>
      </w:r>
    </w:p>
    <w:p w:rsidR="002162F3" w:rsidRPr="0040673F" w:rsidRDefault="002162F3" w:rsidP="0026526B">
      <w:pPr>
        <w:pStyle w:val="a3"/>
        <w:numPr>
          <w:ilvl w:val="1"/>
          <w:numId w:val="10"/>
        </w:numPr>
        <w:ind w:left="0" w:firstLine="0"/>
        <w:jc w:val="both"/>
      </w:pPr>
      <w:r w:rsidRPr="0040673F">
        <w:t xml:space="preserve">Справка по консолидируемым расчетам </w:t>
      </w:r>
      <w:hyperlink r:id="rId9" w:history="1">
        <w:r w:rsidRPr="0040673F">
          <w:rPr>
            <w:rStyle w:val="a4"/>
            <w:color w:val="auto"/>
            <w:u w:val="none"/>
          </w:rPr>
          <w:t>(ф. 0503125)</w:t>
        </w:r>
      </w:hyperlink>
      <w:r w:rsidRPr="0040673F">
        <w:t>;</w:t>
      </w:r>
    </w:p>
    <w:p w:rsidR="002162F3" w:rsidRPr="0040673F" w:rsidRDefault="002162F3" w:rsidP="0026526B">
      <w:pPr>
        <w:pStyle w:val="a3"/>
        <w:numPr>
          <w:ilvl w:val="1"/>
          <w:numId w:val="10"/>
        </w:numPr>
        <w:ind w:left="0" w:firstLine="0"/>
        <w:jc w:val="both"/>
      </w:pPr>
      <w:r w:rsidRPr="0040673F"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40673F">
          <w:rPr>
            <w:rStyle w:val="a4"/>
            <w:color w:val="auto"/>
            <w:u w:val="none"/>
          </w:rPr>
          <w:t>(ф. 0503127)</w:t>
        </w:r>
      </w:hyperlink>
      <w:r w:rsidRPr="0040673F">
        <w:t>;</w:t>
      </w:r>
    </w:p>
    <w:p w:rsidR="002162F3" w:rsidRPr="0040673F" w:rsidRDefault="002162F3" w:rsidP="0026526B">
      <w:pPr>
        <w:pStyle w:val="a3"/>
        <w:numPr>
          <w:ilvl w:val="1"/>
          <w:numId w:val="10"/>
        </w:numPr>
        <w:ind w:left="0" w:firstLine="0"/>
        <w:jc w:val="both"/>
      </w:pPr>
      <w:r w:rsidRPr="0040673F">
        <w:t xml:space="preserve">Отчет о принятых бюджетных обязательствах </w:t>
      </w:r>
      <w:hyperlink r:id="rId11" w:history="1">
        <w:r w:rsidRPr="0040673F">
          <w:rPr>
            <w:rStyle w:val="a4"/>
            <w:color w:val="auto"/>
            <w:u w:val="none"/>
          </w:rPr>
          <w:t>(ф. 0503128)</w:t>
        </w:r>
      </w:hyperlink>
      <w:r w:rsidRPr="0040673F">
        <w:t>;</w:t>
      </w:r>
    </w:p>
    <w:p w:rsidR="002162F3" w:rsidRPr="0040673F" w:rsidRDefault="00016F02" w:rsidP="0026526B">
      <w:pPr>
        <w:tabs>
          <w:tab w:val="left" w:pos="993"/>
        </w:tabs>
        <w:jc w:val="both"/>
      </w:pPr>
      <w:r w:rsidRPr="0040673F">
        <w:t>1.1</w:t>
      </w:r>
      <w:r w:rsidR="000B1944" w:rsidRPr="0040673F">
        <w:t>0</w:t>
      </w:r>
      <w:r w:rsidRPr="0040673F">
        <w:t xml:space="preserve">  </w:t>
      </w:r>
      <w:r w:rsidR="0026526B" w:rsidRPr="0040673F">
        <w:t xml:space="preserve">  </w:t>
      </w:r>
      <w:r w:rsidR="002162F3" w:rsidRPr="0040673F">
        <w:t xml:space="preserve">Справка по заключению счетов бюджетного учета отчетного финансового года </w:t>
      </w:r>
      <w:hyperlink r:id="rId12" w:history="1">
        <w:r w:rsidR="002162F3" w:rsidRPr="0040673F">
          <w:rPr>
            <w:rStyle w:val="a4"/>
            <w:color w:val="auto"/>
            <w:u w:val="none"/>
          </w:rPr>
          <w:t>(ф. 0503110)</w:t>
        </w:r>
      </w:hyperlink>
      <w:r w:rsidR="002162F3" w:rsidRPr="0040673F">
        <w:t>;</w:t>
      </w:r>
    </w:p>
    <w:p w:rsidR="002162F3" w:rsidRPr="0040673F" w:rsidRDefault="002162F3" w:rsidP="00016F02">
      <w:pPr>
        <w:pStyle w:val="a3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color w:val="0070C0"/>
        </w:rPr>
      </w:pPr>
      <w:r w:rsidRPr="0040673F">
        <w:t xml:space="preserve">Пояснительная записка </w:t>
      </w:r>
      <w:hyperlink r:id="rId13" w:history="1">
        <w:r w:rsidRPr="0040673F">
          <w:rPr>
            <w:rStyle w:val="a4"/>
            <w:color w:val="auto"/>
            <w:u w:val="none"/>
          </w:rPr>
          <w:t>(ф. 0503160)</w:t>
        </w:r>
      </w:hyperlink>
      <w:r w:rsidRPr="0040673F">
        <w:t xml:space="preserve"> в составе текстовой части, таблиц №1, 4, 6, а также следующих форм:</w:t>
      </w:r>
    </w:p>
    <w:p w:rsidR="002162F3" w:rsidRPr="0040673F" w:rsidRDefault="00337880" w:rsidP="002162F3">
      <w:pPr>
        <w:pStyle w:val="a3"/>
        <w:numPr>
          <w:ilvl w:val="0"/>
          <w:numId w:val="8"/>
        </w:numPr>
        <w:ind w:left="567" w:hanging="567"/>
        <w:jc w:val="both"/>
      </w:pPr>
      <w:hyperlink r:id="rId14" w:anchor="/document/11/42964/hf/" w:history="1">
        <w:r w:rsidR="002162F3" w:rsidRPr="0040673F">
          <w:rPr>
            <w:rStyle w:val="a4"/>
            <w:color w:val="auto"/>
            <w:u w:val="none"/>
          </w:rPr>
          <w:t>Сведения об исполнении бюджета</w:t>
        </w:r>
      </w:hyperlink>
      <w:r w:rsidR="002162F3" w:rsidRPr="0040673F">
        <w:t xml:space="preserve"> (</w:t>
      </w:r>
      <w:hyperlink r:id="rId15" w:anchor="/document/140/18298/" w:tooltip="0503162. Сведения о результатах деятельности" w:history="1">
        <w:r w:rsidR="002162F3" w:rsidRPr="0040673F">
          <w:rPr>
            <w:rStyle w:val="a4"/>
            <w:color w:val="auto"/>
            <w:u w:val="none"/>
          </w:rPr>
          <w:t>ф. 0503164</w:t>
        </w:r>
      </w:hyperlink>
      <w:r w:rsidR="002162F3" w:rsidRPr="0040673F">
        <w:t>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16" w:anchor="/document/11/42964/h2d/" w:history="1">
        <w:r w:rsidR="002162F3" w:rsidRPr="0040673F">
          <w:rPr>
            <w:rStyle w:val="a4"/>
            <w:color w:val="auto"/>
            <w:u w:val="none"/>
          </w:rPr>
          <w:t>Сведения о целевых иностранных кредитах</w:t>
        </w:r>
      </w:hyperlink>
      <w:r w:rsidR="002162F3" w:rsidRPr="0040673F">
        <w:t xml:space="preserve"> (</w:t>
      </w:r>
      <w:hyperlink r:id="rId17" w:anchor="/document/140/18302/" w:tooltip="0503167. Сведения о целевых иностранных кредитах" w:history="1">
        <w:r w:rsidR="002162F3" w:rsidRPr="0040673F">
          <w:rPr>
            <w:rStyle w:val="a4"/>
            <w:color w:val="auto"/>
            <w:u w:val="none"/>
          </w:rPr>
          <w:t>ф. 0503167</w:t>
        </w:r>
      </w:hyperlink>
      <w:r w:rsidR="002162F3" w:rsidRPr="0040673F">
        <w:t>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18" w:anchor="/document/11/42964/h33/" w:history="1">
        <w:r w:rsidR="002162F3" w:rsidRPr="0040673F">
          <w:rPr>
            <w:rStyle w:val="a4"/>
            <w:color w:val="auto"/>
            <w:u w:val="none"/>
          </w:rPr>
          <w:t>Сведения о движении нефинансовых активов</w:t>
        </w:r>
      </w:hyperlink>
      <w:r w:rsidR="002162F3" w:rsidRPr="0040673F">
        <w:t xml:space="preserve"> (</w:t>
      </w:r>
      <w:hyperlink r:id="rId19" w:anchor="/document/140/18303/" w:tooltip="0503168. Сведения о движении нефинансовых активов" w:history="1">
        <w:r w:rsidR="002162F3" w:rsidRPr="0040673F">
          <w:rPr>
            <w:rStyle w:val="a4"/>
            <w:color w:val="auto"/>
            <w:u w:val="none"/>
          </w:rPr>
          <w:t>ф. 0503168</w:t>
        </w:r>
      </w:hyperlink>
      <w:r w:rsidR="002162F3" w:rsidRPr="0040673F">
        <w:t>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20" w:anchor="/document/11/42964/h3b/" w:history="1">
        <w:r w:rsidR="002162F3" w:rsidRPr="0040673F">
          <w:rPr>
            <w:rStyle w:val="a4"/>
            <w:color w:val="auto"/>
            <w:u w:val="none"/>
          </w:rPr>
          <w:t>Сведения по дебиторской и кредиторской задолженности</w:t>
        </w:r>
      </w:hyperlink>
      <w:r w:rsidR="002162F3" w:rsidRPr="0040673F">
        <w:t xml:space="preserve"> (</w:t>
      </w:r>
      <w:hyperlink r:id="rId21" w:anchor="/document/140/18304/" w:tooltip="0503169. Сведения по дебиторской и кредиторской задолженности" w:history="1">
        <w:r w:rsidR="002162F3" w:rsidRPr="0040673F">
          <w:rPr>
            <w:rStyle w:val="a4"/>
            <w:color w:val="auto"/>
            <w:u w:val="none"/>
          </w:rPr>
          <w:t>ф. 0503169</w:t>
        </w:r>
      </w:hyperlink>
      <w:r w:rsidR="002162F3" w:rsidRPr="0040673F">
        <w:t>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22" w:anchor="/document/11/42964/h43/" w:history="1">
        <w:r w:rsidR="002162F3" w:rsidRPr="0040673F">
          <w:rPr>
            <w:rStyle w:val="a4"/>
            <w:color w:val="auto"/>
            <w:u w:val="none"/>
          </w:rPr>
          <w:t>Сведения о финансовых вложениях получателя бюджетных средств, администратора источников финансирования дефицита бюджета</w:t>
        </w:r>
      </w:hyperlink>
      <w:r w:rsidR="002162F3" w:rsidRPr="0040673F">
        <w:t xml:space="preserve"> (</w:t>
      </w:r>
      <w:hyperlink r:id="rId23" w:anchor="/document/140/18305/" w:tooltip="0503171. Сведения о финансовых вложениях получателя бюджетных средств, администратора источников финансирования дефицита бюджета" w:history="1">
        <w:r w:rsidR="002162F3" w:rsidRPr="0040673F">
          <w:rPr>
            <w:rStyle w:val="a4"/>
            <w:color w:val="auto"/>
            <w:u w:val="none"/>
          </w:rPr>
          <w:t>ф. 0503171</w:t>
        </w:r>
      </w:hyperlink>
      <w:r w:rsidR="002162F3" w:rsidRPr="0040673F">
        <w:t>);</w:t>
      </w:r>
    </w:p>
    <w:p w:rsidR="002162F3" w:rsidRPr="0040673F" w:rsidRDefault="002162F3" w:rsidP="002162F3">
      <w:pPr>
        <w:numPr>
          <w:ilvl w:val="0"/>
          <w:numId w:val="8"/>
        </w:numPr>
        <w:ind w:left="567" w:hanging="567"/>
      </w:pPr>
      <w:r w:rsidRPr="0040673F">
        <w:t>Сведения о государственном (муниципальном) долге (ф.0503172);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24" w:anchor="/document/11/42964/h51/" w:history="1">
        <w:r w:rsidR="002162F3" w:rsidRPr="0040673F">
          <w:rPr>
            <w:rStyle w:val="a4"/>
            <w:color w:val="auto"/>
            <w:u w:val="none"/>
          </w:rPr>
          <w:t>Сведения об изменении остатков валюты баланса</w:t>
        </w:r>
      </w:hyperlink>
      <w:r w:rsidR="002162F3" w:rsidRPr="0040673F">
        <w:t xml:space="preserve"> (</w:t>
      </w:r>
      <w:hyperlink r:id="rId25" w:anchor="/document/140/18307/" w:tooltip="0503173. Сведения об изменении остатков валюты баланса" w:history="1">
        <w:r w:rsidR="002162F3" w:rsidRPr="0040673F">
          <w:rPr>
            <w:rStyle w:val="a4"/>
            <w:color w:val="auto"/>
            <w:u w:val="none"/>
          </w:rPr>
          <w:t>ф. 0503173</w:t>
        </w:r>
      </w:hyperlink>
      <w:r w:rsidR="002162F3" w:rsidRPr="0040673F">
        <w:t>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26" w:anchor="/document/11/42964/ogd22/" w:history="1">
        <w:r w:rsidR="002162F3" w:rsidRPr="0040673F">
          <w:rPr>
            <w:rStyle w:val="a4"/>
            <w:color w:val="auto"/>
            <w:u w:val="none"/>
          </w:rPr>
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</w:r>
      </w:hyperlink>
      <w:r w:rsidR="002162F3" w:rsidRPr="0040673F">
        <w:t xml:space="preserve"> (</w:t>
      </w:r>
      <w:hyperlink r:id="rId27" w:anchor="/document/140/18308/" w:tooltip="0503174. Сведения о доходах бюджета от перечисления части прибыли государственных унитарных предприятий, иных организаций с государственным участием в капитале" w:history="1">
        <w:r w:rsidR="002162F3" w:rsidRPr="0040673F">
          <w:rPr>
            <w:rStyle w:val="a4"/>
            <w:color w:val="auto"/>
            <w:u w:val="none"/>
          </w:rPr>
          <w:t>ф. 0503174</w:t>
        </w:r>
      </w:hyperlink>
      <w:r w:rsidR="002162F3" w:rsidRPr="0040673F">
        <w:t>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28" w:anchor="/document/11/42964/ogd28/" w:history="1">
        <w:r w:rsidR="002162F3" w:rsidRPr="0040673F">
          <w:rPr>
            <w:rStyle w:val="a4"/>
            <w:color w:val="auto"/>
            <w:u w:val="none"/>
          </w:rPr>
          <w:t>Сведения о принятых и неисполненных обязательствах получателя бюджетных средств</w:t>
        </w:r>
      </w:hyperlink>
      <w:r w:rsidR="002162F3" w:rsidRPr="0040673F">
        <w:t xml:space="preserve"> (</w:t>
      </w:r>
      <w:hyperlink r:id="rId29" w:anchor="/document/140/18309/" w:tooltip="0503175. Сведения о принятых и неисполненных обязательствах получателя бюджетных средств" w:history="1">
        <w:r w:rsidR="002162F3" w:rsidRPr="0040673F">
          <w:rPr>
            <w:rStyle w:val="a4"/>
            <w:color w:val="auto"/>
            <w:u w:val="none"/>
          </w:rPr>
          <w:t>ф. 0503175</w:t>
        </w:r>
      </w:hyperlink>
      <w:r w:rsidR="002162F3" w:rsidRPr="0040673F">
        <w:t>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30" w:anchor="/document/11/42964/h65/" w:history="1">
        <w:r w:rsidR="002162F3" w:rsidRPr="0040673F">
          <w:rPr>
            <w:rStyle w:val="a4"/>
            <w:color w:val="auto"/>
            <w:u w:val="none"/>
          </w:rPr>
          <w:t>Сведения об остатках денежных средств на счетах получателя бюджетных средств</w:t>
        </w:r>
      </w:hyperlink>
      <w:r w:rsidR="002162F3" w:rsidRPr="0040673F">
        <w:t xml:space="preserve"> (</w:t>
      </w:r>
      <w:hyperlink r:id="rId31" w:anchor="/document/140/18312/" w:tooltip="0503178. Сведения об остатках денежных средств на счетах получателя бюджетных средств" w:history="1">
        <w:r w:rsidR="002162F3" w:rsidRPr="0040673F">
          <w:rPr>
            <w:rStyle w:val="a4"/>
            <w:color w:val="auto"/>
            <w:u w:val="none"/>
          </w:rPr>
          <w:t>ф. 0503178</w:t>
        </w:r>
      </w:hyperlink>
      <w:r w:rsidR="002162F3" w:rsidRPr="0040673F">
        <w:t>);</w:t>
      </w:r>
    </w:p>
    <w:p w:rsidR="002162F3" w:rsidRPr="0040673F" w:rsidRDefault="002162F3" w:rsidP="002162F3">
      <w:pPr>
        <w:numPr>
          <w:ilvl w:val="0"/>
          <w:numId w:val="8"/>
        </w:numPr>
        <w:ind w:left="567" w:hanging="567"/>
        <w:jc w:val="both"/>
      </w:pPr>
      <w:r w:rsidRPr="0040673F">
        <w:t>Сведения об объектах незавершенного строительства, вложениях в объекты недвижимого имущества (ф.0503190);</w:t>
      </w:r>
    </w:p>
    <w:p w:rsidR="002162F3" w:rsidRPr="0040673F" w:rsidRDefault="00337880" w:rsidP="002162F3">
      <w:pPr>
        <w:numPr>
          <w:ilvl w:val="0"/>
          <w:numId w:val="8"/>
        </w:numPr>
        <w:ind w:left="567" w:hanging="567"/>
      </w:pPr>
      <w:hyperlink r:id="rId32" w:anchor="/document/11/42964/gis2/" w:history="1">
        <w:r w:rsidR="002162F3" w:rsidRPr="0040673F">
          <w:rPr>
            <w:rStyle w:val="a4"/>
            <w:color w:val="auto"/>
            <w:u w:val="none"/>
          </w:rPr>
          <w:t xml:space="preserve">Сведения об исполнении судебных решений по денежным обязательствам </w:t>
        </w:r>
      </w:hyperlink>
      <w:r w:rsidR="002162F3" w:rsidRPr="0040673F">
        <w:t xml:space="preserve"> (</w:t>
      </w:r>
      <w:hyperlink r:id="rId33" w:anchor="/document/99/902254657/XA00M2U2MD/" w:history="1">
        <w:r w:rsidR="002162F3" w:rsidRPr="0040673F">
          <w:rPr>
            <w:rStyle w:val="a4"/>
            <w:color w:val="auto"/>
            <w:u w:val="none"/>
          </w:rPr>
          <w:t>ф. 0503296</w:t>
        </w:r>
      </w:hyperlink>
      <w:r w:rsidR="002162F3" w:rsidRPr="0040673F">
        <w:t>).</w:t>
      </w:r>
    </w:p>
    <w:p w:rsidR="002162F3" w:rsidRPr="0040673F" w:rsidRDefault="002162F3" w:rsidP="002162F3">
      <w:pPr>
        <w:ind w:left="714"/>
      </w:pPr>
    </w:p>
    <w:p w:rsidR="002162F3" w:rsidRPr="0040673F" w:rsidRDefault="0040673F" w:rsidP="002162F3">
      <w:pPr>
        <w:jc w:val="both"/>
      </w:pPr>
      <w:r>
        <w:t xml:space="preserve">            </w:t>
      </w:r>
      <w:r w:rsidR="00B33091" w:rsidRPr="0040673F">
        <w:t xml:space="preserve">Срок предоставления годовой бюджетной отчетности  за 2021 год для получателей бюджетных средств устанавливается </w:t>
      </w:r>
      <w:r w:rsidR="002162F3" w:rsidRPr="0040673F">
        <w:t xml:space="preserve"> - </w:t>
      </w:r>
      <w:r w:rsidR="00B33091" w:rsidRPr="0040673F">
        <w:t>18</w:t>
      </w:r>
      <w:r w:rsidR="002162F3" w:rsidRPr="0040673F">
        <w:t xml:space="preserve">.01.2022г.  </w:t>
      </w:r>
    </w:p>
    <w:p w:rsidR="00423728" w:rsidRPr="0040673F" w:rsidRDefault="00423728" w:rsidP="002162F3">
      <w:pPr>
        <w:jc w:val="both"/>
      </w:pPr>
    </w:p>
    <w:p w:rsidR="00423728" w:rsidRPr="0040673F" w:rsidRDefault="00423728" w:rsidP="00423728">
      <w:pPr>
        <w:pStyle w:val="a3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b/>
        </w:rPr>
      </w:pPr>
      <w:r w:rsidRPr="0040673F">
        <w:rPr>
          <w:b/>
        </w:rPr>
        <w:t>Утвердить   месячную  бюджетную  отчетность  в  2022 году в следующем  составе:</w:t>
      </w:r>
    </w:p>
    <w:p w:rsidR="00423728" w:rsidRPr="0040673F" w:rsidRDefault="00423728" w:rsidP="00423728">
      <w:pPr>
        <w:jc w:val="both"/>
      </w:pPr>
    </w:p>
    <w:p w:rsidR="00423728" w:rsidRPr="0040673F" w:rsidRDefault="00423728" w:rsidP="00423728">
      <w:pPr>
        <w:jc w:val="both"/>
      </w:pPr>
      <w:r w:rsidRPr="0040673F">
        <w:t>2.1.  со сроком представления в электронном виде в программном продукте «СВОД-СМАРТ» - не позднее 1 рабочего дня месяца, следующего за отчетным периодом:</w:t>
      </w:r>
    </w:p>
    <w:p w:rsidR="00423728" w:rsidRPr="0040673F" w:rsidRDefault="00423728" w:rsidP="00423728">
      <w:pPr>
        <w:jc w:val="both"/>
        <w:rPr>
          <w:i/>
        </w:rPr>
      </w:pPr>
      <w:r w:rsidRPr="0040673F">
        <w:t>1)   Отчет об исполнении бюджета (ф.050117НП)</w:t>
      </w:r>
      <w:r w:rsidRPr="0040673F">
        <w:rPr>
          <w:i/>
        </w:rPr>
        <w:t>.</w:t>
      </w:r>
    </w:p>
    <w:p w:rsidR="00423728" w:rsidRPr="0040673F" w:rsidRDefault="00423728" w:rsidP="00423728">
      <w:pPr>
        <w:jc w:val="both"/>
      </w:pPr>
    </w:p>
    <w:p w:rsidR="00423728" w:rsidRPr="0040673F" w:rsidRDefault="00423728" w:rsidP="00423728">
      <w:pPr>
        <w:jc w:val="both"/>
      </w:pPr>
      <w:r w:rsidRPr="0040673F">
        <w:t xml:space="preserve">2.2.  со сроком представления в электронном виде в программном продукте «СВОД-СМАРТ» - не позднее 5 числа месяца, следующего </w:t>
      </w:r>
      <w:proofErr w:type="gramStart"/>
      <w:r w:rsidRPr="0040673F">
        <w:t>за</w:t>
      </w:r>
      <w:proofErr w:type="gramEnd"/>
      <w:r w:rsidRPr="0040673F">
        <w:t xml:space="preserve"> отчетным:</w:t>
      </w:r>
    </w:p>
    <w:p w:rsidR="00423728" w:rsidRPr="0040673F" w:rsidRDefault="00423728" w:rsidP="00423728">
      <w:pPr>
        <w:ind w:left="426" w:hanging="426"/>
        <w:jc w:val="both"/>
      </w:pPr>
      <w:r w:rsidRPr="0040673F">
        <w:t>1)    Справка по консолидированным расчетам (ф.0503125) (по денежным оборотам);</w:t>
      </w:r>
    </w:p>
    <w:p w:rsidR="00423728" w:rsidRPr="0040673F" w:rsidRDefault="00423728" w:rsidP="00423728">
      <w:pPr>
        <w:pStyle w:val="a3"/>
        <w:numPr>
          <w:ilvl w:val="0"/>
          <w:numId w:val="13"/>
        </w:numPr>
        <w:ind w:left="426" w:hanging="426"/>
        <w:jc w:val="both"/>
      </w:pPr>
      <w:r w:rsidRPr="0040673F"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34" w:history="1">
        <w:r w:rsidRPr="0040673F">
          <w:rPr>
            <w:rStyle w:val="a4"/>
            <w:color w:val="auto"/>
            <w:u w:val="none"/>
          </w:rPr>
          <w:t>(ф. 0503127)</w:t>
        </w:r>
      </w:hyperlink>
      <w:r w:rsidRPr="0040673F">
        <w:t>;</w:t>
      </w:r>
    </w:p>
    <w:p w:rsidR="00423728" w:rsidRPr="0040673F" w:rsidRDefault="00423728" w:rsidP="00423728">
      <w:pPr>
        <w:pStyle w:val="a3"/>
        <w:numPr>
          <w:ilvl w:val="0"/>
          <w:numId w:val="13"/>
        </w:numPr>
        <w:shd w:val="clear" w:color="auto" w:fill="FFFFFF"/>
        <w:spacing w:before="7"/>
        <w:ind w:left="426" w:hanging="426"/>
        <w:jc w:val="both"/>
        <w:rPr>
          <w:spacing w:val="-1"/>
        </w:rPr>
      </w:pPr>
      <w:r w:rsidRPr="0040673F">
        <w:t xml:space="preserve">Отчет о принятых бюджетных обязательствах </w:t>
      </w:r>
      <w:hyperlink r:id="rId35" w:history="1">
        <w:r w:rsidRPr="0040673F">
          <w:rPr>
            <w:rStyle w:val="a4"/>
            <w:color w:val="auto"/>
            <w:u w:val="none"/>
          </w:rPr>
          <w:t>(ф. 0503128НП)</w:t>
        </w:r>
      </w:hyperlink>
      <w:r w:rsidRPr="0040673F">
        <w:t xml:space="preserve"> (по национальным проектам);</w:t>
      </w:r>
    </w:p>
    <w:p w:rsidR="00423728" w:rsidRPr="0040673F" w:rsidRDefault="00423728" w:rsidP="00423728">
      <w:pPr>
        <w:pStyle w:val="a3"/>
        <w:numPr>
          <w:ilvl w:val="0"/>
          <w:numId w:val="13"/>
        </w:numPr>
        <w:shd w:val="clear" w:color="auto" w:fill="FFFFFF"/>
        <w:spacing w:before="7"/>
        <w:ind w:left="426" w:hanging="426"/>
        <w:jc w:val="both"/>
      </w:pPr>
      <w:r w:rsidRPr="0040673F">
        <w:rPr>
          <w:spacing w:val="-1"/>
        </w:rPr>
        <w:t>Сведения об остатках денежных средств на счетах получателя бюджетных средств (ф.0503178);</w:t>
      </w:r>
    </w:p>
    <w:p w:rsidR="00423728" w:rsidRPr="0040673F" w:rsidRDefault="00423728" w:rsidP="00423728">
      <w:pPr>
        <w:pStyle w:val="a3"/>
        <w:numPr>
          <w:ilvl w:val="0"/>
          <w:numId w:val="13"/>
        </w:numPr>
        <w:shd w:val="clear" w:color="auto" w:fill="FFFFFF"/>
        <w:spacing w:before="7"/>
        <w:ind w:left="426" w:hanging="426"/>
        <w:jc w:val="both"/>
      </w:pPr>
      <w:r w:rsidRPr="0040673F">
        <w:t xml:space="preserve">Справка о суммах консолидируемых поступлений, подлежащих зачислению на счет бюджета </w:t>
      </w:r>
      <w:hyperlink r:id="rId36" w:history="1">
        <w:r w:rsidRPr="0040673F">
          <w:rPr>
            <w:rStyle w:val="a4"/>
            <w:color w:val="auto"/>
            <w:u w:val="none"/>
          </w:rPr>
          <w:t>(ф. 0503184)</w:t>
        </w:r>
      </w:hyperlink>
      <w:r w:rsidRPr="0040673F">
        <w:t>;</w:t>
      </w:r>
    </w:p>
    <w:p w:rsidR="00423728" w:rsidRPr="0040673F" w:rsidRDefault="00423728" w:rsidP="00423728">
      <w:pPr>
        <w:pStyle w:val="a3"/>
        <w:numPr>
          <w:ilvl w:val="0"/>
          <w:numId w:val="13"/>
        </w:numPr>
        <w:shd w:val="clear" w:color="auto" w:fill="FFFFFF"/>
        <w:spacing w:before="7"/>
        <w:ind w:left="426" w:hanging="426"/>
        <w:jc w:val="both"/>
      </w:pPr>
      <w:r w:rsidRPr="0040673F">
        <w:t>Отчет об исполнении бюджета (ф.0503117);</w:t>
      </w:r>
    </w:p>
    <w:p w:rsidR="00423728" w:rsidRPr="0040673F" w:rsidRDefault="00423728" w:rsidP="00423728">
      <w:pPr>
        <w:pStyle w:val="a3"/>
        <w:numPr>
          <w:ilvl w:val="0"/>
          <w:numId w:val="13"/>
        </w:numPr>
        <w:tabs>
          <w:tab w:val="left" w:pos="851"/>
        </w:tabs>
        <w:ind w:left="426" w:hanging="426"/>
        <w:jc w:val="both"/>
      </w:pPr>
      <w:r w:rsidRPr="0040673F">
        <w:rPr>
          <w:spacing w:val="-1"/>
        </w:rPr>
        <w:t>Пояснительная записка (ф.0503160);</w:t>
      </w:r>
    </w:p>
    <w:p w:rsidR="00423728" w:rsidRPr="0040673F" w:rsidRDefault="00423728" w:rsidP="00423728">
      <w:pPr>
        <w:pStyle w:val="a3"/>
        <w:tabs>
          <w:tab w:val="left" w:pos="851"/>
        </w:tabs>
        <w:ind w:left="426"/>
        <w:jc w:val="both"/>
      </w:pPr>
    </w:p>
    <w:p w:rsidR="00423728" w:rsidRPr="0040673F" w:rsidRDefault="00423728" w:rsidP="00423728">
      <w:pPr>
        <w:pStyle w:val="2"/>
        <w:shd w:val="clear" w:color="auto" w:fill="auto"/>
        <w:tabs>
          <w:tab w:val="left" w:pos="720"/>
        </w:tabs>
        <w:spacing w:line="326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40673F">
        <w:rPr>
          <w:rFonts w:ascii="Times New Roman" w:hAnsi="Times New Roman" w:cs="Times New Roman"/>
          <w:b/>
          <w:sz w:val="24"/>
          <w:szCs w:val="24"/>
        </w:rPr>
        <w:t>3.  Утвердить следующий состав квартальной бюджетной отчетности в 2022 году:</w:t>
      </w:r>
    </w:p>
    <w:p w:rsidR="00423728" w:rsidRPr="0040673F" w:rsidRDefault="00423728" w:rsidP="00423728">
      <w:pPr>
        <w:pStyle w:val="2"/>
        <w:shd w:val="clear" w:color="auto" w:fill="auto"/>
        <w:tabs>
          <w:tab w:val="left" w:pos="720"/>
        </w:tabs>
        <w:spacing w:line="326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40673F" w:rsidRDefault="00423728" w:rsidP="00423728">
      <w:r w:rsidRPr="0040673F">
        <w:t xml:space="preserve">3.1  </w:t>
      </w:r>
      <w:r w:rsidR="0040673F">
        <w:t xml:space="preserve"> </w:t>
      </w:r>
      <w:r w:rsidRPr="0040673F">
        <w:t>Отчет о движении денежных средств (ф. 0503123)</w:t>
      </w:r>
      <w:r w:rsidR="0040673F">
        <w:t xml:space="preserve"> </w:t>
      </w:r>
      <w:r w:rsidRPr="0040673F">
        <w:t>-</w:t>
      </w:r>
      <w:r w:rsidR="0040673F">
        <w:t xml:space="preserve"> </w:t>
      </w:r>
      <w:r w:rsidRPr="0040673F">
        <w:t xml:space="preserve">формируется в составе </w:t>
      </w:r>
      <w:r w:rsidR="0040673F">
        <w:t xml:space="preserve"> </w:t>
      </w:r>
    </w:p>
    <w:p w:rsidR="00423728" w:rsidRPr="0040673F" w:rsidRDefault="0040673F" w:rsidP="00423728">
      <w:r>
        <w:t xml:space="preserve">        </w:t>
      </w:r>
      <w:r w:rsidR="00423728" w:rsidRPr="0040673F">
        <w:t>квартальной отчетности на 01 июля;</w:t>
      </w:r>
    </w:p>
    <w:p w:rsidR="00423728" w:rsidRPr="0040673F" w:rsidRDefault="00423728" w:rsidP="00423728">
      <w:r w:rsidRPr="0040673F">
        <w:t xml:space="preserve">3.2   Справка по консолидируемым расчетам </w:t>
      </w:r>
      <w:hyperlink r:id="rId37" w:history="1">
        <w:r w:rsidRPr="0040673F">
          <w:t>(ф. 0503125)</w:t>
        </w:r>
      </w:hyperlink>
      <w:r w:rsidRPr="0040673F">
        <w:t>;</w:t>
      </w:r>
    </w:p>
    <w:p w:rsidR="00423728" w:rsidRPr="0040673F" w:rsidRDefault="00423728" w:rsidP="00423728">
      <w:r w:rsidRPr="0040673F">
        <w:t xml:space="preserve">3.3   Отчет о принятых бюджетных обязательствах </w:t>
      </w:r>
      <w:hyperlink r:id="rId38" w:history="1">
        <w:r w:rsidRPr="0040673F">
          <w:t>(ф. 0503128)</w:t>
        </w:r>
      </w:hyperlink>
      <w:r w:rsidRPr="0040673F">
        <w:t>;</w:t>
      </w:r>
    </w:p>
    <w:p w:rsidR="00423728" w:rsidRPr="0040673F" w:rsidRDefault="00423728" w:rsidP="00423728">
      <w:r w:rsidRPr="0040673F">
        <w:t xml:space="preserve">3.4   Пояснительная записка </w:t>
      </w:r>
      <w:hyperlink r:id="rId39" w:history="1">
        <w:r w:rsidRPr="0040673F">
          <w:t>(ф. 0503160)</w:t>
        </w:r>
      </w:hyperlink>
      <w:r w:rsidRPr="0040673F">
        <w:t xml:space="preserve"> в составе текстовой части и приложений:</w:t>
      </w:r>
    </w:p>
    <w:p w:rsidR="00423728" w:rsidRPr="0040673F" w:rsidRDefault="0040673F" w:rsidP="00423728">
      <w:pPr>
        <w:pStyle w:val="a3"/>
        <w:numPr>
          <w:ilvl w:val="0"/>
          <w:numId w:val="14"/>
        </w:numPr>
        <w:ind w:left="567" w:hanging="283"/>
      </w:pPr>
      <w:r>
        <w:lastRenderedPageBreak/>
        <w:t xml:space="preserve"> </w:t>
      </w:r>
      <w:hyperlink r:id="rId40" w:anchor="/document/11/42964/hf/" w:history="1">
        <w:r w:rsidR="00423728" w:rsidRPr="0040673F">
          <w:t>Сведения об исполнении бюджета</w:t>
        </w:r>
      </w:hyperlink>
      <w:r w:rsidR="00423728" w:rsidRPr="0040673F">
        <w:t xml:space="preserve"> (</w:t>
      </w:r>
      <w:hyperlink r:id="rId41" w:anchor="/document/140/18298/" w:tooltip="0503162. Сведения о результатах деятельности" w:history="1">
        <w:r w:rsidR="00423728" w:rsidRPr="0040673F">
          <w:t>ф. 0503164</w:t>
        </w:r>
      </w:hyperlink>
      <w:r w:rsidR="00423728" w:rsidRPr="0040673F">
        <w:t>);</w:t>
      </w:r>
    </w:p>
    <w:p w:rsidR="00423728" w:rsidRPr="0040673F" w:rsidRDefault="0040673F" w:rsidP="00423728">
      <w:pPr>
        <w:pStyle w:val="a3"/>
        <w:numPr>
          <w:ilvl w:val="0"/>
          <w:numId w:val="14"/>
        </w:numPr>
        <w:ind w:left="567" w:hanging="283"/>
      </w:pPr>
      <w:r>
        <w:t xml:space="preserve"> </w:t>
      </w:r>
      <w:hyperlink r:id="rId42" w:anchor="/document/11/42964/h3b/" w:history="1">
        <w:r w:rsidR="00423728" w:rsidRPr="0040673F">
          <w:t>Сведения по дебиторской и кредиторской задолженности</w:t>
        </w:r>
      </w:hyperlink>
      <w:r w:rsidR="00423728" w:rsidRPr="0040673F">
        <w:t xml:space="preserve"> (</w:t>
      </w:r>
      <w:hyperlink r:id="rId43" w:anchor="/document/140/18304/" w:tooltip="0503169. Сведения по дебиторской и кредиторской задолженности" w:history="1">
        <w:r w:rsidR="00423728" w:rsidRPr="0040673F">
          <w:t>ф. 0503169</w:t>
        </w:r>
      </w:hyperlink>
      <w:r w:rsidR="00423728" w:rsidRPr="0040673F">
        <w:t>);</w:t>
      </w:r>
    </w:p>
    <w:p w:rsidR="00423728" w:rsidRPr="0040673F" w:rsidRDefault="0040673F" w:rsidP="00423728">
      <w:pPr>
        <w:pStyle w:val="a3"/>
        <w:numPr>
          <w:ilvl w:val="0"/>
          <w:numId w:val="14"/>
        </w:numPr>
        <w:ind w:left="567" w:hanging="283"/>
      </w:pPr>
      <w:r>
        <w:t xml:space="preserve"> </w:t>
      </w:r>
      <w:hyperlink r:id="rId44" w:anchor="/document/11/42964/h51/" w:history="1">
        <w:r w:rsidR="00423728" w:rsidRPr="0040673F">
          <w:t>Сведения об изменении остатков валюты баланса</w:t>
        </w:r>
      </w:hyperlink>
      <w:r w:rsidR="00423728" w:rsidRPr="0040673F">
        <w:t xml:space="preserve"> (</w:t>
      </w:r>
      <w:hyperlink r:id="rId45" w:anchor="/document/140/18307/" w:tooltip="0503173. Сведения об изменении остатков валюты баланса" w:history="1">
        <w:r w:rsidR="00423728" w:rsidRPr="0040673F">
          <w:t>ф. 0503173</w:t>
        </w:r>
      </w:hyperlink>
      <w:r w:rsidR="00423728" w:rsidRPr="0040673F">
        <w:t>);</w:t>
      </w:r>
    </w:p>
    <w:p w:rsidR="0040673F" w:rsidRDefault="0040673F" w:rsidP="00423728">
      <w:pPr>
        <w:numPr>
          <w:ilvl w:val="0"/>
          <w:numId w:val="14"/>
        </w:numPr>
        <w:ind w:left="567" w:hanging="283"/>
      </w:pPr>
      <w:r>
        <w:t xml:space="preserve"> </w:t>
      </w:r>
      <w:hyperlink r:id="rId46" w:anchor="/document/11/42964/gis2/" w:history="1">
        <w:r w:rsidR="00423728" w:rsidRPr="0040673F">
          <w:t>Сведения об исполнении судебных решений по денежным обязательствам бюджета</w:t>
        </w:r>
      </w:hyperlink>
      <w:r w:rsidR="00423728" w:rsidRPr="0040673F">
        <w:t xml:space="preserve"> </w:t>
      </w:r>
      <w:r>
        <w:t xml:space="preserve"> </w:t>
      </w:r>
    </w:p>
    <w:p w:rsidR="00423728" w:rsidRPr="0040673F" w:rsidRDefault="0040673F" w:rsidP="0040673F">
      <w:pPr>
        <w:ind w:left="567"/>
      </w:pPr>
      <w:r>
        <w:t xml:space="preserve"> </w:t>
      </w:r>
      <w:r w:rsidR="00423728" w:rsidRPr="0040673F">
        <w:t>(</w:t>
      </w:r>
      <w:hyperlink r:id="rId47" w:anchor="/document/99/902254657/XA00M2U2MD/" w:history="1">
        <w:r w:rsidR="00423728" w:rsidRPr="0040673F">
          <w:t>ф. 0503296</w:t>
        </w:r>
      </w:hyperlink>
      <w:r w:rsidR="00423728" w:rsidRPr="0040673F">
        <w:t>).</w:t>
      </w:r>
    </w:p>
    <w:p w:rsidR="00423728" w:rsidRPr="0040673F" w:rsidRDefault="00423728" w:rsidP="00423728">
      <w:pPr>
        <w:ind w:left="720"/>
      </w:pPr>
    </w:p>
    <w:p w:rsidR="00423728" w:rsidRPr="0040673F" w:rsidRDefault="0040673F" w:rsidP="00423728">
      <w:pPr>
        <w:jc w:val="both"/>
      </w:pPr>
      <w:r>
        <w:t xml:space="preserve">         </w:t>
      </w:r>
      <w:r w:rsidR="00B33091" w:rsidRPr="0040673F">
        <w:t xml:space="preserve">Срок предоставления квартальной бюджетной отчетности  за 2021 год для получателей бюджетных средств устанавливается </w:t>
      </w:r>
      <w:r w:rsidR="00423728" w:rsidRPr="0040673F">
        <w:t>-</w:t>
      </w:r>
      <w:r>
        <w:t xml:space="preserve"> </w:t>
      </w:r>
      <w:r w:rsidR="00423728" w:rsidRPr="0040673F">
        <w:t>1</w:t>
      </w:r>
      <w:r w:rsidR="00B33091" w:rsidRPr="0040673F">
        <w:t>1</w:t>
      </w:r>
      <w:r w:rsidR="00423728" w:rsidRPr="0040673F">
        <w:t xml:space="preserve"> число месяца, следующее за отчетным периодом.</w:t>
      </w:r>
    </w:p>
    <w:p w:rsidR="00423728" w:rsidRPr="0040673F" w:rsidRDefault="00423728" w:rsidP="00423728">
      <w:pPr>
        <w:jc w:val="both"/>
      </w:pPr>
    </w:p>
    <w:p w:rsidR="00423728" w:rsidRPr="0040673F" w:rsidRDefault="0040673F" w:rsidP="00423728">
      <w:pPr>
        <w:pStyle w:val="a3"/>
        <w:numPr>
          <w:ilvl w:val="0"/>
          <w:numId w:val="16"/>
        </w:numPr>
        <w:tabs>
          <w:tab w:val="num" w:pos="426"/>
        </w:tabs>
        <w:ind w:hanging="644"/>
        <w:jc w:val="both"/>
      </w:pPr>
      <w:r>
        <w:t xml:space="preserve">  </w:t>
      </w:r>
      <w:proofErr w:type="gramStart"/>
      <w:r w:rsidR="00423728" w:rsidRPr="0040673F">
        <w:t>Контроль за</w:t>
      </w:r>
      <w:proofErr w:type="gramEnd"/>
      <w:r w:rsidR="00423728" w:rsidRPr="0040673F">
        <w:t xml:space="preserve"> исполнением распоряжения оставляю за собой. </w:t>
      </w:r>
    </w:p>
    <w:p w:rsidR="00423728" w:rsidRPr="0040673F" w:rsidRDefault="00423728" w:rsidP="00423728">
      <w:pPr>
        <w:pStyle w:val="a3"/>
        <w:ind w:left="644"/>
        <w:jc w:val="both"/>
      </w:pPr>
    </w:p>
    <w:p w:rsidR="00423728" w:rsidRPr="0040673F" w:rsidRDefault="0040673F" w:rsidP="00423728">
      <w:pPr>
        <w:pStyle w:val="a3"/>
        <w:numPr>
          <w:ilvl w:val="0"/>
          <w:numId w:val="16"/>
        </w:numPr>
        <w:ind w:left="426" w:hanging="426"/>
        <w:jc w:val="both"/>
      </w:pPr>
      <w:r>
        <w:t xml:space="preserve">  </w:t>
      </w:r>
      <w:r w:rsidR="00423728" w:rsidRPr="0040673F">
        <w:t>Настоящее  распоряжение вступает в силу  с 1 января 2022 года.</w:t>
      </w:r>
    </w:p>
    <w:p w:rsidR="00423728" w:rsidRPr="0040673F" w:rsidRDefault="00423728" w:rsidP="00423728">
      <w:pPr>
        <w:jc w:val="both"/>
      </w:pPr>
      <w:r w:rsidRPr="0040673F">
        <w:t xml:space="preserve">                                      </w:t>
      </w:r>
    </w:p>
    <w:p w:rsidR="00423728" w:rsidRPr="005805CE" w:rsidRDefault="00423728" w:rsidP="00423728"/>
    <w:p w:rsidR="00423728" w:rsidRPr="005805CE" w:rsidRDefault="00423728" w:rsidP="00423728">
      <w:pPr>
        <w:tabs>
          <w:tab w:val="num" w:pos="0"/>
        </w:tabs>
      </w:pPr>
    </w:p>
    <w:p w:rsidR="00423728" w:rsidRDefault="00423728" w:rsidP="00423728">
      <w:pPr>
        <w:tabs>
          <w:tab w:val="left" w:pos="1305"/>
        </w:tabs>
        <w:jc w:val="center"/>
      </w:pPr>
      <w:r>
        <w:t xml:space="preserve">Глава Половинского сельского поселения__________________ </w:t>
      </w:r>
      <w:proofErr w:type="spellStart"/>
      <w:r>
        <w:t>Ж.М.Сугуров</w:t>
      </w:r>
      <w:proofErr w:type="spellEnd"/>
    </w:p>
    <w:p w:rsidR="00423728" w:rsidRPr="005805CE" w:rsidRDefault="00423728" w:rsidP="00423728">
      <w:pPr>
        <w:tabs>
          <w:tab w:val="left" w:pos="1305"/>
        </w:tabs>
        <w:rPr>
          <w:b/>
        </w:rPr>
      </w:pPr>
    </w:p>
    <w:p w:rsidR="00423728" w:rsidRPr="005805CE" w:rsidRDefault="00423728" w:rsidP="00423728">
      <w:pPr>
        <w:tabs>
          <w:tab w:val="left" w:pos="1305"/>
        </w:tabs>
        <w:rPr>
          <w:b/>
        </w:rPr>
      </w:pPr>
    </w:p>
    <w:p w:rsidR="00423728" w:rsidRPr="005805CE" w:rsidRDefault="00423728" w:rsidP="00423728">
      <w:pPr>
        <w:tabs>
          <w:tab w:val="left" w:pos="1305"/>
        </w:tabs>
        <w:rPr>
          <w:b/>
        </w:rPr>
      </w:pPr>
    </w:p>
    <w:p w:rsidR="00423728" w:rsidRDefault="00423728" w:rsidP="00423728"/>
    <w:p w:rsidR="00423728" w:rsidRDefault="00423728" w:rsidP="002162F3">
      <w:pPr>
        <w:jc w:val="both"/>
      </w:pPr>
    </w:p>
    <w:p w:rsidR="002162F3" w:rsidRPr="002162F3" w:rsidRDefault="002162F3" w:rsidP="002162F3">
      <w:pPr>
        <w:jc w:val="both"/>
      </w:pPr>
    </w:p>
    <w:sectPr w:rsidR="002162F3" w:rsidRPr="002162F3" w:rsidSect="00894D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5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CD"/>
    <w:multiLevelType w:val="multilevel"/>
    <w:tmpl w:val="3556A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E0475D"/>
    <w:multiLevelType w:val="multilevel"/>
    <w:tmpl w:val="F2C6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81968"/>
    <w:multiLevelType w:val="hybridMultilevel"/>
    <w:tmpl w:val="40820C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951E1"/>
    <w:multiLevelType w:val="hybridMultilevel"/>
    <w:tmpl w:val="40820C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A5F17"/>
    <w:multiLevelType w:val="hybridMultilevel"/>
    <w:tmpl w:val="EB92DB26"/>
    <w:lvl w:ilvl="0" w:tplc="A6989CA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DA0733"/>
    <w:multiLevelType w:val="multilevel"/>
    <w:tmpl w:val="D0EA3A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6">
    <w:nsid w:val="328669A9"/>
    <w:multiLevelType w:val="hybridMultilevel"/>
    <w:tmpl w:val="09F2E22A"/>
    <w:lvl w:ilvl="0" w:tplc="1486D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2469"/>
    <w:multiLevelType w:val="multilevel"/>
    <w:tmpl w:val="E1DA0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70C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0070C0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70C0"/>
      </w:rPr>
    </w:lvl>
  </w:abstractNum>
  <w:abstractNum w:abstractNumId="8">
    <w:nsid w:val="3CCC1DFD"/>
    <w:multiLevelType w:val="hybridMultilevel"/>
    <w:tmpl w:val="B4CC9D38"/>
    <w:lvl w:ilvl="0" w:tplc="060686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D53135"/>
    <w:multiLevelType w:val="multilevel"/>
    <w:tmpl w:val="1B4216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6D1D3BA1"/>
    <w:multiLevelType w:val="hybridMultilevel"/>
    <w:tmpl w:val="AE94D838"/>
    <w:lvl w:ilvl="0" w:tplc="739222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25D42"/>
    <w:multiLevelType w:val="multilevel"/>
    <w:tmpl w:val="6400F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42C1130"/>
    <w:multiLevelType w:val="hybridMultilevel"/>
    <w:tmpl w:val="FE8E1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A2CB2"/>
    <w:multiLevelType w:val="hybridMultilevel"/>
    <w:tmpl w:val="B29A61FE"/>
    <w:lvl w:ilvl="0" w:tplc="854635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5A4A4B"/>
    <w:multiLevelType w:val="multilevel"/>
    <w:tmpl w:val="42148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7030379"/>
    <w:multiLevelType w:val="multilevel"/>
    <w:tmpl w:val="D238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E2F8E"/>
    <w:multiLevelType w:val="hybridMultilevel"/>
    <w:tmpl w:val="5EC663C4"/>
    <w:lvl w:ilvl="0" w:tplc="3B56B6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62F3"/>
    <w:rsid w:val="00016F02"/>
    <w:rsid w:val="00070623"/>
    <w:rsid w:val="000B1944"/>
    <w:rsid w:val="002162F3"/>
    <w:rsid w:val="0026526B"/>
    <w:rsid w:val="00337880"/>
    <w:rsid w:val="0039077B"/>
    <w:rsid w:val="0040673F"/>
    <w:rsid w:val="00423728"/>
    <w:rsid w:val="00712CBA"/>
    <w:rsid w:val="0083166A"/>
    <w:rsid w:val="00894D85"/>
    <w:rsid w:val="00B33091"/>
    <w:rsid w:val="00F4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162F3"/>
    <w:pPr>
      <w:keepNext/>
      <w:jc w:val="center"/>
      <w:outlineLvl w:val="6"/>
    </w:pPr>
    <w:rPr>
      <w:rFonts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2162F3"/>
    <w:rPr>
      <w:rFonts w:ascii="Times New Roman" w:eastAsia="Times New Roman" w:hAnsi="Times New Roman" w:cs="Arial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62F3"/>
    <w:pPr>
      <w:ind w:left="720"/>
      <w:contextualSpacing/>
    </w:pPr>
  </w:style>
  <w:style w:type="character" w:styleId="a4">
    <w:name w:val="Hyperlink"/>
    <w:rsid w:val="002162F3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2162F3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5"/>
    <w:rsid w:val="002162F3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5"/>
    <w:rsid w:val="002162F3"/>
    <w:pPr>
      <w:widowControl w:val="0"/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8797;fld=134;dst=102996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hyperlink" Target="http://budget.1gl.ru/" TargetMode="External"/><Relationship Id="rId39" Type="http://schemas.openxmlformats.org/officeDocument/2006/relationships/hyperlink" Target="consultantplus://offline/main?base=LAW;n=108797;fld=134;dst=102996" TargetMode="External"/><Relationship Id="rId3" Type="http://schemas.openxmlformats.org/officeDocument/2006/relationships/styles" Target="styles.xml"/><Relationship Id="rId21" Type="http://schemas.openxmlformats.org/officeDocument/2006/relationships/hyperlink" Target="http://budget.1gl.ru/" TargetMode="External"/><Relationship Id="rId34" Type="http://schemas.openxmlformats.org/officeDocument/2006/relationships/hyperlink" Target="consultantplus://offline/main?base=LAW;n=108797;fld=134;dst=102253" TargetMode="External"/><Relationship Id="rId42" Type="http://schemas.openxmlformats.org/officeDocument/2006/relationships/hyperlink" Target="http://budget.1gl.ru/" TargetMode="External"/><Relationship Id="rId47" Type="http://schemas.openxmlformats.org/officeDocument/2006/relationships/hyperlink" Target="http://budget.1gl.ru/" TargetMode="External"/><Relationship Id="rId7" Type="http://schemas.openxmlformats.org/officeDocument/2006/relationships/hyperlink" Target="consultantplus://offline/main?base=LAW;n=108797;fld=134;dst=102013" TargetMode="External"/><Relationship Id="rId12" Type="http://schemas.openxmlformats.org/officeDocument/2006/relationships/hyperlink" Target="consultantplus://offline/main?base=LAW;n=108797;fld=134;dst=102219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hyperlink" Target="http://budget.1gl.ru/" TargetMode="External"/><Relationship Id="rId33" Type="http://schemas.openxmlformats.org/officeDocument/2006/relationships/hyperlink" Target="http://budget.1gl.ru/" TargetMode="External"/><Relationship Id="rId38" Type="http://schemas.openxmlformats.org/officeDocument/2006/relationships/hyperlink" Target="consultantplus://offline/main?base=LAW;n=108797;fld=134;dst=102296" TargetMode="External"/><Relationship Id="rId46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29" Type="http://schemas.openxmlformats.org/officeDocument/2006/relationships/hyperlink" Target="http://budget.1gl.ru/" TargetMode="External"/><Relationship Id="rId41" Type="http://schemas.openxmlformats.org/officeDocument/2006/relationships/hyperlink" Target="http://budget.1g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8797;fld=134;dst=102296" TargetMode="External"/><Relationship Id="rId24" Type="http://schemas.openxmlformats.org/officeDocument/2006/relationships/hyperlink" Target="http://budget.1gl.ru/" TargetMode="External"/><Relationship Id="rId32" Type="http://schemas.openxmlformats.org/officeDocument/2006/relationships/hyperlink" Target="http://budget.1gl.ru/" TargetMode="External"/><Relationship Id="rId37" Type="http://schemas.openxmlformats.org/officeDocument/2006/relationships/hyperlink" Target="consultantplus://offline/main?base=LAW;n=108797;fld=134;dst=102200" TargetMode="External"/><Relationship Id="rId40" Type="http://schemas.openxmlformats.org/officeDocument/2006/relationships/hyperlink" Target="http://budget.1gl.ru/" TargetMode="External"/><Relationship Id="rId45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28" Type="http://schemas.openxmlformats.org/officeDocument/2006/relationships/hyperlink" Target="http://budget.1gl.ru/" TargetMode="External"/><Relationship Id="rId36" Type="http://schemas.openxmlformats.org/officeDocument/2006/relationships/hyperlink" Target="consultantplus://offline/main?base=LAW;n=108797;fld=134;dst=102237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main?base=LAW;n=108797;fld=134;dst=102253" TargetMode="External"/><Relationship Id="rId19" Type="http://schemas.openxmlformats.org/officeDocument/2006/relationships/hyperlink" Target="http://budget.1gl.ru/" TargetMode="External"/><Relationship Id="rId31" Type="http://schemas.openxmlformats.org/officeDocument/2006/relationships/hyperlink" Target="http://budget.1gl.ru/" TargetMode="External"/><Relationship Id="rId44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97;fld=134;dst=102200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http://budget.1gl.ru/" TargetMode="External"/><Relationship Id="rId30" Type="http://schemas.openxmlformats.org/officeDocument/2006/relationships/hyperlink" Target="http://budget.1gl.ru/" TargetMode="External"/><Relationship Id="rId35" Type="http://schemas.openxmlformats.org/officeDocument/2006/relationships/hyperlink" Target="consultantplus://offline/main?base=LAW;n=108797;fld=134;dst=102296" TargetMode="External"/><Relationship Id="rId43" Type="http://schemas.openxmlformats.org/officeDocument/2006/relationships/hyperlink" Target="http://budget.1gl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main?base=LAW;n=108797;fld=134;dst=102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F1FB-E8F6-4D63-906C-84E7878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2021-12-22T09:12:00Z</cp:lastPrinted>
  <dcterms:created xsi:type="dcterms:W3CDTF">2021-12-23T05:30:00Z</dcterms:created>
  <dcterms:modified xsi:type="dcterms:W3CDTF">2021-12-23T05:30:00Z</dcterms:modified>
</cp:coreProperties>
</file>