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3F4" w:rsidTr="002C63F4">
        <w:tc>
          <w:tcPr>
            <w:tcW w:w="4785" w:type="dxa"/>
          </w:tcPr>
          <w:p w:rsidR="002C63F4" w:rsidRDefault="002C63F4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  <w:lang w:eastAsia="en-US"/>
              </w:rPr>
            </w:pPr>
          </w:p>
        </w:tc>
        <w:tc>
          <w:tcPr>
            <w:tcW w:w="4786" w:type="dxa"/>
          </w:tcPr>
          <w:p w:rsidR="002C63F4" w:rsidRDefault="002C63F4" w:rsidP="002C63F4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lang w:eastAsia="en-US"/>
              </w:rPr>
            </w:pPr>
          </w:p>
          <w:p w:rsidR="002C63F4" w:rsidRDefault="002C63F4">
            <w:pPr>
              <w:pStyle w:val="pc"/>
              <w:spacing w:before="0" w:beforeAutospacing="0" w:after="0" w:afterAutospacing="0"/>
              <w:jc w:val="right"/>
              <w:textAlignment w:val="baseline"/>
              <w:rPr>
                <w:bCs/>
                <w:color w:val="222222"/>
                <w:lang w:eastAsia="en-US"/>
              </w:rPr>
            </w:pPr>
            <w:r>
              <w:rPr>
                <w:bCs/>
                <w:color w:val="222222"/>
                <w:lang w:eastAsia="en-US"/>
              </w:rPr>
              <w:t>Приложение</w:t>
            </w:r>
          </w:p>
          <w:p w:rsidR="002C63F4" w:rsidRDefault="002C63F4">
            <w:pPr>
              <w:pStyle w:val="pc"/>
              <w:spacing w:before="0" w:beforeAutospacing="0" w:after="0" w:afterAutospacing="0"/>
              <w:jc w:val="right"/>
              <w:textAlignment w:val="baseline"/>
              <w:rPr>
                <w:bCs/>
                <w:color w:val="222222"/>
                <w:lang w:eastAsia="en-US"/>
              </w:rPr>
            </w:pPr>
            <w:r>
              <w:rPr>
                <w:bCs/>
                <w:color w:val="222222"/>
                <w:lang w:eastAsia="en-US"/>
              </w:rPr>
              <w:t xml:space="preserve">         к постановлению администрации Красносельского сельского поселения  Увельского муниципального района </w:t>
            </w:r>
          </w:p>
          <w:p w:rsidR="002C63F4" w:rsidRDefault="002C63F4">
            <w:pPr>
              <w:pStyle w:val="pc"/>
              <w:spacing w:before="0" w:beforeAutospacing="0" w:after="0" w:afterAutospacing="0"/>
              <w:jc w:val="right"/>
              <w:textAlignment w:val="baseline"/>
              <w:rPr>
                <w:bCs/>
                <w:color w:val="222222"/>
                <w:u w:val="single"/>
                <w:lang w:eastAsia="en-US"/>
              </w:rPr>
            </w:pPr>
            <w:r>
              <w:rPr>
                <w:bCs/>
                <w:color w:val="222222"/>
                <w:u w:val="single"/>
                <w:lang w:eastAsia="en-US"/>
              </w:rPr>
              <w:t>№ 8 от 06.02.2019г.</w:t>
            </w:r>
          </w:p>
        </w:tc>
      </w:tr>
    </w:tbl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ПОЛОЖЕНИЕ ОБ ЭКСПЕРТНОЙ КОМИССИИ</w:t>
      </w: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I. Общие положения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1. Экспертная комиссия создается в целях организации и проведения методической и практической работы по экспертизе ценности документов, образовавшихся в результате деятельности администрации  и Совета депутатов Красносельского сельского поселения Увельского муниципального района.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2. Экспертная комиссия является совещательным органом при главе Красносельского сельского поселения Увельского муниципального района, создается распоряжением главы Красносельского сельского поселения и действует на основании положения.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 Состав экспертной комиссии назначается распоряжением главы Красносельского сельского поселения  Увельского муниципального района в количестве 3 человек. Персональный состав </w:t>
      </w:r>
      <w:proofErr w:type="gramStart"/>
      <w:r>
        <w:rPr>
          <w:color w:val="222222"/>
        </w:rPr>
        <w:t>ЭК</w:t>
      </w:r>
      <w:proofErr w:type="gramEnd"/>
      <w:r>
        <w:rPr>
          <w:color w:val="222222"/>
        </w:rPr>
        <w:t xml:space="preserve"> определяется распоряжением главы Красносельского сельского поселения.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 В состав экспертной комиссии включаются: председатель комиссии, секретарь комиссии, представители службы делопроизводства и архива.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Председателем экспертной комиссии назначается специалист администрации Красносельского сельского поселения, ответственный за архив.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5.  </w:t>
      </w:r>
      <w:proofErr w:type="gramStart"/>
      <w:r>
        <w:rPr>
          <w:color w:val="222222"/>
        </w:rPr>
        <w:t>В своей работе экспертная комиссия руководствуется Федеральным законом от 22.10.2004 N </w:t>
      </w:r>
      <w:hyperlink r:id="rId4" w:history="1">
        <w:r>
          <w:rPr>
            <w:rStyle w:val="a3"/>
            <w:color w:val="000000" w:themeColor="text1"/>
            <w:bdr w:val="none" w:sz="0" w:space="0" w:color="auto" w:frame="1"/>
          </w:rPr>
          <w:t>125-ФЗ</w:t>
        </w:r>
      </w:hyperlink>
      <w:r>
        <w:rPr>
          <w:color w:val="222222"/>
        </w:rPr>
        <w:t> 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>
        <w:rPr>
          <w:color w:val="222222"/>
        </w:rPr>
        <w:t xml:space="preserve"> 2013, N 7, ст. 611; 2014, N 40, ст. 5320; 2015, N 48, ст. 6723; 2016, N 10, ст. 1317, N 22, ст. 3097; 2017, N 25, ст. 3596; </w:t>
      </w:r>
      <w:proofErr w:type="gramStart"/>
      <w:r>
        <w:rPr>
          <w:color w:val="222222"/>
        </w:rP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"1",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"1" Подпункт 2 пункта 6 Положения о Федеральном архивном агентстве, утвержденного Указом Президента Российской Федерации от 22.06.2016 N </w:t>
      </w:r>
      <w:hyperlink r:id="rId5" w:history="1">
        <w:r>
          <w:rPr>
            <w:rStyle w:val="a3"/>
            <w:color w:val="000000" w:themeColor="text1"/>
            <w:bdr w:val="none" w:sz="0" w:space="0" w:color="auto" w:frame="1"/>
          </w:rPr>
          <w:t>293</w:t>
        </w:r>
      </w:hyperlink>
      <w:r>
        <w:rPr>
          <w:color w:val="222222"/>
        </w:rPr>
        <w:t>"Вопросы Федерального архивного агентства" (Собрание законодательства Российской Федерации, 2016, N 26, ст. 4034).</w:t>
      </w: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II. Функции экспертной комиссии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Экспертная комиссия осуществляет следующие функции: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2.1. Организует ежегодный отбор дел, образующихся в результате деятельности администрации и Совета депутатов Красносельского сельского поселения, для хранения и уничтожения.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2.2. Рассматривает и принимает решения о согласовании: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а) описей дел постоянного хранения управленческой и иных видов документации;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>в) описей дел по личному составу;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г) описей дел временных (свыше 10 лет) сроков хранения;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>
        <w:rPr>
          <w:color w:val="222222"/>
        </w:rPr>
        <w:t>д</w:t>
      </w:r>
      <w:proofErr w:type="spellEnd"/>
      <w:r>
        <w:rPr>
          <w:color w:val="222222"/>
        </w:rPr>
        <w:t>) номенклатуры дел администрации и Совета депутатов Красносельского сельского поселения;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е) актов о выделении к уничтожению документов, не подлежащих хранению;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ж) актов об утрате документов;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>) актов о неисправимом повреждении архивных документов;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и) предложений об установлении (изменении) сроков хранения документов, не предусмотренных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rPr>
          <w:color w:val="222222"/>
        </w:rPr>
        <w:t>Росархиве</w:t>
      </w:r>
      <w:proofErr w:type="spellEnd"/>
      <w:r>
        <w:rPr>
          <w:color w:val="222222"/>
        </w:rPr>
        <w:t>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к) проектов локальных нормативных актов и методических документов администрации и Совета депутатов Красносельского сельского поселения по делопроизводству и архивному делу.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2.3. Обеспечивает совместно со структурными подразделениями администрации и Советом депутатов Красносельского сельского поселения,  осуществляющими хранение, комплектование, учет и использование архивных документов  представление на утверждение ЭПК согласованных экспертной комиссией описей дел постоянного хранения управленческой и иных видов документации, подлежащей передаче на постоянное хранение.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2.4. Обеспечивает совместно с архивом  администрации и Совета депутатов представление на согласование ЭПК государственного комитета по делам архивов Челябинской области, согласованные </w:t>
      </w:r>
      <w:proofErr w:type="gramStart"/>
      <w:r>
        <w:rPr>
          <w:color w:val="222222"/>
        </w:rPr>
        <w:t>ЭК</w:t>
      </w:r>
      <w:proofErr w:type="gramEnd"/>
      <w:r>
        <w:rPr>
          <w:color w:val="222222"/>
        </w:rPr>
        <w:t xml:space="preserve"> описи дел по личному составу, номенклатуру дел администрации и Совета депутатов Красносельского сельского поселения.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2.5. Обеспечивает совместно с архивом администрации и Совета депутатов Красносельского сельского поселения представление на согласование актов об утрате документов, актов о неисправимых повреждениях архивных документов.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2.6. Совместно с архивом администрации и Совета депутатов Красносельского сельского поселения, службой делопроизводства и кадровой службой организует для работников администрации  Красносельского сельского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III. Права экспертной комиссии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>
        <w:rPr>
          <w:color w:val="222222"/>
        </w:rPr>
        <w:t>ЭК</w:t>
      </w:r>
      <w:proofErr w:type="gramEnd"/>
      <w:r>
        <w:rPr>
          <w:color w:val="222222"/>
        </w:rPr>
        <w:t xml:space="preserve"> имеет право: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3.1. Давать рекомендации структурным подразделениям, отдельным работникам  администрации и Совета депутатов Красносельского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3.2. Запрашивать у руководителей структурных подразделений: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б) предложения и заключения, необходимые для определения сроков хранения документов.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3.3. Заслушивать </w:t>
      </w:r>
      <w:proofErr w:type="gramStart"/>
      <w:r>
        <w:rPr>
          <w:color w:val="222222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rPr>
          <w:color w:val="222222"/>
        </w:rPr>
        <w:t xml:space="preserve"> администрации и Совета депутатов Красносельского сельского поселения, об условиях хранения и обеспечения </w:t>
      </w:r>
      <w:r>
        <w:rPr>
          <w:color w:val="222222"/>
        </w:rPr>
        <w:lastRenderedPageBreak/>
        <w:t>сохранности документов, в том числе Архивного фонда Российской Федерации, о причинах утраты документов.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4.4. Приглашать на заседания экспертной комиссии в качестве консультантов и экспертов представителей научных, общественных и иных организаций.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4.6. Информировать главу Красносельского сельского поселения по вопросам, относящимся к компетенции экспертной комиссии.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2C63F4" w:rsidRDefault="002C63F4" w:rsidP="002C63F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IV. Организация работы экспертной комиссии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 Экспертная комиссия взаимодействует с соответствующей ЭПК государственного комитета по делам архивов Челябинской области, через архивный отдел администрации Увельского муниципального района.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4.1. Вопросы, относящиеся к компетенции экспертной комиссии, рассматриваются на ее заседаниях, которые проводятся по мере необходимости. Все заседания экспертной комиссии протоколируются.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4.2. 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4.3. Решения экспертной комиссии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экспертной комиссии.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Право решающего голоса имеют только члены экспертной комиссии. Приглашенные консультанты и эксперты имеют право совещательного голоса.</w:t>
      </w:r>
    </w:p>
    <w:p w:rsidR="002C63F4" w:rsidRDefault="002C63F4" w:rsidP="002C63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4.4. Ведение делопроизводства экспертной комиссии возлагается на секретаря экспертной комиссии.</w:t>
      </w:r>
    </w:p>
    <w:p w:rsidR="002C63F4" w:rsidRDefault="002C63F4" w:rsidP="002C63F4">
      <w:pPr>
        <w:tabs>
          <w:tab w:val="left" w:pos="1425"/>
        </w:tabs>
      </w:pPr>
    </w:p>
    <w:p w:rsidR="007F3809" w:rsidRDefault="007F3809"/>
    <w:sectPr w:rsidR="007F3809" w:rsidSect="007F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F4"/>
    <w:rsid w:val="002C63F4"/>
    <w:rsid w:val="007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3F4"/>
    <w:rPr>
      <w:color w:val="0000FF"/>
      <w:u w:val="single"/>
    </w:rPr>
  </w:style>
  <w:style w:type="paragraph" w:customStyle="1" w:styleId="pc">
    <w:name w:val="pc"/>
    <w:basedOn w:val="a"/>
    <w:rsid w:val="002C63F4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2C63F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C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president/Ukaz-Prezidenta-RF-ot-22.06.2016-N-293/" TargetMode="External"/><Relationship Id="rId4" Type="http://schemas.openxmlformats.org/officeDocument/2006/relationships/hyperlink" Target="http://rulaws.ru/laws/Federalnyy-zakon-ot-22.10.2004-N-12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6747</Characters>
  <Application>Microsoft Office Word</Application>
  <DocSecurity>0</DocSecurity>
  <Lines>56</Lines>
  <Paragraphs>15</Paragraphs>
  <ScaleCrop>false</ScaleCrop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2019-02-08T03:28:00Z</dcterms:created>
  <dcterms:modified xsi:type="dcterms:W3CDTF">2019-02-08T03:29:00Z</dcterms:modified>
</cp:coreProperties>
</file>