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9" w:rsidRPr="008D7D0F" w:rsidRDefault="00BE16E9" w:rsidP="0090218D">
      <w:pPr>
        <w:pStyle w:val="ab"/>
        <w:rPr>
          <w:szCs w:val="28"/>
        </w:rPr>
      </w:pPr>
      <w:r w:rsidRPr="008D7D0F">
        <w:rPr>
          <w:szCs w:val="28"/>
        </w:rPr>
        <w:t>АДМИНИСТРАЦИЯ УВЕЛЬСКОГО СЕЛЬСКОГО ПОСЕЛЕНИЯ</w:t>
      </w:r>
    </w:p>
    <w:p w:rsidR="00BE16E9" w:rsidRDefault="00BE16E9" w:rsidP="00902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D0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УВЕЛЬСКОГО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Pr="008D7D0F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BE16E9" w:rsidRPr="008D7D0F" w:rsidRDefault="00BE16E9" w:rsidP="00902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ЧЕЛЯБИНСКОЙ ОБЛАСТИ</w:t>
      </w:r>
    </w:p>
    <w:p w:rsidR="00BE16E9" w:rsidRDefault="00BE16E9" w:rsidP="008D7D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6E9" w:rsidRPr="008D7D0F" w:rsidRDefault="00BE16E9" w:rsidP="00902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>«</w:t>
      </w:r>
      <w:r w:rsidR="009D608D">
        <w:rPr>
          <w:rFonts w:ascii="Times New Roman" w:hAnsi="Times New Roman" w:cs="Times New Roman"/>
          <w:sz w:val="28"/>
          <w:szCs w:val="28"/>
        </w:rPr>
        <w:t>28</w:t>
      </w:r>
      <w:r w:rsidRPr="008D7D0F">
        <w:rPr>
          <w:rFonts w:ascii="Times New Roman" w:hAnsi="Times New Roman" w:cs="Times New Roman"/>
          <w:sz w:val="28"/>
          <w:szCs w:val="28"/>
        </w:rPr>
        <w:t>»</w:t>
      </w:r>
      <w:r w:rsidR="009D608D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D7D0F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             </w:t>
      </w:r>
      <w:r w:rsidRPr="008D7D0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9D608D">
        <w:rPr>
          <w:rFonts w:ascii="Times New Roman" w:hAnsi="Times New Roman" w:cs="Times New Roman"/>
          <w:sz w:val="28"/>
          <w:szCs w:val="28"/>
        </w:rPr>
        <w:t>116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>и условий предоставления из местного бюджета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Style w:val="11"/>
          <w:sz w:val="28"/>
          <w:szCs w:val="28"/>
        </w:rPr>
        <w:t>МАУ «ССВПД «Мемориал» Увельского сельского поселения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 xml:space="preserve">субсидий на цели, не связанные с </w:t>
      </w:r>
      <w:proofErr w:type="gramStart"/>
      <w:r w:rsidRPr="008D7D0F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>обеспечением выполнения муниципального задания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BE16E9" w:rsidRPr="008D7D0F" w:rsidRDefault="00BE16E9" w:rsidP="008D7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6E9" w:rsidRPr="008D7D0F" w:rsidRDefault="00BE16E9" w:rsidP="008D7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ab/>
        <w:t>В соответствии с п.1 статьи 78.1 Бюджетного кодекса Российской федерации, Администрация Увельского сельского поселения</w:t>
      </w:r>
    </w:p>
    <w:p w:rsidR="00BE16E9" w:rsidRPr="008D7D0F" w:rsidRDefault="00BE16E9" w:rsidP="008D7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9" w:rsidRDefault="00BE16E9" w:rsidP="008D7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D7D0F">
        <w:rPr>
          <w:rFonts w:ascii="Times New Roman" w:hAnsi="Times New Roman" w:cs="Times New Roman"/>
          <w:sz w:val="28"/>
          <w:szCs w:val="28"/>
        </w:rPr>
        <w:t>:</w:t>
      </w:r>
    </w:p>
    <w:p w:rsidR="00BE16E9" w:rsidRPr="008D7D0F" w:rsidRDefault="00BE16E9" w:rsidP="008D7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9" w:rsidRPr="008D7D0F" w:rsidRDefault="00BE16E9" w:rsidP="008D7D0F">
      <w:pPr>
        <w:pStyle w:val="ad"/>
        <w:numPr>
          <w:ilvl w:val="0"/>
          <w:numId w:val="12"/>
        </w:numPr>
        <w:spacing w:line="360" w:lineRule="auto"/>
        <w:ind w:left="709"/>
        <w:jc w:val="both"/>
        <w:rPr>
          <w:rStyle w:val="11"/>
          <w:color w:val="auto"/>
          <w:spacing w:val="0"/>
          <w:sz w:val="28"/>
          <w:szCs w:val="28"/>
        </w:rPr>
      </w:pPr>
      <w:r w:rsidRPr="008D7D0F">
        <w:rPr>
          <w:szCs w:val="28"/>
        </w:rPr>
        <w:t>Утвердить порядок объема и условий предоставления из местного бюджета М</w:t>
      </w:r>
      <w:r w:rsidRPr="008D7D0F">
        <w:rPr>
          <w:rStyle w:val="11"/>
          <w:sz w:val="28"/>
          <w:szCs w:val="28"/>
        </w:rPr>
        <w:t>униципальному автономному учреждению «Специализированная служба по вопро</w:t>
      </w:r>
      <w:r w:rsidR="009D608D">
        <w:rPr>
          <w:rStyle w:val="11"/>
          <w:sz w:val="28"/>
          <w:szCs w:val="28"/>
        </w:rPr>
        <w:t xml:space="preserve">сам похоронного дела «Мемориал» </w:t>
      </w:r>
      <w:r w:rsidR="009D608D" w:rsidRPr="008D7D0F">
        <w:rPr>
          <w:rStyle w:val="11"/>
          <w:sz w:val="28"/>
          <w:szCs w:val="28"/>
        </w:rPr>
        <w:t>Увельского сельского поселения</w:t>
      </w:r>
      <w:r w:rsidR="009D608D">
        <w:rPr>
          <w:rStyle w:val="11"/>
          <w:sz w:val="28"/>
          <w:szCs w:val="28"/>
        </w:rPr>
        <w:t>,</w:t>
      </w:r>
      <w:r w:rsidR="009D608D" w:rsidRPr="008D7D0F">
        <w:rPr>
          <w:rStyle w:val="11"/>
          <w:sz w:val="28"/>
          <w:szCs w:val="28"/>
        </w:rPr>
        <w:t xml:space="preserve"> </w:t>
      </w:r>
      <w:r w:rsidRPr="008D7D0F">
        <w:rPr>
          <w:rStyle w:val="11"/>
          <w:sz w:val="28"/>
          <w:szCs w:val="28"/>
        </w:rPr>
        <w:t>субсидий на цели, не связанные с финансовым обеспечением выполнения муниципального задания на оказание муниципальных услуг (выполнение работ), согласно приложению к настоящему Постановлению.</w:t>
      </w:r>
    </w:p>
    <w:p w:rsidR="00BE16E9" w:rsidRPr="008D7D0F" w:rsidRDefault="00BE16E9" w:rsidP="008D7D0F">
      <w:pPr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D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директора </w:t>
      </w:r>
      <w:r w:rsidRPr="008D7D0F">
        <w:rPr>
          <w:rStyle w:val="11"/>
          <w:sz w:val="28"/>
          <w:szCs w:val="28"/>
        </w:rPr>
        <w:t>МАУ «ССВПД «Мемориал» Увельского сельского поселения.</w:t>
      </w:r>
    </w:p>
    <w:p w:rsidR="00BE16E9" w:rsidRPr="008D7D0F" w:rsidRDefault="00BE16E9" w:rsidP="008D7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9" w:rsidRDefault="00BE16E9" w:rsidP="008D7D0F">
      <w:pPr>
        <w:pStyle w:val="a4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BE16E9" w:rsidRPr="008D7D0F" w:rsidRDefault="00BE16E9" w:rsidP="008D7D0F">
      <w:pPr>
        <w:pStyle w:val="a4"/>
        <w:shd w:val="clear" w:color="auto" w:fill="auto"/>
        <w:spacing w:line="360" w:lineRule="auto"/>
        <w:jc w:val="both"/>
        <w:rPr>
          <w:rStyle w:val="11"/>
          <w:sz w:val="28"/>
          <w:szCs w:val="28"/>
        </w:rPr>
      </w:pPr>
      <w:r w:rsidRPr="008D7D0F">
        <w:rPr>
          <w:sz w:val="28"/>
          <w:szCs w:val="28"/>
        </w:rPr>
        <w:t>Глава Увельского сельского поселения                                             С. В. Шумаков</w:t>
      </w:r>
    </w:p>
    <w:p w:rsidR="00BE16E9" w:rsidRPr="008D7D0F" w:rsidRDefault="00BE16E9" w:rsidP="008D7D0F">
      <w:pPr>
        <w:pStyle w:val="a4"/>
        <w:shd w:val="clear" w:color="auto" w:fill="auto"/>
        <w:spacing w:line="360" w:lineRule="auto"/>
        <w:ind w:left="5239"/>
        <w:jc w:val="both"/>
        <w:rPr>
          <w:rStyle w:val="11"/>
          <w:sz w:val="28"/>
          <w:szCs w:val="28"/>
        </w:rPr>
      </w:pPr>
    </w:p>
    <w:p w:rsidR="009D608D" w:rsidRDefault="009D608D" w:rsidP="00AC190A">
      <w:pPr>
        <w:pStyle w:val="a4"/>
        <w:shd w:val="clear" w:color="auto" w:fill="auto"/>
        <w:spacing w:line="360" w:lineRule="auto"/>
        <w:ind w:left="5239"/>
        <w:jc w:val="both"/>
        <w:rPr>
          <w:rStyle w:val="11"/>
          <w:sz w:val="28"/>
          <w:szCs w:val="28"/>
        </w:rPr>
      </w:pPr>
    </w:p>
    <w:p w:rsidR="00BE16E9" w:rsidRPr="00AC190A" w:rsidRDefault="00BE16E9" w:rsidP="00AC190A">
      <w:pPr>
        <w:pStyle w:val="a4"/>
        <w:shd w:val="clear" w:color="auto" w:fill="auto"/>
        <w:spacing w:line="360" w:lineRule="auto"/>
        <w:ind w:left="5239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lastRenderedPageBreak/>
        <w:t>Утвержден</w:t>
      </w:r>
    </w:p>
    <w:p w:rsidR="00BE16E9" w:rsidRPr="00AC190A" w:rsidRDefault="00BE16E9" w:rsidP="00AC190A">
      <w:pPr>
        <w:pStyle w:val="a4"/>
        <w:shd w:val="clear" w:color="auto" w:fill="auto"/>
        <w:tabs>
          <w:tab w:val="left" w:pos="7239"/>
          <w:tab w:val="left" w:leader="underscore" w:pos="7880"/>
        </w:tabs>
        <w:spacing w:line="360" w:lineRule="auto"/>
        <w:ind w:left="5239" w:right="40"/>
        <w:jc w:val="both"/>
        <w:rPr>
          <w:rStyle w:val="11"/>
          <w:sz w:val="28"/>
          <w:szCs w:val="28"/>
        </w:rPr>
      </w:pPr>
      <w:r w:rsidRPr="00AC190A">
        <w:rPr>
          <w:rStyle w:val="11"/>
          <w:sz w:val="28"/>
          <w:szCs w:val="28"/>
        </w:rPr>
        <w:t>Постановлением Администрации  Увельского сельского поселения</w:t>
      </w:r>
    </w:p>
    <w:p w:rsidR="00BE16E9" w:rsidRPr="00AC190A" w:rsidRDefault="00BE16E9" w:rsidP="00AC190A">
      <w:pPr>
        <w:pStyle w:val="a4"/>
        <w:shd w:val="clear" w:color="auto" w:fill="auto"/>
        <w:tabs>
          <w:tab w:val="left" w:pos="7239"/>
          <w:tab w:val="left" w:leader="underscore" w:pos="7880"/>
        </w:tabs>
        <w:spacing w:line="360" w:lineRule="auto"/>
        <w:ind w:left="5239" w:right="40"/>
        <w:jc w:val="both"/>
        <w:rPr>
          <w:rStyle w:val="11"/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от </w:t>
      </w:r>
      <w:r w:rsidR="009D608D">
        <w:rPr>
          <w:rStyle w:val="11"/>
          <w:sz w:val="28"/>
          <w:szCs w:val="28"/>
        </w:rPr>
        <w:t>28 июля 2014г.</w:t>
      </w:r>
      <w:r w:rsidRPr="00AC190A">
        <w:rPr>
          <w:rStyle w:val="11"/>
          <w:sz w:val="28"/>
          <w:szCs w:val="28"/>
        </w:rPr>
        <w:t xml:space="preserve">   № </w:t>
      </w:r>
      <w:r w:rsidR="009D608D">
        <w:rPr>
          <w:rStyle w:val="11"/>
          <w:sz w:val="28"/>
          <w:szCs w:val="28"/>
        </w:rPr>
        <w:t>116</w:t>
      </w:r>
    </w:p>
    <w:p w:rsidR="00BE16E9" w:rsidRPr="00AC190A" w:rsidRDefault="00BE16E9" w:rsidP="00AC190A">
      <w:pPr>
        <w:pStyle w:val="a4"/>
        <w:shd w:val="clear" w:color="auto" w:fill="auto"/>
        <w:tabs>
          <w:tab w:val="left" w:pos="7239"/>
          <w:tab w:val="left" w:leader="underscore" w:pos="7880"/>
        </w:tabs>
        <w:spacing w:line="360" w:lineRule="auto"/>
        <w:ind w:left="5240" w:right="40"/>
        <w:jc w:val="both"/>
        <w:rPr>
          <w:sz w:val="28"/>
          <w:szCs w:val="28"/>
        </w:rPr>
      </w:pPr>
    </w:p>
    <w:p w:rsidR="00BE16E9" w:rsidRPr="0090218D" w:rsidRDefault="00BE16E9" w:rsidP="00AC190A">
      <w:pPr>
        <w:pStyle w:val="a4"/>
        <w:shd w:val="clear" w:color="auto" w:fill="auto"/>
        <w:spacing w:line="360" w:lineRule="auto"/>
        <w:ind w:left="20"/>
        <w:jc w:val="center"/>
        <w:rPr>
          <w:b/>
          <w:sz w:val="28"/>
          <w:szCs w:val="28"/>
        </w:rPr>
      </w:pPr>
      <w:r w:rsidRPr="0090218D">
        <w:rPr>
          <w:rStyle w:val="11"/>
          <w:b/>
          <w:sz w:val="28"/>
          <w:szCs w:val="28"/>
        </w:rPr>
        <w:t>Порядок</w:t>
      </w:r>
    </w:p>
    <w:p w:rsidR="00BE16E9" w:rsidRPr="0090218D" w:rsidRDefault="00BE16E9" w:rsidP="00131C8B">
      <w:pPr>
        <w:pStyle w:val="a4"/>
        <w:shd w:val="clear" w:color="auto" w:fill="auto"/>
        <w:spacing w:line="360" w:lineRule="auto"/>
        <w:ind w:left="40" w:right="40" w:firstLine="680"/>
        <w:jc w:val="center"/>
        <w:rPr>
          <w:b/>
          <w:sz w:val="28"/>
          <w:szCs w:val="28"/>
        </w:rPr>
      </w:pPr>
      <w:r w:rsidRPr="0090218D">
        <w:rPr>
          <w:rStyle w:val="11"/>
          <w:b/>
          <w:sz w:val="28"/>
          <w:szCs w:val="28"/>
        </w:rPr>
        <w:t>определения условий предоставления из местного бюджета муниципальному автономному учреждению «Специализированная служба по вопро</w:t>
      </w:r>
      <w:r w:rsidR="009D608D">
        <w:rPr>
          <w:rStyle w:val="11"/>
          <w:b/>
          <w:sz w:val="28"/>
          <w:szCs w:val="28"/>
        </w:rPr>
        <w:t xml:space="preserve">сам похоронного дела «Мемориал» </w:t>
      </w:r>
      <w:r w:rsidRPr="0090218D">
        <w:rPr>
          <w:rStyle w:val="11"/>
          <w:b/>
          <w:sz w:val="28"/>
          <w:szCs w:val="28"/>
        </w:rPr>
        <w:t xml:space="preserve"> </w:t>
      </w:r>
      <w:r w:rsidR="009D608D" w:rsidRPr="0090218D">
        <w:rPr>
          <w:rStyle w:val="11"/>
          <w:b/>
          <w:sz w:val="28"/>
          <w:szCs w:val="28"/>
        </w:rPr>
        <w:t>Увельского сельского поселения</w:t>
      </w:r>
      <w:r w:rsidR="009D608D">
        <w:rPr>
          <w:rStyle w:val="11"/>
          <w:b/>
          <w:sz w:val="28"/>
          <w:szCs w:val="28"/>
        </w:rPr>
        <w:t>,</w:t>
      </w:r>
      <w:r w:rsidR="009D608D" w:rsidRPr="0090218D">
        <w:rPr>
          <w:rStyle w:val="11"/>
          <w:b/>
          <w:sz w:val="28"/>
          <w:szCs w:val="28"/>
        </w:rPr>
        <w:t xml:space="preserve"> </w:t>
      </w:r>
      <w:r w:rsidRPr="0090218D">
        <w:rPr>
          <w:rStyle w:val="11"/>
          <w:b/>
          <w:sz w:val="28"/>
          <w:szCs w:val="28"/>
        </w:rPr>
        <w:t>подведомственному Администрации Увельского сельского поселения,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BE16E9" w:rsidRPr="00AC190A" w:rsidRDefault="00BE16E9" w:rsidP="00AC190A">
      <w:pPr>
        <w:pStyle w:val="20"/>
        <w:shd w:val="clear" w:color="auto" w:fill="auto"/>
        <w:spacing w:before="0"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6E9" w:rsidRPr="00AC190A" w:rsidRDefault="00BE16E9" w:rsidP="00AC190A">
      <w:pPr>
        <w:pStyle w:val="a4"/>
        <w:numPr>
          <w:ilvl w:val="0"/>
          <w:numId w:val="1"/>
        </w:numPr>
        <w:shd w:val="clear" w:color="auto" w:fill="auto"/>
        <w:tabs>
          <w:tab w:val="left" w:pos="1456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proofErr w:type="gramStart"/>
      <w:r w:rsidRPr="00AC190A">
        <w:rPr>
          <w:rStyle w:val="11"/>
          <w:sz w:val="28"/>
          <w:szCs w:val="28"/>
        </w:rPr>
        <w:t>Настоящий Порядок определения объема и условий предоставления из местного бюджета муниципальному автономному учреждению «Специализированная служба по вопро</w:t>
      </w:r>
      <w:r w:rsidR="009D608D">
        <w:rPr>
          <w:rStyle w:val="11"/>
          <w:sz w:val="28"/>
          <w:szCs w:val="28"/>
        </w:rPr>
        <w:t>сам похоронного дела «Мемориал»</w:t>
      </w:r>
      <w:r w:rsidRPr="00AC190A">
        <w:rPr>
          <w:rStyle w:val="11"/>
          <w:sz w:val="28"/>
          <w:szCs w:val="28"/>
        </w:rPr>
        <w:t xml:space="preserve"> </w:t>
      </w:r>
      <w:r w:rsidR="009D608D" w:rsidRPr="00AC190A">
        <w:rPr>
          <w:rStyle w:val="11"/>
          <w:sz w:val="28"/>
          <w:szCs w:val="28"/>
        </w:rPr>
        <w:t xml:space="preserve">Увельского сельского поселения </w:t>
      </w:r>
      <w:r w:rsidRPr="00AC190A">
        <w:rPr>
          <w:rStyle w:val="11"/>
          <w:sz w:val="28"/>
          <w:szCs w:val="28"/>
        </w:rPr>
        <w:t xml:space="preserve">(далее - 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поселения) подведомственному Администрации Увельского сельского поселения (далее - Учредитель) субсидий на цели, не связанные с финансовым обеспечением выполнения муниципального задания на оказание муниципальных услуг (выполнение работ) (далее - Порядок), устанавливает правила определения объема</w:t>
      </w:r>
      <w:proofErr w:type="gramEnd"/>
      <w:r w:rsidRPr="00AC190A">
        <w:rPr>
          <w:rStyle w:val="11"/>
          <w:sz w:val="28"/>
          <w:szCs w:val="28"/>
        </w:rPr>
        <w:t xml:space="preserve"> и условий предоставления субсидий 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 из местного бюджета на цели не связанные с финансовым обеспечением выполнения муниципального задания на оказание государственных и муниципальных услуг (далее - субсидия на иные цели).</w:t>
      </w:r>
    </w:p>
    <w:p w:rsidR="00BE16E9" w:rsidRPr="00AC190A" w:rsidRDefault="00BE16E9" w:rsidP="00AC190A">
      <w:pPr>
        <w:pStyle w:val="a4"/>
        <w:numPr>
          <w:ilvl w:val="0"/>
          <w:numId w:val="1"/>
        </w:numPr>
        <w:shd w:val="clear" w:color="auto" w:fill="auto"/>
        <w:tabs>
          <w:tab w:val="left" w:pos="1451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Субсидии на иные цели предоставляется для финансирования расходов 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 xml:space="preserve">Увельского сельского поселения, не связанные с оказанием им в соответствии с муниципальным заданием муниципальных услуг (выполнением работ), включая расходы на осуществление функций по исполнению публичных обязательств перед физическими лицами в </w:t>
      </w:r>
      <w:r w:rsidRPr="00AC190A">
        <w:rPr>
          <w:rStyle w:val="11"/>
          <w:sz w:val="28"/>
          <w:szCs w:val="28"/>
        </w:rPr>
        <w:lastRenderedPageBreak/>
        <w:t>денежной форме.</w:t>
      </w:r>
    </w:p>
    <w:p w:rsidR="00BE16E9" w:rsidRPr="00AC190A" w:rsidRDefault="00BE16E9" w:rsidP="00AC190A">
      <w:pPr>
        <w:pStyle w:val="a4"/>
        <w:numPr>
          <w:ilvl w:val="0"/>
          <w:numId w:val="1"/>
        </w:numPr>
        <w:shd w:val="clear" w:color="auto" w:fill="auto"/>
        <w:tabs>
          <w:tab w:val="left" w:pos="1451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Предоставление 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 субсидий на иные цели осуществляется Учредителем в пределах бюджетных ассигнований и лимитов бюджетных обязательств утвержденных сводной бюджетной росписи, на следующие цели:</w:t>
      </w:r>
    </w:p>
    <w:p w:rsidR="00BE16E9" w:rsidRPr="00AC190A" w:rsidRDefault="00BE16E9" w:rsidP="00AC190A">
      <w:pPr>
        <w:pStyle w:val="a4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left="40" w:right="40" w:firstLine="680"/>
        <w:jc w:val="both"/>
        <w:rPr>
          <w:rStyle w:val="11"/>
          <w:spacing w:val="2"/>
          <w:sz w:val="28"/>
          <w:szCs w:val="28"/>
        </w:rPr>
      </w:pPr>
      <w:r w:rsidRPr="00AC190A">
        <w:rPr>
          <w:rStyle w:val="11"/>
          <w:sz w:val="28"/>
          <w:szCs w:val="28"/>
        </w:rPr>
        <w:t>на проведение капитального ремонта имущества, закрепленного за учреждением (включая разработку проектно-сметной документации);</w:t>
      </w:r>
    </w:p>
    <w:p w:rsidR="00BE16E9" w:rsidRPr="00AC190A" w:rsidRDefault="00BE16E9" w:rsidP="00AC190A">
      <w:pPr>
        <w:pStyle w:val="a4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AC190A">
        <w:rPr>
          <w:rStyle w:val="11"/>
          <w:sz w:val="28"/>
          <w:szCs w:val="28"/>
        </w:rPr>
        <w:t>на проведение текущего ремонта имущества, закрепленного за учреждением;</w:t>
      </w:r>
    </w:p>
    <w:p w:rsidR="00BE16E9" w:rsidRPr="00AC190A" w:rsidRDefault="00BE16E9" w:rsidP="00AC190A">
      <w:pPr>
        <w:pStyle w:val="a4"/>
        <w:numPr>
          <w:ilvl w:val="0"/>
          <w:numId w:val="2"/>
        </w:numPr>
        <w:shd w:val="clear" w:color="auto" w:fill="auto"/>
        <w:tabs>
          <w:tab w:val="left" w:pos="923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на приобретение основных средств, необходимых для осуществления основной деятельности;</w:t>
      </w:r>
    </w:p>
    <w:p w:rsidR="00BE16E9" w:rsidRPr="00AC190A" w:rsidRDefault="00BE16E9" w:rsidP="00AC190A">
      <w:pPr>
        <w:pStyle w:val="a4"/>
        <w:numPr>
          <w:ilvl w:val="0"/>
          <w:numId w:val="2"/>
        </w:numPr>
        <w:shd w:val="clear" w:color="auto" w:fill="auto"/>
        <w:tabs>
          <w:tab w:val="left" w:pos="1010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услуги и работы в области информационных технологий (в том числе приобретение неисключительных (пользовательских) прав на программное обеспечение и справочно-информационные базы данных);</w:t>
      </w:r>
    </w:p>
    <w:p w:rsidR="00BE16E9" w:rsidRPr="00AC190A" w:rsidRDefault="00BE16E9" w:rsidP="00AC190A">
      <w:pPr>
        <w:pStyle w:val="a4"/>
        <w:numPr>
          <w:ilvl w:val="0"/>
          <w:numId w:val="2"/>
        </w:numPr>
        <w:shd w:val="clear" w:color="auto" w:fill="auto"/>
        <w:tabs>
          <w:tab w:val="left" w:pos="942"/>
        </w:tabs>
        <w:spacing w:line="360" w:lineRule="auto"/>
        <w:ind w:left="40" w:right="40" w:firstLine="6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на иные расходы не связанные с финансовым обеспечением муниципального задания.</w:t>
      </w:r>
    </w:p>
    <w:p w:rsidR="00BE16E9" w:rsidRDefault="00BE16E9">
      <w:pPr>
        <w:rPr>
          <w:sz w:val="2"/>
          <w:szCs w:val="2"/>
        </w:rPr>
      </w:pPr>
    </w:p>
    <w:p w:rsidR="00BE16E9" w:rsidRDefault="00BE16E9">
      <w:pPr>
        <w:rPr>
          <w:sz w:val="2"/>
          <w:szCs w:val="2"/>
        </w:rPr>
      </w:pPr>
    </w:p>
    <w:p w:rsidR="00BE16E9" w:rsidRPr="00AC190A" w:rsidRDefault="00BE16E9" w:rsidP="00AC190A">
      <w:pPr>
        <w:pStyle w:val="31"/>
        <w:numPr>
          <w:ilvl w:val="0"/>
          <w:numId w:val="8"/>
        </w:numPr>
        <w:shd w:val="clear" w:color="auto" w:fill="auto"/>
        <w:tabs>
          <w:tab w:val="left" w:pos="1115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>Объем субсидии на иные цели на очередной финансовый год и на плановый период может быть изменен учредителем в очередном финансовом году в следующих случаях:</w:t>
      </w:r>
    </w:p>
    <w:p w:rsidR="00BE16E9" w:rsidRPr="00AC190A" w:rsidRDefault="00BE16E9" w:rsidP="00AC190A">
      <w:pPr>
        <w:pStyle w:val="31"/>
        <w:shd w:val="clear" w:color="auto" w:fill="auto"/>
        <w:spacing w:line="360" w:lineRule="auto"/>
        <w:ind w:left="40" w:right="40" w:firstLine="1080"/>
        <w:rPr>
          <w:sz w:val="28"/>
          <w:szCs w:val="28"/>
        </w:rPr>
      </w:pPr>
      <w:r w:rsidRPr="00AC190A">
        <w:rPr>
          <w:sz w:val="28"/>
          <w:szCs w:val="28"/>
        </w:rPr>
        <w:t>изменения объема бюджетных ассигнований, предусмотренных в сводной бюджетной росписи;</w:t>
      </w:r>
    </w:p>
    <w:p w:rsidR="00BE16E9" w:rsidRPr="00AC190A" w:rsidRDefault="00BE16E9" w:rsidP="00AC190A">
      <w:pPr>
        <w:pStyle w:val="31"/>
        <w:numPr>
          <w:ilvl w:val="0"/>
          <w:numId w:val="9"/>
        </w:numPr>
        <w:shd w:val="clear" w:color="auto" w:fill="auto"/>
        <w:tabs>
          <w:tab w:val="left" w:pos="1014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дополнительной потребности в финансировании целевых расходов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 xml:space="preserve"> при условии наличия соответствующих бюджетных ассигнований в сводной бюджетной росписи.</w:t>
      </w:r>
    </w:p>
    <w:p w:rsidR="00BE16E9" w:rsidRPr="00AC190A" w:rsidRDefault="00BE16E9" w:rsidP="00AC190A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>Предоставление</w:t>
      </w:r>
      <w:r w:rsidRPr="00AC190A">
        <w:rPr>
          <w:rStyle w:val="1"/>
          <w:sz w:val="28"/>
          <w:szCs w:val="28"/>
        </w:rPr>
        <w:t xml:space="preserve"> </w:t>
      </w:r>
      <w:r w:rsidRPr="00AC190A">
        <w:rPr>
          <w:sz w:val="28"/>
          <w:szCs w:val="28"/>
        </w:rPr>
        <w:t xml:space="preserve">субсидии на иные цели в течение финансового года осуществляется на основании соглашения о порядке и условиях предоставления субсидии на иные цели, заключаемого между учредителем и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 xml:space="preserve"> (далее - соглашение) (Приложение №1).</w:t>
      </w:r>
    </w:p>
    <w:p w:rsidR="00BE16E9" w:rsidRPr="00AC190A" w:rsidRDefault="00BE16E9" w:rsidP="00AC190A">
      <w:pPr>
        <w:pStyle w:val="31"/>
        <w:shd w:val="clear" w:color="auto" w:fill="auto"/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Учредитель вправе в случае нарушения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 xml:space="preserve"> условий соглашения приостановить </w:t>
      </w:r>
      <w:r w:rsidRPr="00AC190A">
        <w:rPr>
          <w:sz w:val="28"/>
          <w:szCs w:val="28"/>
        </w:rPr>
        <w:lastRenderedPageBreak/>
        <w:t>перечисление субсидии до устранения нарушений.</w:t>
      </w:r>
    </w:p>
    <w:p w:rsidR="00BE16E9" w:rsidRPr="00AC190A" w:rsidRDefault="00BE16E9" w:rsidP="00AC190A">
      <w:pPr>
        <w:pStyle w:val="31"/>
        <w:shd w:val="clear" w:color="auto" w:fill="auto"/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Если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 xml:space="preserve"> не обеспечило (не обеспечивает) выполнение соглашения, либо использует субсидию на цели, не предусмотренные соглашением, учредитель обязан принять меры по обеспечению целевого использования субсидии, либо ее возврату в бюджет.</w:t>
      </w:r>
    </w:p>
    <w:p w:rsidR="00BE16E9" w:rsidRPr="00AC190A" w:rsidRDefault="00BE16E9" w:rsidP="00AC190A">
      <w:pPr>
        <w:pStyle w:val="31"/>
        <w:shd w:val="clear" w:color="auto" w:fill="auto"/>
        <w:spacing w:line="360" w:lineRule="auto"/>
        <w:ind w:left="40"/>
        <w:rPr>
          <w:sz w:val="28"/>
          <w:szCs w:val="28"/>
        </w:rPr>
      </w:pPr>
      <w:r w:rsidRPr="00AC190A">
        <w:rPr>
          <w:sz w:val="28"/>
          <w:szCs w:val="28"/>
        </w:rPr>
        <w:t>В Соглашении в обязательном порядке должны быть определены:</w:t>
      </w:r>
    </w:p>
    <w:p w:rsidR="00BE16E9" w:rsidRPr="00AC190A" w:rsidRDefault="00BE16E9" w:rsidP="00AC190A">
      <w:pPr>
        <w:pStyle w:val="31"/>
        <w:numPr>
          <w:ilvl w:val="0"/>
          <w:numId w:val="9"/>
        </w:numPr>
        <w:shd w:val="clear" w:color="auto" w:fill="auto"/>
        <w:tabs>
          <w:tab w:val="left" w:pos="879"/>
        </w:tabs>
        <w:spacing w:line="360" w:lineRule="auto"/>
        <w:ind w:left="40"/>
        <w:rPr>
          <w:sz w:val="28"/>
          <w:szCs w:val="28"/>
        </w:rPr>
      </w:pPr>
      <w:r w:rsidRPr="00AC190A">
        <w:rPr>
          <w:sz w:val="28"/>
          <w:szCs w:val="28"/>
        </w:rPr>
        <w:t>цели, объем, сроки и условия предоставления субсидии на иные цели;</w:t>
      </w:r>
    </w:p>
    <w:p w:rsidR="00BE16E9" w:rsidRPr="00AC190A" w:rsidRDefault="00BE16E9" w:rsidP="00AC190A">
      <w:pPr>
        <w:pStyle w:val="31"/>
        <w:numPr>
          <w:ilvl w:val="0"/>
          <w:numId w:val="9"/>
        </w:numPr>
        <w:shd w:val="clear" w:color="auto" w:fill="auto"/>
        <w:tabs>
          <w:tab w:val="left" w:pos="879"/>
        </w:tabs>
        <w:spacing w:line="360" w:lineRule="auto"/>
        <w:ind w:left="40"/>
        <w:rPr>
          <w:sz w:val="28"/>
          <w:szCs w:val="28"/>
        </w:rPr>
      </w:pPr>
      <w:r w:rsidRPr="00AC190A">
        <w:rPr>
          <w:sz w:val="28"/>
          <w:szCs w:val="28"/>
        </w:rPr>
        <w:t>основания и условия изменения объема субсидии на иные цели;</w:t>
      </w:r>
    </w:p>
    <w:p w:rsidR="00BE16E9" w:rsidRPr="00AC190A" w:rsidRDefault="00BE16E9" w:rsidP="00AC190A">
      <w:pPr>
        <w:pStyle w:val="31"/>
        <w:numPr>
          <w:ilvl w:val="0"/>
          <w:numId w:val="9"/>
        </w:numPr>
        <w:shd w:val="clear" w:color="auto" w:fill="auto"/>
        <w:tabs>
          <w:tab w:val="left" w:pos="879"/>
        </w:tabs>
        <w:spacing w:line="360" w:lineRule="auto"/>
        <w:ind w:left="40"/>
        <w:rPr>
          <w:sz w:val="28"/>
          <w:szCs w:val="28"/>
        </w:rPr>
      </w:pPr>
      <w:r w:rsidRPr="00AC190A">
        <w:rPr>
          <w:sz w:val="28"/>
          <w:szCs w:val="28"/>
        </w:rPr>
        <w:t>порядок предоставления отчетности об использовании субсидии на иные цели;</w:t>
      </w:r>
    </w:p>
    <w:p w:rsidR="00BE16E9" w:rsidRPr="00AC190A" w:rsidRDefault="00BE16E9" w:rsidP="00AC190A">
      <w:pPr>
        <w:pStyle w:val="31"/>
        <w:numPr>
          <w:ilvl w:val="0"/>
          <w:numId w:val="9"/>
        </w:numPr>
        <w:shd w:val="clear" w:color="auto" w:fill="auto"/>
        <w:tabs>
          <w:tab w:val="left" w:pos="933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>порядок возврата субсидии на иные цели в случаях нецелевого расходования выделенных средств или ненадлежащего исполнения условий Соглашения.</w:t>
      </w:r>
    </w:p>
    <w:p w:rsidR="00BE16E9" w:rsidRPr="00AC190A" w:rsidRDefault="00BE16E9" w:rsidP="00AC190A">
      <w:pPr>
        <w:pStyle w:val="31"/>
        <w:numPr>
          <w:ilvl w:val="0"/>
          <w:numId w:val="8"/>
        </w:numPr>
        <w:shd w:val="clear" w:color="auto" w:fill="auto"/>
        <w:tabs>
          <w:tab w:val="left" w:pos="986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Субсидия на иные цели перечисляется в установленном порядке на лицевой счет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>, открытый в Финансовом управлении Администрации Увельского муниципального района, в соответствии с графиком перечисления субсидии, утвержденным в Соглашении.</w:t>
      </w:r>
    </w:p>
    <w:p w:rsidR="00BE16E9" w:rsidRPr="00AC190A" w:rsidRDefault="00BE16E9" w:rsidP="00AC190A">
      <w:pPr>
        <w:pStyle w:val="31"/>
        <w:numPr>
          <w:ilvl w:val="0"/>
          <w:numId w:val="8"/>
        </w:numPr>
        <w:shd w:val="clear" w:color="auto" w:fill="auto"/>
        <w:tabs>
          <w:tab w:val="left" w:pos="1106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Расходы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>, источником финансового обеспечения которых являются субсидии на иные цели, осуществляются в соответствии с порядком санкционирования указанных расходов, установленных Финансовым управлением Администрации Увельского муниципального района.</w:t>
      </w:r>
    </w:p>
    <w:p w:rsidR="00BE16E9" w:rsidRPr="00AC190A" w:rsidRDefault="00BE16E9" w:rsidP="00AC190A">
      <w:pPr>
        <w:pStyle w:val="31"/>
        <w:numPr>
          <w:ilvl w:val="0"/>
          <w:numId w:val="10"/>
        </w:numPr>
        <w:shd w:val="clear" w:color="auto" w:fill="auto"/>
        <w:tabs>
          <w:tab w:val="left" w:pos="1043"/>
        </w:tabs>
        <w:spacing w:line="360" w:lineRule="auto"/>
        <w:ind w:left="40" w:right="40"/>
        <w:rPr>
          <w:sz w:val="28"/>
          <w:szCs w:val="28"/>
        </w:rPr>
      </w:pPr>
      <w:proofErr w:type="gramStart"/>
      <w:r w:rsidRPr="00AC190A">
        <w:rPr>
          <w:sz w:val="28"/>
          <w:szCs w:val="28"/>
        </w:rPr>
        <w:t>Контроль за</w:t>
      </w:r>
      <w:proofErr w:type="gramEnd"/>
      <w:r w:rsidRPr="00AC190A">
        <w:rPr>
          <w:sz w:val="28"/>
          <w:szCs w:val="28"/>
        </w:rPr>
        <w:t xml:space="preserve"> целевым использованием субсидии на иные цели осуществляет учредитель.</w:t>
      </w:r>
    </w:p>
    <w:p w:rsidR="00BE16E9" w:rsidRPr="00AC190A" w:rsidRDefault="00BE16E9" w:rsidP="00AC190A">
      <w:pPr>
        <w:pStyle w:val="31"/>
        <w:shd w:val="clear" w:color="auto" w:fill="auto"/>
        <w:spacing w:line="360" w:lineRule="auto"/>
        <w:ind w:left="40" w:right="40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>
        <w:rPr>
          <w:rStyle w:val="11"/>
          <w:sz w:val="28"/>
          <w:szCs w:val="28"/>
        </w:rPr>
        <w:t>,</w:t>
      </w:r>
      <w:r w:rsidRPr="00AC190A">
        <w:rPr>
          <w:sz w:val="28"/>
          <w:szCs w:val="28"/>
        </w:rPr>
        <w:t xml:space="preserve"> до 10 числа месяца, следующего за отчетным периодом, представляет учредителю отчет об использовании субсидии на иные цели (Приложение №2).</w:t>
      </w:r>
    </w:p>
    <w:p w:rsidR="00BE16E9" w:rsidRPr="00AC190A" w:rsidRDefault="00BE16E9" w:rsidP="00AC190A">
      <w:pPr>
        <w:pStyle w:val="31"/>
        <w:numPr>
          <w:ilvl w:val="0"/>
          <w:numId w:val="10"/>
        </w:numPr>
        <w:shd w:val="clear" w:color="auto" w:fill="auto"/>
        <w:tabs>
          <w:tab w:val="left" w:pos="1101"/>
        </w:tabs>
        <w:spacing w:line="360" w:lineRule="auto"/>
        <w:ind w:left="40" w:right="40"/>
        <w:rPr>
          <w:sz w:val="28"/>
          <w:szCs w:val="28"/>
        </w:rPr>
      </w:pPr>
      <w:r w:rsidRPr="00AC190A">
        <w:rPr>
          <w:sz w:val="28"/>
          <w:szCs w:val="28"/>
        </w:rPr>
        <w:t xml:space="preserve">Не использованные в текущем финансовом году остатки субсидии на иные цели предоставленной </w:t>
      </w:r>
      <w:r w:rsidRPr="00AC190A">
        <w:rPr>
          <w:rStyle w:val="11"/>
          <w:sz w:val="28"/>
          <w:szCs w:val="28"/>
        </w:rPr>
        <w:t xml:space="preserve">МАУ </w:t>
      </w:r>
      <w:r>
        <w:rPr>
          <w:rStyle w:val="11"/>
          <w:sz w:val="28"/>
          <w:szCs w:val="28"/>
        </w:rPr>
        <w:t>«ССВПД</w:t>
      </w:r>
      <w:r w:rsidRPr="00AC190A">
        <w:rPr>
          <w:rStyle w:val="11"/>
          <w:sz w:val="28"/>
          <w:szCs w:val="28"/>
        </w:rPr>
        <w:t xml:space="preserve"> «Мемориал»</w:t>
      </w:r>
      <w:r w:rsidRPr="009248E0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>Увельского сельского поселения</w:t>
      </w:r>
      <w:r w:rsidRPr="00AC190A">
        <w:rPr>
          <w:sz w:val="28"/>
          <w:szCs w:val="28"/>
        </w:rPr>
        <w:t xml:space="preserve">. Подлежат возврату на лицевой счет главного распорядителя </w:t>
      </w:r>
      <w:r w:rsidRPr="00AC190A">
        <w:rPr>
          <w:sz w:val="28"/>
          <w:szCs w:val="28"/>
        </w:rPr>
        <w:lastRenderedPageBreak/>
        <w:t>бюджетных сре</w:t>
      </w:r>
      <w:proofErr w:type="gramStart"/>
      <w:r w:rsidRPr="00AC190A">
        <w:rPr>
          <w:sz w:val="28"/>
          <w:szCs w:val="28"/>
        </w:rPr>
        <w:t>дств дл</w:t>
      </w:r>
      <w:proofErr w:type="gramEnd"/>
      <w:r w:rsidRPr="00AC190A">
        <w:rPr>
          <w:sz w:val="28"/>
          <w:szCs w:val="28"/>
        </w:rPr>
        <w:t xml:space="preserve">я дальнейшего перечисления в бюджет Увельского </w:t>
      </w:r>
      <w:r>
        <w:rPr>
          <w:sz w:val="28"/>
          <w:szCs w:val="28"/>
        </w:rPr>
        <w:t>сельского поселения</w:t>
      </w:r>
      <w:r w:rsidRPr="00AC190A">
        <w:rPr>
          <w:sz w:val="28"/>
          <w:szCs w:val="28"/>
        </w:rPr>
        <w:t>.</w:t>
      </w:r>
    </w:p>
    <w:p w:rsidR="00BE16E9" w:rsidRDefault="00BE16E9" w:rsidP="00AC190A">
      <w:pPr>
        <w:spacing w:line="360" w:lineRule="auto"/>
        <w:jc w:val="both"/>
        <w:rPr>
          <w:sz w:val="28"/>
          <w:szCs w:val="28"/>
        </w:rPr>
      </w:pPr>
    </w:p>
    <w:p w:rsidR="00BE16E9" w:rsidRDefault="00BE16E9" w:rsidP="00AC190A">
      <w:pPr>
        <w:spacing w:line="360" w:lineRule="auto"/>
        <w:jc w:val="both"/>
        <w:rPr>
          <w:sz w:val="28"/>
          <w:szCs w:val="28"/>
        </w:rPr>
      </w:pPr>
    </w:p>
    <w:p w:rsidR="00BE16E9" w:rsidRDefault="00BE16E9" w:rsidP="00AC190A">
      <w:pPr>
        <w:spacing w:line="360" w:lineRule="auto"/>
        <w:jc w:val="both"/>
        <w:rPr>
          <w:sz w:val="28"/>
          <w:szCs w:val="28"/>
        </w:rPr>
      </w:pPr>
    </w:p>
    <w:p w:rsidR="00BE16E9" w:rsidRPr="00AC190A" w:rsidRDefault="00BE16E9" w:rsidP="00AC190A">
      <w:pPr>
        <w:spacing w:line="360" w:lineRule="auto"/>
        <w:jc w:val="both"/>
        <w:rPr>
          <w:sz w:val="28"/>
          <w:szCs w:val="28"/>
        </w:rPr>
        <w:sectPr w:rsidR="00BE16E9" w:rsidRPr="00AC190A" w:rsidSect="00AC190A">
          <w:pgSz w:w="11909" w:h="16838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BE16E9" w:rsidRPr="00AC190A" w:rsidRDefault="00BE16E9" w:rsidP="00AC190A">
      <w:pPr>
        <w:pStyle w:val="a4"/>
        <w:framePr w:wrap="none" w:vAnchor="page" w:hAnchor="page" w:x="9338" w:y="2787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BE16E9" w:rsidRPr="00AC190A" w:rsidRDefault="00BE16E9" w:rsidP="00AC190A">
      <w:pPr>
        <w:pStyle w:val="a4"/>
        <w:shd w:val="clear" w:color="auto" w:fill="auto"/>
        <w:spacing w:line="360" w:lineRule="auto"/>
        <w:ind w:left="39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Приложение № 1</w:t>
      </w:r>
    </w:p>
    <w:p w:rsidR="00BE16E9" w:rsidRPr="00AC190A" w:rsidRDefault="00BE16E9" w:rsidP="00AC190A">
      <w:pPr>
        <w:pStyle w:val="a4"/>
        <w:shd w:val="clear" w:color="auto" w:fill="auto"/>
        <w:spacing w:line="360" w:lineRule="auto"/>
        <w:ind w:left="3960" w:right="10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к Порядку определения условий предоставления из местного бюджета муниципальному автономному учреждению «Специализированная служба по вопросам похоронного дела «Мемориал» </w:t>
      </w:r>
      <w:r w:rsidR="009D608D" w:rsidRPr="00AC190A">
        <w:rPr>
          <w:rStyle w:val="11"/>
          <w:sz w:val="28"/>
          <w:szCs w:val="28"/>
        </w:rPr>
        <w:t>Увельского сельского поселения</w:t>
      </w:r>
      <w:r w:rsidR="009D608D">
        <w:rPr>
          <w:rStyle w:val="11"/>
          <w:sz w:val="28"/>
          <w:szCs w:val="28"/>
        </w:rPr>
        <w:t>,</w:t>
      </w:r>
      <w:r w:rsidR="009D608D" w:rsidRPr="00AC190A">
        <w:rPr>
          <w:rStyle w:val="11"/>
          <w:sz w:val="28"/>
          <w:szCs w:val="28"/>
        </w:rPr>
        <w:t xml:space="preserve"> </w:t>
      </w:r>
      <w:r w:rsidRPr="00AC190A">
        <w:rPr>
          <w:rStyle w:val="11"/>
          <w:sz w:val="28"/>
          <w:szCs w:val="28"/>
        </w:rPr>
        <w:t xml:space="preserve">подведомственному Администрации </w:t>
      </w:r>
      <w:r>
        <w:rPr>
          <w:rStyle w:val="11"/>
          <w:sz w:val="28"/>
          <w:szCs w:val="28"/>
        </w:rPr>
        <w:t xml:space="preserve">Увельского сельского поселения </w:t>
      </w:r>
      <w:r w:rsidRPr="00AC190A">
        <w:rPr>
          <w:rStyle w:val="11"/>
          <w:sz w:val="28"/>
          <w:szCs w:val="28"/>
        </w:rPr>
        <w:t>Увельского муниципального района, субсидий на иные цели, не связанные с финансовым обеспечением выполнения муниципального задания на оказание государственных и муниципальных услуг</w:t>
      </w:r>
    </w:p>
    <w:p w:rsidR="00BE16E9" w:rsidRDefault="00BE16E9" w:rsidP="009248E0">
      <w:pPr>
        <w:pStyle w:val="30"/>
        <w:shd w:val="clear" w:color="auto" w:fill="auto"/>
        <w:spacing w:before="0" w:line="360" w:lineRule="auto"/>
        <w:ind w:left="20" w:right="100" w:hanging="20"/>
        <w:jc w:val="center"/>
        <w:rPr>
          <w:sz w:val="28"/>
          <w:szCs w:val="28"/>
        </w:rPr>
      </w:pPr>
      <w:r w:rsidRPr="00AC190A">
        <w:rPr>
          <w:sz w:val="28"/>
          <w:szCs w:val="28"/>
        </w:rPr>
        <w:t xml:space="preserve">Примерная форма Соглашения </w:t>
      </w:r>
    </w:p>
    <w:p w:rsidR="00BE16E9" w:rsidRDefault="00BE16E9" w:rsidP="009248E0">
      <w:pPr>
        <w:pStyle w:val="30"/>
        <w:shd w:val="clear" w:color="auto" w:fill="auto"/>
        <w:spacing w:before="0" w:line="360" w:lineRule="auto"/>
        <w:ind w:left="20" w:right="100" w:hanging="20"/>
        <w:jc w:val="center"/>
        <w:rPr>
          <w:sz w:val="28"/>
          <w:szCs w:val="28"/>
        </w:rPr>
      </w:pPr>
      <w:proofErr w:type="gramStart"/>
      <w:r w:rsidRPr="00AC190A">
        <w:rPr>
          <w:sz w:val="28"/>
          <w:szCs w:val="28"/>
        </w:rPr>
        <w:t>о порядке и условиях предоставления субсидии на цели, не связанное с финансовым обеспечением выполнения муниципального задания на оказание государственных и</w:t>
      </w:r>
      <w:r>
        <w:rPr>
          <w:sz w:val="28"/>
          <w:szCs w:val="28"/>
        </w:rPr>
        <w:t xml:space="preserve"> </w:t>
      </w:r>
      <w:r w:rsidRPr="00AC190A">
        <w:rPr>
          <w:sz w:val="28"/>
          <w:szCs w:val="28"/>
        </w:rPr>
        <w:t>муниципальных услуг</w:t>
      </w:r>
      <w:proofErr w:type="gramEnd"/>
    </w:p>
    <w:p w:rsidR="00BE16E9" w:rsidRPr="00AC190A" w:rsidRDefault="00BE16E9" w:rsidP="009248E0">
      <w:pPr>
        <w:pStyle w:val="30"/>
        <w:shd w:val="clear" w:color="auto" w:fill="auto"/>
        <w:spacing w:before="0" w:line="360" w:lineRule="auto"/>
        <w:ind w:left="20" w:right="100" w:hanging="20"/>
        <w:jc w:val="center"/>
        <w:rPr>
          <w:sz w:val="28"/>
          <w:szCs w:val="28"/>
        </w:rPr>
      </w:pPr>
    </w:p>
    <w:p w:rsidR="00BE16E9" w:rsidRPr="00AC190A" w:rsidRDefault="009D608D" w:rsidP="00AC190A">
      <w:pPr>
        <w:pStyle w:val="a6"/>
        <w:shd w:val="clear" w:color="auto" w:fill="auto"/>
        <w:tabs>
          <w:tab w:val="left" w:pos="6402"/>
          <w:tab w:val="left" w:leader="underscore" w:pos="6884"/>
          <w:tab w:val="left" w:leader="underscore" w:pos="8631"/>
          <w:tab w:val="right" w:leader="underscore" w:pos="9311"/>
        </w:tabs>
        <w:spacing w:before="0" w:after="0" w:line="360" w:lineRule="auto"/>
        <w:ind w:left="20"/>
        <w:rPr>
          <w:sz w:val="28"/>
          <w:szCs w:val="28"/>
        </w:rPr>
      </w:pPr>
      <w:r>
        <w:rPr>
          <w:rStyle w:val="110"/>
          <w:sz w:val="28"/>
          <w:szCs w:val="28"/>
        </w:rPr>
        <w:t>п. У</w:t>
      </w:r>
      <w:r w:rsidR="00BE16E9" w:rsidRPr="00AC190A">
        <w:rPr>
          <w:rStyle w:val="110"/>
          <w:sz w:val="28"/>
          <w:szCs w:val="28"/>
        </w:rPr>
        <w:t>вельский</w:t>
      </w:r>
      <w:r w:rsidR="00BE16E9" w:rsidRPr="00AC190A">
        <w:rPr>
          <w:rStyle w:val="110"/>
          <w:sz w:val="28"/>
          <w:szCs w:val="28"/>
        </w:rPr>
        <w:tab/>
        <w:t>«</w:t>
      </w:r>
      <w:r w:rsidR="00BE16E9" w:rsidRPr="00AC190A">
        <w:rPr>
          <w:rStyle w:val="110"/>
          <w:sz w:val="28"/>
          <w:szCs w:val="28"/>
        </w:rPr>
        <w:tab/>
        <w:t>»</w:t>
      </w:r>
      <w:r w:rsidR="00BE16E9" w:rsidRPr="00AC190A">
        <w:rPr>
          <w:rStyle w:val="110"/>
          <w:sz w:val="28"/>
          <w:szCs w:val="28"/>
        </w:rPr>
        <w:tab/>
        <w:t>20</w:t>
      </w:r>
      <w:r w:rsidR="00BE16E9" w:rsidRPr="00AC190A">
        <w:rPr>
          <w:rStyle w:val="110"/>
          <w:sz w:val="28"/>
          <w:szCs w:val="28"/>
        </w:rPr>
        <w:tab/>
        <w:t>г.</w:t>
      </w:r>
    </w:p>
    <w:p w:rsidR="00BE16E9" w:rsidRPr="00AC190A" w:rsidRDefault="00BE16E9" w:rsidP="00AC190A">
      <w:pPr>
        <w:pStyle w:val="a6"/>
        <w:shd w:val="clear" w:color="auto" w:fill="auto"/>
        <w:tabs>
          <w:tab w:val="left" w:leader="underscore" w:pos="6509"/>
        </w:tabs>
        <w:spacing w:before="0" w:after="0" w:line="360" w:lineRule="auto"/>
        <w:ind w:left="20" w:firstLine="580"/>
        <w:rPr>
          <w:sz w:val="28"/>
          <w:szCs w:val="28"/>
        </w:rPr>
      </w:pPr>
      <w:r w:rsidRPr="00AC190A">
        <w:rPr>
          <w:rStyle w:val="110"/>
          <w:sz w:val="28"/>
          <w:szCs w:val="28"/>
        </w:rPr>
        <w:tab/>
        <w:t xml:space="preserve"> (далее - Учредитель) </w:t>
      </w:r>
      <w:proofErr w:type="gramStart"/>
      <w:r w:rsidRPr="00AC190A">
        <w:rPr>
          <w:rStyle w:val="110"/>
          <w:sz w:val="28"/>
          <w:szCs w:val="28"/>
        </w:rPr>
        <w:t>в</w:t>
      </w:r>
      <w:proofErr w:type="gramEnd"/>
    </w:p>
    <w:p w:rsidR="00BE16E9" w:rsidRPr="00AC190A" w:rsidRDefault="00BE16E9" w:rsidP="00AC190A">
      <w:pPr>
        <w:pStyle w:val="a6"/>
        <w:shd w:val="clear" w:color="auto" w:fill="auto"/>
        <w:tabs>
          <w:tab w:val="left" w:leader="underscore" w:pos="7374"/>
          <w:tab w:val="right" w:leader="underscore" w:pos="9311"/>
        </w:tabs>
        <w:spacing w:before="0" w:after="0" w:line="360" w:lineRule="auto"/>
        <w:ind w:left="20"/>
        <w:rPr>
          <w:sz w:val="28"/>
          <w:szCs w:val="28"/>
        </w:rPr>
      </w:pPr>
      <w:proofErr w:type="gramStart"/>
      <w:r w:rsidRPr="00AC190A">
        <w:rPr>
          <w:rStyle w:val="110"/>
          <w:sz w:val="28"/>
          <w:szCs w:val="28"/>
        </w:rPr>
        <w:t>лице</w:t>
      </w:r>
      <w:proofErr w:type="gramEnd"/>
      <w:r w:rsidRPr="00AC190A">
        <w:rPr>
          <w:rStyle w:val="110"/>
          <w:sz w:val="28"/>
          <w:szCs w:val="28"/>
        </w:rPr>
        <w:t xml:space="preserve"> </w:t>
      </w:r>
      <w:r w:rsidRPr="00AC190A">
        <w:rPr>
          <w:rStyle w:val="110"/>
          <w:sz w:val="28"/>
          <w:szCs w:val="28"/>
        </w:rPr>
        <w:tab/>
        <w:t>_____</w:t>
      </w:r>
      <w:r w:rsidRPr="00AC190A">
        <w:rPr>
          <w:rStyle w:val="110"/>
          <w:sz w:val="28"/>
          <w:szCs w:val="28"/>
        </w:rPr>
        <w:tab/>
        <w:t>,</w:t>
      </w:r>
    </w:p>
    <w:p w:rsidR="00BE16E9" w:rsidRPr="00AC190A" w:rsidRDefault="00BE16E9" w:rsidP="00AC190A">
      <w:pPr>
        <w:pStyle w:val="a6"/>
        <w:shd w:val="clear" w:color="auto" w:fill="auto"/>
        <w:tabs>
          <w:tab w:val="right" w:leader="underscore" w:pos="9311"/>
        </w:tabs>
        <w:spacing w:before="0" w:after="0" w:line="360" w:lineRule="auto"/>
        <w:ind w:left="20"/>
        <w:rPr>
          <w:sz w:val="28"/>
          <w:szCs w:val="28"/>
        </w:rPr>
      </w:pPr>
      <w:r w:rsidRPr="00AC190A">
        <w:rPr>
          <w:rStyle w:val="110"/>
          <w:sz w:val="28"/>
          <w:szCs w:val="28"/>
        </w:rPr>
        <w:t>действующего на основании Устава с одной стороны, и</w:t>
      </w:r>
      <w:r w:rsidRPr="00AC190A">
        <w:rPr>
          <w:rStyle w:val="110"/>
          <w:sz w:val="28"/>
          <w:szCs w:val="28"/>
        </w:rPr>
        <w:tab/>
      </w:r>
    </w:p>
    <w:p w:rsidR="00BE16E9" w:rsidRPr="00AC190A" w:rsidRDefault="00BE16E9" w:rsidP="00AC190A">
      <w:pPr>
        <w:pStyle w:val="a6"/>
        <w:shd w:val="clear" w:color="auto" w:fill="auto"/>
        <w:tabs>
          <w:tab w:val="left" w:leader="underscore" w:pos="3754"/>
          <w:tab w:val="right" w:leader="underscore" w:pos="9311"/>
        </w:tabs>
        <w:spacing w:before="0" w:after="0" w:line="360" w:lineRule="auto"/>
        <w:ind w:left="20"/>
        <w:rPr>
          <w:sz w:val="28"/>
          <w:szCs w:val="28"/>
        </w:rPr>
      </w:pPr>
      <w:r w:rsidRPr="00AC190A">
        <w:rPr>
          <w:rStyle w:val="110"/>
          <w:sz w:val="28"/>
          <w:szCs w:val="28"/>
        </w:rPr>
        <w:tab/>
        <w:t>(далее - Учреждение) в лице</w:t>
      </w:r>
      <w:r w:rsidRPr="00AC190A">
        <w:rPr>
          <w:rStyle w:val="110"/>
          <w:sz w:val="28"/>
          <w:szCs w:val="28"/>
        </w:rPr>
        <w:tab/>
        <w:t>,</w:t>
      </w:r>
    </w:p>
    <w:p w:rsidR="00BE16E9" w:rsidRDefault="00BE16E9" w:rsidP="00AC190A">
      <w:pPr>
        <w:pStyle w:val="a4"/>
        <w:shd w:val="clear" w:color="auto" w:fill="auto"/>
        <w:spacing w:line="360" w:lineRule="auto"/>
        <w:ind w:left="20" w:right="100"/>
        <w:jc w:val="both"/>
        <w:rPr>
          <w:rStyle w:val="11"/>
          <w:sz w:val="28"/>
          <w:szCs w:val="28"/>
        </w:rPr>
      </w:pPr>
      <w:proofErr w:type="gramStart"/>
      <w:r w:rsidRPr="00AC190A">
        <w:rPr>
          <w:rStyle w:val="11"/>
          <w:sz w:val="28"/>
          <w:szCs w:val="28"/>
        </w:rPr>
        <w:t>действующего на основании Устава с другой стороны, вместе именуемые Сторонами, заключили настоящее Соглашение о нижеследующем.</w:t>
      </w:r>
      <w:proofErr w:type="gramEnd"/>
    </w:p>
    <w:p w:rsidR="00BE16E9" w:rsidRPr="00AC190A" w:rsidRDefault="00BE16E9" w:rsidP="00AC190A">
      <w:pPr>
        <w:pStyle w:val="a4"/>
        <w:shd w:val="clear" w:color="auto" w:fill="auto"/>
        <w:spacing w:line="360" w:lineRule="auto"/>
        <w:ind w:left="20" w:right="100"/>
        <w:jc w:val="both"/>
        <w:rPr>
          <w:sz w:val="28"/>
          <w:szCs w:val="28"/>
        </w:rPr>
      </w:pPr>
    </w:p>
    <w:p w:rsidR="00BE16E9" w:rsidRPr="00AC190A" w:rsidRDefault="00BE16E9" w:rsidP="00B02843">
      <w:pPr>
        <w:pStyle w:val="a4"/>
        <w:numPr>
          <w:ilvl w:val="0"/>
          <w:numId w:val="3"/>
        </w:numPr>
        <w:shd w:val="clear" w:color="auto" w:fill="auto"/>
        <w:tabs>
          <w:tab w:val="left" w:pos="241"/>
        </w:tabs>
        <w:spacing w:line="360" w:lineRule="auto"/>
        <w:ind w:left="20"/>
        <w:jc w:val="center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Предмет Соглашения</w:t>
      </w:r>
    </w:p>
    <w:p w:rsidR="00BE16E9" w:rsidRPr="00AC190A" w:rsidRDefault="00BE16E9" w:rsidP="00AC190A">
      <w:pPr>
        <w:pStyle w:val="a4"/>
        <w:shd w:val="clear" w:color="auto" w:fill="auto"/>
        <w:spacing w:line="360" w:lineRule="auto"/>
        <w:ind w:left="20" w:right="100" w:firstLine="5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на иные цели, не связанные с финансовым обеспечением выполнения муниципального задания на оказание государственных и муниципальных услуг (далее - субсидия на иные цели) с учетом объемов предусмотренных бюджетных ассигнований на эти цели </w:t>
      </w:r>
      <w:r w:rsidRPr="00AC190A">
        <w:rPr>
          <w:rStyle w:val="11"/>
          <w:sz w:val="28"/>
          <w:szCs w:val="28"/>
        </w:rPr>
        <w:lastRenderedPageBreak/>
        <w:t>и экономически</w:t>
      </w:r>
    </w:p>
    <w:p w:rsidR="00BE16E9" w:rsidRPr="00AC190A" w:rsidRDefault="00BE16E9" w:rsidP="00AC190A">
      <w:pPr>
        <w:pStyle w:val="a4"/>
        <w:shd w:val="clear" w:color="auto" w:fill="auto"/>
        <w:tabs>
          <w:tab w:val="left" w:leader="underscore" w:pos="7527"/>
        </w:tabs>
        <w:spacing w:line="360" w:lineRule="auto"/>
        <w:ind w:left="2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обоснованных расчетов в 201</w:t>
      </w:r>
      <w:r>
        <w:rPr>
          <w:rStyle w:val="11"/>
          <w:sz w:val="28"/>
          <w:szCs w:val="28"/>
        </w:rPr>
        <w:t>4</w:t>
      </w:r>
      <w:r w:rsidRPr="00AC190A">
        <w:rPr>
          <w:rStyle w:val="11"/>
          <w:sz w:val="28"/>
          <w:szCs w:val="28"/>
        </w:rPr>
        <w:t xml:space="preserve"> году в размере </w:t>
      </w:r>
      <w:r w:rsidRPr="00AC190A">
        <w:rPr>
          <w:rStyle w:val="11"/>
          <w:sz w:val="28"/>
          <w:szCs w:val="28"/>
        </w:rPr>
        <w:tab/>
        <w:t xml:space="preserve"> тысяч рублей</w:t>
      </w:r>
    </w:p>
    <w:p w:rsidR="00BE16E9" w:rsidRDefault="00BE16E9" w:rsidP="00AC190A">
      <w:pPr>
        <w:pStyle w:val="a4"/>
        <w:shd w:val="clear" w:color="auto" w:fill="auto"/>
        <w:tabs>
          <w:tab w:val="left" w:leader="underscore" w:pos="6226"/>
        </w:tabs>
        <w:spacing w:line="360" w:lineRule="auto"/>
        <w:ind w:left="20"/>
        <w:jc w:val="both"/>
        <w:rPr>
          <w:rStyle w:val="11"/>
          <w:sz w:val="28"/>
          <w:szCs w:val="28"/>
        </w:rPr>
      </w:pPr>
      <w:r w:rsidRPr="00AC190A">
        <w:rPr>
          <w:rStyle w:val="11"/>
          <w:sz w:val="28"/>
          <w:szCs w:val="28"/>
        </w:rPr>
        <w:t>(</w:t>
      </w:r>
      <w:r w:rsidRPr="00AC190A">
        <w:rPr>
          <w:rStyle w:val="11"/>
          <w:sz w:val="28"/>
          <w:szCs w:val="28"/>
        </w:rPr>
        <w:tab/>
        <w:t>рублей) на следующие цели:</w:t>
      </w:r>
    </w:p>
    <w:p w:rsidR="00BE16E9" w:rsidRPr="00AC190A" w:rsidRDefault="00BE16E9" w:rsidP="00AC190A">
      <w:pPr>
        <w:pStyle w:val="a4"/>
        <w:shd w:val="clear" w:color="auto" w:fill="auto"/>
        <w:tabs>
          <w:tab w:val="left" w:leader="underscore" w:pos="6226"/>
        </w:tabs>
        <w:spacing w:line="360" w:lineRule="auto"/>
        <w:ind w:left="20"/>
        <w:jc w:val="both"/>
        <w:rPr>
          <w:sz w:val="28"/>
          <w:szCs w:val="28"/>
        </w:rPr>
      </w:pPr>
    </w:p>
    <w:p w:rsidR="00BE16E9" w:rsidRPr="00AC190A" w:rsidRDefault="00BE16E9" w:rsidP="00B02843">
      <w:pPr>
        <w:pStyle w:val="a4"/>
        <w:numPr>
          <w:ilvl w:val="0"/>
          <w:numId w:val="3"/>
        </w:numPr>
        <w:shd w:val="clear" w:color="auto" w:fill="auto"/>
        <w:tabs>
          <w:tab w:val="left" w:pos="260"/>
        </w:tabs>
        <w:spacing w:line="360" w:lineRule="auto"/>
        <w:ind w:left="20"/>
        <w:jc w:val="center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Права и обязанности Сторон</w:t>
      </w:r>
    </w:p>
    <w:p w:rsidR="00BE16E9" w:rsidRPr="00AC190A" w:rsidRDefault="00BE16E9" w:rsidP="00B02843">
      <w:pPr>
        <w:pStyle w:val="a4"/>
        <w:numPr>
          <w:ilvl w:val="1"/>
          <w:numId w:val="3"/>
        </w:numPr>
        <w:shd w:val="clear" w:color="auto" w:fill="auto"/>
        <w:tabs>
          <w:tab w:val="left" w:pos="1022"/>
        </w:tabs>
        <w:spacing w:line="360" w:lineRule="auto"/>
        <w:ind w:left="20" w:firstLine="5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Учредитель обязуется:</w:t>
      </w:r>
    </w:p>
    <w:p w:rsidR="00BE16E9" w:rsidRPr="00AC190A" w:rsidRDefault="00BE16E9" w:rsidP="00B02843">
      <w:pPr>
        <w:pStyle w:val="a4"/>
        <w:numPr>
          <w:ilvl w:val="2"/>
          <w:numId w:val="3"/>
        </w:numPr>
        <w:shd w:val="clear" w:color="auto" w:fill="auto"/>
        <w:tabs>
          <w:tab w:val="left" w:pos="1239"/>
        </w:tabs>
        <w:spacing w:line="360" w:lineRule="auto"/>
        <w:ind w:left="20" w:right="100" w:firstLine="5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Перечислять Учреждению субсидию на иные цели в размере и в сроки в соответствии с графиком перечисления субсидии, являющимся неотъемлемой частью настоящего Соглашения и оформления в соответствии с приложением.</w:t>
      </w:r>
    </w:p>
    <w:p w:rsidR="00BE16E9" w:rsidRPr="00AC190A" w:rsidRDefault="00BE16E9" w:rsidP="00B02843">
      <w:pPr>
        <w:pStyle w:val="a4"/>
        <w:numPr>
          <w:ilvl w:val="2"/>
          <w:numId w:val="3"/>
        </w:numPr>
        <w:shd w:val="clear" w:color="auto" w:fill="auto"/>
        <w:tabs>
          <w:tab w:val="left" w:pos="1354"/>
        </w:tabs>
        <w:spacing w:line="360" w:lineRule="auto"/>
        <w:ind w:left="20" w:right="100" w:firstLine="58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10 дней со дня поступления указанных предложений.</w:t>
      </w:r>
    </w:p>
    <w:p w:rsidR="00BE16E9" w:rsidRPr="00B02843" w:rsidRDefault="00BE16E9" w:rsidP="00B02843">
      <w:pPr>
        <w:pStyle w:val="a4"/>
        <w:numPr>
          <w:ilvl w:val="2"/>
          <w:numId w:val="3"/>
        </w:numPr>
        <w:shd w:val="clear" w:color="auto" w:fill="auto"/>
        <w:tabs>
          <w:tab w:val="left" w:pos="1205"/>
        </w:tabs>
        <w:spacing w:line="360" w:lineRule="auto"/>
        <w:ind w:left="20" w:firstLine="580"/>
        <w:jc w:val="both"/>
        <w:rPr>
          <w:rStyle w:val="11"/>
          <w:spacing w:val="2"/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Осуществлять </w:t>
      </w:r>
      <w:proofErr w:type="gramStart"/>
      <w:r w:rsidRPr="00AC190A">
        <w:rPr>
          <w:rStyle w:val="11"/>
          <w:sz w:val="28"/>
          <w:szCs w:val="28"/>
        </w:rPr>
        <w:t>контроль за</w:t>
      </w:r>
      <w:proofErr w:type="gramEnd"/>
      <w:r w:rsidRPr="00AC190A">
        <w:rPr>
          <w:rStyle w:val="11"/>
          <w:sz w:val="28"/>
          <w:szCs w:val="28"/>
        </w:rPr>
        <w:t xml:space="preserve"> целевым использованием субсидии.</w:t>
      </w:r>
    </w:p>
    <w:p w:rsidR="00BE16E9" w:rsidRPr="00AC190A" w:rsidRDefault="00BE16E9" w:rsidP="00B02843">
      <w:pPr>
        <w:pStyle w:val="a4"/>
        <w:shd w:val="clear" w:color="auto" w:fill="auto"/>
        <w:spacing w:line="360" w:lineRule="auto"/>
        <w:ind w:left="2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2.2. Учредитель вправе:</w:t>
      </w:r>
    </w:p>
    <w:p w:rsidR="00BE16E9" w:rsidRPr="00AC190A" w:rsidRDefault="00BE16E9" w:rsidP="00B02843">
      <w:pPr>
        <w:pStyle w:val="a4"/>
        <w:numPr>
          <w:ilvl w:val="0"/>
          <w:numId w:val="4"/>
        </w:numPr>
        <w:shd w:val="clear" w:color="auto" w:fill="auto"/>
        <w:tabs>
          <w:tab w:val="left" w:pos="1282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Уточнять и дополнять Соглашение, в том числе сроки предоставления субсидии на иные цели.</w:t>
      </w:r>
    </w:p>
    <w:p w:rsidR="00BE16E9" w:rsidRPr="00AC190A" w:rsidRDefault="00BE16E9" w:rsidP="00B02843">
      <w:pPr>
        <w:pStyle w:val="a4"/>
        <w:numPr>
          <w:ilvl w:val="0"/>
          <w:numId w:val="4"/>
        </w:numPr>
        <w:shd w:val="clear" w:color="auto" w:fill="auto"/>
        <w:tabs>
          <w:tab w:val="left" w:pos="1206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Изменять размер предоставляемой в соответствии с настоящим Соглашением субсидии на иные цели в случаях:</w:t>
      </w:r>
    </w:p>
    <w:p w:rsidR="00BE16E9" w:rsidRPr="00AC190A" w:rsidRDefault="00BE16E9" w:rsidP="00B02843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увеличения или уменьшения объема бюджетных ассигнований, предусмотренных решением о местном бюджете на очередной финансовый год и на плановый период;</w:t>
      </w:r>
    </w:p>
    <w:p w:rsidR="00BE16E9" w:rsidRPr="00AC190A" w:rsidRDefault="00BE16E9" w:rsidP="00B02843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выявление потребности Учреждения в осуществлении дополнительных расходов, при условии наличия соответствующих бюджетных ассигнований в решении о местном бюджете на очередной финансовый год и на очередной финансовый год и на плановый период;</w:t>
      </w:r>
    </w:p>
    <w:p w:rsidR="00BE16E9" w:rsidRPr="00AC190A" w:rsidRDefault="00BE16E9" w:rsidP="00B02843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выявление необходимости перераспределения субсидий на иные цели между получателями субсидий на иные цели в пределах бюджетных ассигнований, предусмотренных решением о местном бюджете на финансовый год и на плановый период;</w:t>
      </w:r>
    </w:p>
    <w:p w:rsidR="00BE16E9" w:rsidRPr="00AC190A" w:rsidRDefault="00BE16E9" w:rsidP="00B02843">
      <w:pPr>
        <w:pStyle w:val="a4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внесение изменений в долгосрочные целевые и (или) ведомственные целевые программы и иные нормативные правовые акты, устанавливающие </w:t>
      </w:r>
      <w:r w:rsidRPr="00AC190A">
        <w:rPr>
          <w:rStyle w:val="11"/>
          <w:sz w:val="28"/>
          <w:szCs w:val="28"/>
        </w:rPr>
        <w:lastRenderedPageBreak/>
        <w:t>расходное обязательство по предоставлению субсидии на иные цели;</w:t>
      </w:r>
    </w:p>
    <w:p w:rsidR="00BE16E9" w:rsidRPr="00AC190A" w:rsidRDefault="00BE16E9" w:rsidP="00B02843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line="360" w:lineRule="auto"/>
        <w:ind w:left="2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не возможности осуществления расходов на иные цели в полном объеме.</w:t>
      </w:r>
    </w:p>
    <w:p w:rsidR="00BE16E9" w:rsidRPr="00AC190A" w:rsidRDefault="00BE16E9" w:rsidP="00B02843">
      <w:pPr>
        <w:pStyle w:val="a4"/>
        <w:numPr>
          <w:ilvl w:val="0"/>
          <w:numId w:val="4"/>
        </w:numPr>
        <w:shd w:val="clear" w:color="auto" w:fill="auto"/>
        <w:tabs>
          <w:tab w:val="left" w:pos="1210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Прекращать предоставление субсидии на иные цели установления фактов ее нецелевого использования.</w:t>
      </w:r>
    </w:p>
    <w:p w:rsidR="00BE16E9" w:rsidRPr="00AC190A" w:rsidRDefault="00BE16E9" w:rsidP="00B02843">
      <w:pPr>
        <w:pStyle w:val="a4"/>
        <w:numPr>
          <w:ilvl w:val="0"/>
          <w:numId w:val="4"/>
        </w:numPr>
        <w:shd w:val="clear" w:color="auto" w:fill="auto"/>
        <w:tabs>
          <w:tab w:val="left" w:pos="1225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Приостановить предоставление субсидии на иные цели в случае нарушения Учреждением сроков предоставления отчета об использовании субсидии на иные цели.</w:t>
      </w:r>
    </w:p>
    <w:p w:rsidR="00BE16E9" w:rsidRPr="00AC190A" w:rsidRDefault="00BE16E9" w:rsidP="00B02843">
      <w:pPr>
        <w:pStyle w:val="a4"/>
        <w:shd w:val="clear" w:color="auto" w:fill="auto"/>
        <w:spacing w:line="360" w:lineRule="auto"/>
        <w:ind w:left="2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2.3. Учреждение обязуется:</w:t>
      </w:r>
    </w:p>
    <w:p w:rsidR="00BE16E9" w:rsidRPr="00AC190A" w:rsidRDefault="00BE16E9" w:rsidP="00B02843">
      <w:pPr>
        <w:pStyle w:val="a4"/>
        <w:numPr>
          <w:ilvl w:val="0"/>
          <w:numId w:val="5"/>
        </w:numPr>
        <w:shd w:val="clear" w:color="auto" w:fill="auto"/>
        <w:tabs>
          <w:tab w:val="left" w:pos="1185"/>
        </w:tabs>
        <w:spacing w:line="360" w:lineRule="auto"/>
        <w:ind w:left="2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Использовать субсидию на иные цели по целевому назначению.</w:t>
      </w:r>
    </w:p>
    <w:p w:rsidR="00BE16E9" w:rsidRPr="00AC190A" w:rsidRDefault="00BE16E9" w:rsidP="00B02843">
      <w:pPr>
        <w:pStyle w:val="a4"/>
        <w:numPr>
          <w:ilvl w:val="0"/>
          <w:numId w:val="5"/>
        </w:numPr>
        <w:shd w:val="clear" w:color="auto" w:fill="auto"/>
        <w:tabs>
          <w:tab w:val="left" w:pos="1417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Своевременно информировать Учредителя об изменении условий использования субсидии на иные цели, которые могут повлиять на изменение размера субсидии на иные цели.</w:t>
      </w:r>
    </w:p>
    <w:p w:rsidR="00BE16E9" w:rsidRPr="00AC190A" w:rsidRDefault="00BE16E9" w:rsidP="00B02843">
      <w:pPr>
        <w:pStyle w:val="a4"/>
        <w:numPr>
          <w:ilvl w:val="0"/>
          <w:numId w:val="5"/>
        </w:numPr>
        <w:shd w:val="clear" w:color="auto" w:fill="auto"/>
        <w:tabs>
          <w:tab w:val="left" w:pos="1182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Перечислять не использованные в текущем финансовом году остатки субсидии на иные цели главному распорядителю бюджетных сре</w:t>
      </w:r>
      <w:proofErr w:type="gramStart"/>
      <w:r w:rsidRPr="00AC190A">
        <w:rPr>
          <w:rStyle w:val="11"/>
          <w:sz w:val="28"/>
          <w:szCs w:val="28"/>
        </w:rPr>
        <w:t>дств дл</w:t>
      </w:r>
      <w:proofErr w:type="gramEnd"/>
      <w:r w:rsidRPr="00AC190A">
        <w:rPr>
          <w:rStyle w:val="11"/>
          <w:sz w:val="28"/>
          <w:szCs w:val="28"/>
        </w:rPr>
        <w:t>я даль</w:t>
      </w:r>
      <w:r>
        <w:rPr>
          <w:rStyle w:val="11"/>
          <w:sz w:val="28"/>
          <w:szCs w:val="28"/>
        </w:rPr>
        <w:t>нейшего перечисления в бюджет У</w:t>
      </w:r>
      <w:r w:rsidRPr="00AC190A">
        <w:rPr>
          <w:rStyle w:val="11"/>
          <w:sz w:val="28"/>
          <w:szCs w:val="28"/>
        </w:rPr>
        <w:t xml:space="preserve">вельского </w:t>
      </w:r>
      <w:r>
        <w:rPr>
          <w:rStyle w:val="11"/>
          <w:sz w:val="28"/>
          <w:szCs w:val="28"/>
        </w:rPr>
        <w:t>сельского поселения</w:t>
      </w:r>
      <w:r w:rsidRPr="00AC190A">
        <w:rPr>
          <w:rStyle w:val="11"/>
          <w:sz w:val="28"/>
          <w:szCs w:val="28"/>
        </w:rPr>
        <w:t>.</w:t>
      </w:r>
    </w:p>
    <w:p w:rsidR="00BE16E9" w:rsidRPr="00AC190A" w:rsidRDefault="00BE16E9" w:rsidP="00B02843">
      <w:pPr>
        <w:pStyle w:val="a4"/>
        <w:numPr>
          <w:ilvl w:val="0"/>
          <w:numId w:val="5"/>
        </w:numPr>
        <w:shd w:val="clear" w:color="auto" w:fill="auto"/>
        <w:tabs>
          <w:tab w:val="left" w:pos="1220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proofErr w:type="gramStart"/>
      <w:r w:rsidRPr="00AC190A">
        <w:rPr>
          <w:rStyle w:val="11"/>
          <w:sz w:val="28"/>
          <w:szCs w:val="28"/>
        </w:rPr>
        <w:t>Предоставлять Учредителю отчет</w:t>
      </w:r>
      <w:proofErr w:type="gramEnd"/>
      <w:r w:rsidRPr="00AC190A">
        <w:rPr>
          <w:rStyle w:val="11"/>
          <w:sz w:val="28"/>
          <w:szCs w:val="28"/>
        </w:rPr>
        <w:t xml:space="preserve"> об использовании субсидии на иные цели ежемесячно, до 10 числа месяца, следующего за отчетным периодом (Приложение 2).</w:t>
      </w:r>
    </w:p>
    <w:p w:rsidR="00BE16E9" w:rsidRPr="00AC190A" w:rsidRDefault="00BE16E9" w:rsidP="00B02843">
      <w:pPr>
        <w:pStyle w:val="a4"/>
        <w:numPr>
          <w:ilvl w:val="0"/>
          <w:numId w:val="6"/>
        </w:numPr>
        <w:shd w:val="clear" w:color="auto" w:fill="auto"/>
        <w:tabs>
          <w:tab w:val="left" w:pos="998"/>
        </w:tabs>
        <w:spacing w:line="360" w:lineRule="auto"/>
        <w:ind w:left="2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Учреждение вправе:</w:t>
      </w:r>
    </w:p>
    <w:p w:rsidR="00BE16E9" w:rsidRPr="00AC190A" w:rsidRDefault="00BE16E9" w:rsidP="00B02843">
      <w:pPr>
        <w:pStyle w:val="a4"/>
        <w:numPr>
          <w:ilvl w:val="0"/>
          <w:numId w:val="7"/>
        </w:numPr>
        <w:shd w:val="clear" w:color="auto" w:fill="auto"/>
        <w:tabs>
          <w:tab w:val="left" w:pos="1191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Обращаться к учредителю с предложением об изменении размера субсидии на иные цели.</w:t>
      </w:r>
    </w:p>
    <w:p w:rsidR="00BE16E9" w:rsidRPr="00B02843" w:rsidRDefault="00BE16E9" w:rsidP="00B02843">
      <w:pPr>
        <w:pStyle w:val="a4"/>
        <w:numPr>
          <w:ilvl w:val="0"/>
          <w:numId w:val="7"/>
        </w:numPr>
        <w:shd w:val="clear" w:color="auto" w:fill="auto"/>
        <w:tabs>
          <w:tab w:val="left" w:pos="1180"/>
        </w:tabs>
        <w:spacing w:line="360" w:lineRule="auto"/>
        <w:ind w:left="20" w:firstLine="560"/>
        <w:jc w:val="both"/>
        <w:rPr>
          <w:rStyle w:val="11"/>
          <w:spacing w:val="2"/>
          <w:sz w:val="28"/>
          <w:szCs w:val="28"/>
        </w:rPr>
      </w:pPr>
      <w:r w:rsidRPr="00AC190A">
        <w:rPr>
          <w:rStyle w:val="11"/>
          <w:sz w:val="28"/>
          <w:szCs w:val="28"/>
        </w:rPr>
        <w:t>Расходовать субсидию на иные цели самостоятельно.</w:t>
      </w:r>
    </w:p>
    <w:p w:rsidR="00BE16E9" w:rsidRPr="00AC190A" w:rsidRDefault="00BE16E9" w:rsidP="00B02843">
      <w:pPr>
        <w:pStyle w:val="a4"/>
        <w:shd w:val="clear" w:color="auto" w:fill="auto"/>
        <w:tabs>
          <w:tab w:val="left" w:pos="1180"/>
        </w:tabs>
        <w:spacing w:line="360" w:lineRule="auto"/>
        <w:ind w:left="20"/>
        <w:jc w:val="both"/>
        <w:rPr>
          <w:sz w:val="28"/>
          <w:szCs w:val="28"/>
        </w:rPr>
      </w:pPr>
    </w:p>
    <w:p w:rsidR="00BE16E9" w:rsidRPr="00AC190A" w:rsidRDefault="00BE16E9" w:rsidP="00B02843">
      <w:pPr>
        <w:pStyle w:val="a4"/>
        <w:numPr>
          <w:ilvl w:val="0"/>
          <w:numId w:val="3"/>
        </w:numPr>
        <w:shd w:val="clear" w:color="auto" w:fill="auto"/>
        <w:tabs>
          <w:tab w:val="left" w:pos="3760"/>
        </w:tabs>
        <w:spacing w:line="360" w:lineRule="auto"/>
        <w:ind w:left="352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Ответственность сторон</w:t>
      </w:r>
    </w:p>
    <w:p w:rsidR="00BE16E9" w:rsidRPr="00B02843" w:rsidRDefault="00BE16E9" w:rsidP="00B02843">
      <w:pPr>
        <w:pStyle w:val="a4"/>
        <w:numPr>
          <w:ilvl w:val="1"/>
          <w:numId w:val="3"/>
        </w:numPr>
        <w:shd w:val="clear" w:color="auto" w:fill="auto"/>
        <w:tabs>
          <w:tab w:val="left" w:pos="1167"/>
        </w:tabs>
        <w:spacing w:line="360" w:lineRule="auto"/>
        <w:ind w:left="20" w:right="40" w:firstLine="560"/>
        <w:jc w:val="both"/>
        <w:rPr>
          <w:rStyle w:val="11"/>
          <w:spacing w:val="2"/>
          <w:sz w:val="28"/>
          <w:szCs w:val="28"/>
        </w:rPr>
      </w:pPr>
      <w:r w:rsidRPr="00AC190A">
        <w:rPr>
          <w:rStyle w:val="11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E16E9" w:rsidRPr="00AC190A" w:rsidRDefault="00BE16E9" w:rsidP="00B02843">
      <w:pPr>
        <w:pStyle w:val="a4"/>
        <w:shd w:val="clear" w:color="auto" w:fill="auto"/>
        <w:tabs>
          <w:tab w:val="left" w:pos="1167"/>
        </w:tabs>
        <w:spacing w:line="360" w:lineRule="auto"/>
        <w:ind w:left="20" w:right="40"/>
        <w:jc w:val="both"/>
        <w:rPr>
          <w:sz w:val="28"/>
          <w:szCs w:val="28"/>
        </w:rPr>
      </w:pPr>
    </w:p>
    <w:p w:rsidR="00BE16E9" w:rsidRPr="00AC190A" w:rsidRDefault="00BE16E9" w:rsidP="00B02843">
      <w:pPr>
        <w:pStyle w:val="a4"/>
        <w:numPr>
          <w:ilvl w:val="0"/>
          <w:numId w:val="3"/>
        </w:numPr>
        <w:shd w:val="clear" w:color="auto" w:fill="auto"/>
        <w:tabs>
          <w:tab w:val="left" w:pos="3765"/>
        </w:tabs>
        <w:spacing w:line="360" w:lineRule="auto"/>
        <w:ind w:left="352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Срок действия Соглашения</w:t>
      </w:r>
    </w:p>
    <w:p w:rsidR="00BE16E9" w:rsidRPr="00B02843" w:rsidRDefault="00BE16E9" w:rsidP="00B02843">
      <w:pPr>
        <w:pStyle w:val="a4"/>
        <w:numPr>
          <w:ilvl w:val="1"/>
          <w:numId w:val="3"/>
        </w:numPr>
        <w:shd w:val="clear" w:color="auto" w:fill="auto"/>
        <w:tabs>
          <w:tab w:val="left" w:pos="1018"/>
          <w:tab w:val="left" w:leader="underscore" w:pos="3687"/>
        </w:tabs>
        <w:spacing w:line="360" w:lineRule="auto"/>
        <w:ind w:left="20" w:right="40" w:firstLine="560"/>
        <w:jc w:val="both"/>
        <w:rPr>
          <w:rStyle w:val="11"/>
          <w:spacing w:val="2"/>
          <w:sz w:val="28"/>
          <w:szCs w:val="28"/>
        </w:rPr>
      </w:pPr>
      <w:r w:rsidRPr="00AC190A">
        <w:rPr>
          <w:rStyle w:val="11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AC190A">
        <w:rPr>
          <w:rStyle w:val="11"/>
          <w:sz w:val="28"/>
          <w:szCs w:val="28"/>
        </w:rPr>
        <w:t>до</w:t>
      </w:r>
      <w:proofErr w:type="gramEnd"/>
      <w:r w:rsidRPr="00AC190A">
        <w:rPr>
          <w:rStyle w:val="11"/>
          <w:sz w:val="28"/>
          <w:szCs w:val="28"/>
        </w:rPr>
        <w:tab/>
        <w:t>.</w:t>
      </w:r>
    </w:p>
    <w:p w:rsidR="00BE16E9" w:rsidRPr="00AC190A" w:rsidRDefault="00BE16E9" w:rsidP="00B02843">
      <w:pPr>
        <w:pStyle w:val="a4"/>
        <w:shd w:val="clear" w:color="auto" w:fill="auto"/>
        <w:tabs>
          <w:tab w:val="left" w:pos="1018"/>
          <w:tab w:val="left" w:leader="underscore" w:pos="3687"/>
        </w:tabs>
        <w:spacing w:line="360" w:lineRule="auto"/>
        <w:ind w:left="20" w:right="40"/>
        <w:jc w:val="both"/>
        <w:rPr>
          <w:sz w:val="28"/>
          <w:szCs w:val="28"/>
        </w:rPr>
      </w:pPr>
    </w:p>
    <w:p w:rsidR="00BE16E9" w:rsidRPr="00AC190A" w:rsidRDefault="00BE16E9" w:rsidP="00B02843">
      <w:pPr>
        <w:pStyle w:val="a4"/>
        <w:numPr>
          <w:ilvl w:val="0"/>
          <w:numId w:val="3"/>
        </w:numPr>
        <w:shd w:val="clear" w:color="auto" w:fill="auto"/>
        <w:tabs>
          <w:tab w:val="left" w:pos="3755"/>
        </w:tabs>
        <w:spacing w:line="360" w:lineRule="auto"/>
        <w:ind w:left="352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lastRenderedPageBreak/>
        <w:t>Заключительные положения</w:t>
      </w:r>
    </w:p>
    <w:p w:rsidR="00BE16E9" w:rsidRPr="00AC190A" w:rsidRDefault="00BE16E9" w:rsidP="00B02843">
      <w:pPr>
        <w:pStyle w:val="a4"/>
        <w:numPr>
          <w:ilvl w:val="1"/>
          <w:numId w:val="3"/>
        </w:numPr>
        <w:shd w:val="clear" w:color="auto" w:fill="auto"/>
        <w:tabs>
          <w:tab w:val="left" w:pos="1014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E16E9" w:rsidRPr="00AC190A" w:rsidRDefault="00BE16E9" w:rsidP="00B02843">
      <w:pPr>
        <w:pStyle w:val="a4"/>
        <w:numPr>
          <w:ilvl w:val="1"/>
          <w:numId w:val="3"/>
        </w:numPr>
        <w:shd w:val="clear" w:color="auto" w:fill="auto"/>
        <w:tabs>
          <w:tab w:val="left" w:pos="999"/>
        </w:tabs>
        <w:spacing w:line="360" w:lineRule="auto"/>
        <w:ind w:left="20" w:right="40" w:firstLine="560"/>
        <w:jc w:val="both"/>
        <w:rPr>
          <w:sz w:val="28"/>
          <w:szCs w:val="28"/>
        </w:rPr>
      </w:pPr>
      <w:r w:rsidRPr="00AC190A">
        <w:rPr>
          <w:rStyle w:val="11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 Российской Федерации.</w:t>
      </w:r>
    </w:p>
    <w:p w:rsidR="00BE16E9" w:rsidRPr="006D7798" w:rsidRDefault="00BE16E9" w:rsidP="006033EB">
      <w:pPr>
        <w:pStyle w:val="31"/>
        <w:numPr>
          <w:ilvl w:val="0"/>
          <w:numId w:val="11"/>
        </w:numPr>
        <w:shd w:val="clear" w:color="auto" w:fill="auto"/>
        <w:tabs>
          <w:tab w:val="left" w:pos="989"/>
        </w:tabs>
        <w:spacing w:line="360" w:lineRule="auto"/>
        <w:ind w:firstLine="540"/>
        <w:rPr>
          <w:sz w:val="28"/>
          <w:szCs w:val="28"/>
        </w:rPr>
      </w:pPr>
      <w:r w:rsidRPr="006D7798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E16E9" w:rsidRDefault="00BE16E9" w:rsidP="006033EB">
      <w:pPr>
        <w:pStyle w:val="31"/>
        <w:numPr>
          <w:ilvl w:val="0"/>
          <w:numId w:val="11"/>
        </w:numPr>
        <w:shd w:val="clear" w:color="auto" w:fill="auto"/>
        <w:tabs>
          <w:tab w:val="left" w:pos="984"/>
        </w:tabs>
        <w:spacing w:line="360" w:lineRule="auto"/>
        <w:ind w:firstLine="540"/>
        <w:rPr>
          <w:sz w:val="28"/>
          <w:szCs w:val="28"/>
        </w:rPr>
      </w:pPr>
      <w:r w:rsidRPr="006D7798">
        <w:rPr>
          <w:sz w:val="28"/>
          <w:szCs w:val="28"/>
        </w:rPr>
        <w:t>Настоящее Соглашение составлено в двух экземплярах, имеющих одинаковую юридическую силу, на 4 листах каждое (включая приложение) по одному экземпляру для каждой стороны Соглашения.</w:t>
      </w:r>
    </w:p>
    <w:p w:rsidR="00BE16E9" w:rsidRPr="006D7798" w:rsidRDefault="00BE16E9" w:rsidP="006033EB">
      <w:pPr>
        <w:pStyle w:val="31"/>
        <w:shd w:val="clear" w:color="auto" w:fill="auto"/>
        <w:tabs>
          <w:tab w:val="left" w:pos="984"/>
        </w:tabs>
        <w:spacing w:line="360" w:lineRule="auto"/>
        <w:ind w:firstLine="0"/>
        <w:rPr>
          <w:sz w:val="28"/>
          <w:szCs w:val="28"/>
        </w:rPr>
      </w:pPr>
    </w:p>
    <w:p w:rsidR="00BE16E9" w:rsidRPr="006D7798" w:rsidRDefault="00BE16E9" w:rsidP="006033EB">
      <w:pPr>
        <w:pStyle w:val="31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6D7798">
        <w:rPr>
          <w:sz w:val="28"/>
          <w:szCs w:val="28"/>
        </w:rPr>
        <w:t>6. Платежные реквизиты Сторон</w:t>
      </w:r>
    </w:p>
    <w:p w:rsidR="00BE16E9" w:rsidRDefault="00BE16E9" w:rsidP="006033EB">
      <w:pPr>
        <w:pStyle w:val="31"/>
        <w:shd w:val="clear" w:color="auto" w:fill="auto"/>
        <w:spacing w:line="360" w:lineRule="auto"/>
        <w:ind w:left="100" w:firstLine="0"/>
        <w:rPr>
          <w:sz w:val="28"/>
          <w:szCs w:val="28"/>
        </w:rPr>
      </w:pPr>
    </w:p>
    <w:p w:rsidR="00BE16E9" w:rsidRPr="006D7798" w:rsidRDefault="00BE16E9" w:rsidP="006033EB">
      <w:pPr>
        <w:pStyle w:val="31"/>
        <w:shd w:val="clear" w:color="auto" w:fill="auto"/>
        <w:spacing w:line="360" w:lineRule="auto"/>
        <w:ind w:left="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D7798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                                                   </w:t>
      </w:r>
      <w:r w:rsidRPr="006D7798">
        <w:rPr>
          <w:sz w:val="28"/>
          <w:szCs w:val="28"/>
        </w:rPr>
        <w:t>Учреждение</w:t>
      </w:r>
    </w:p>
    <w:p w:rsidR="00BE16E9" w:rsidRPr="00AC190A" w:rsidRDefault="00BE16E9" w:rsidP="00AC190A">
      <w:pPr>
        <w:spacing w:line="360" w:lineRule="auto"/>
        <w:jc w:val="both"/>
        <w:rPr>
          <w:sz w:val="28"/>
          <w:szCs w:val="28"/>
        </w:rPr>
        <w:sectPr w:rsidR="00BE16E9" w:rsidRPr="00AC190A" w:rsidSect="00AC190A">
          <w:pgSz w:w="11909" w:h="16838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BE16E9" w:rsidRPr="0051733E" w:rsidRDefault="00BE16E9" w:rsidP="00A70B9F">
      <w:pPr>
        <w:pStyle w:val="31"/>
        <w:shd w:val="clear" w:color="auto" w:fill="auto"/>
        <w:spacing w:line="360" w:lineRule="auto"/>
        <w:ind w:left="4344" w:firstLine="0"/>
        <w:jc w:val="left"/>
        <w:rPr>
          <w:sz w:val="28"/>
          <w:szCs w:val="28"/>
        </w:rPr>
      </w:pPr>
      <w:r w:rsidRPr="0051733E">
        <w:rPr>
          <w:rStyle w:val="21"/>
          <w:sz w:val="28"/>
          <w:szCs w:val="28"/>
        </w:rPr>
        <w:lastRenderedPageBreak/>
        <w:t>Приложение 1</w:t>
      </w:r>
    </w:p>
    <w:p w:rsidR="00BE16E9" w:rsidRPr="0051733E" w:rsidRDefault="00BE16E9" w:rsidP="00A70B9F">
      <w:pPr>
        <w:pStyle w:val="31"/>
        <w:shd w:val="clear" w:color="auto" w:fill="auto"/>
        <w:spacing w:line="360" w:lineRule="auto"/>
        <w:ind w:left="4344" w:right="-31" w:firstLine="0"/>
        <w:jc w:val="left"/>
        <w:rPr>
          <w:sz w:val="28"/>
          <w:szCs w:val="28"/>
        </w:rPr>
      </w:pPr>
      <w:r w:rsidRPr="0051733E">
        <w:rPr>
          <w:rStyle w:val="21"/>
          <w:sz w:val="28"/>
          <w:szCs w:val="28"/>
        </w:rPr>
        <w:t xml:space="preserve">к Соглашению о порядке и условиях предоставления субсидии на цели, не связанные с финансовым обеспечением выполнения муниципального задания на оказание государственных и муниципальных услуг № </w:t>
      </w:r>
      <w:r>
        <w:rPr>
          <w:rStyle w:val="21"/>
          <w:sz w:val="28"/>
          <w:szCs w:val="28"/>
        </w:rPr>
        <w:t xml:space="preserve">______ </w:t>
      </w:r>
      <w:r w:rsidRPr="0051733E">
        <w:rPr>
          <w:rStyle w:val="21"/>
          <w:sz w:val="28"/>
          <w:szCs w:val="28"/>
        </w:rPr>
        <w:t>от</w:t>
      </w:r>
      <w:r>
        <w:rPr>
          <w:rStyle w:val="21"/>
          <w:sz w:val="28"/>
          <w:szCs w:val="28"/>
        </w:rPr>
        <w:t xml:space="preserve"> _________________</w:t>
      </w:r>
      <w:r w:rsidRPr="0051733E">
        <w:rPr>
          <w:rStyle w:val="21"/>
          <w:sz w:val="28"/>
          <w:szCs w:val="28"/>
        </w:rPr>
        <w:tab/>
      </w:r>
      <w:proofErr w:type="gramStart"/>
      <w:r w:rsidRPr="0051733E">
        <w:rPr>
          <w:rStyle w:val="21"/>
          <w:sz w:val="28"/>
          <w:szCs w:val="28"/>
        </w:rPr>
        <w:t>г</w:t>
      </w:r>
      <w:proofErr w:type="gramEnd"/>
      <w:r w:rsidRPr="0051733E">
        <w:rPr>
          <w:rStyle w:val="21"/>
          <w:sz w:val="28"/>
          <w:szCs w:val="28"/>
        </w:rPr>
        <w:t>.</w:t>
      </w:r>
    </w:p>
    <w:p w:rsidR="00BE16E9" w:rsidRPr="0051733E" w:rsidRDefault="00BE16E9" w:rsidP="00A70B9F">
      <w:pPr>
        <w:pStyle w:val="a9"/>
        <w:shd w:val="clear" w:color="auto" w:fill="auto"/>
        <w:spacing w:line="360" w:lineRule="auto"/>
        <w:rPr>
          <w:sz w:val="28"/>
          <w:szCs w:val="28"/>
        </w:rPr>
      </w:pPr>
    </w:p>
    <w:p w:rsidR="00BE16E9" w:rsidRPr="0051733E" w:rsidRDefault="00BE16E9" w:rsidP="00A70B9F">
      <w:pPr>
        <w:pStyle w:val="a9"/>
        <w:shd w:val="clear" w:color="auto" w:fill="auto"/>
        <w:spacing w:line="360" w:lineRule="auto"/>
        <w:jc w:val="center"/>
        <w:rPr>
          <w:sz w:val="28"/>
          <w:szCs w:val="28"/>
        </w:rPr>
      </w:pPr>
      <w:r w:rsidRPr="0051733E">
        <w:rPr>
          <w:sz w:val="28"/>
          <w:szCs w:val="28"/>
        </w:rPr>
        <w:t>График перечисления субсидий на иные цели</w:t>
      </w:r>
    </w:p>
    <w:p w:rsidR="00BE16E9" w:rsidRPr="0051733E" w:rsidRDefault="00BE16E9" w:rsidP="00A70B9F">
      <w:pPr>
        <w:pStyle w:val="a9"/>
        <w:shd w:val="clear" w:color="auto" w:fill="auto"/>
        <w:spacing w:line="22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805"/>
        <w:gridCol w:w="4819"/>
      </w:tblGrid>
      <w:tr w:rsidR="00BE16E9" w:rsidRPr="0051733E" w:rsidTr="00A479ED">
        <w:trPr>
          <w:trHeight w:hRule="exact" w:val="35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pStyle w:val="3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1733E">
              <w:rPr>
                <w:rStyle w:val="aa"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pStyle w:val="3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1733E">
              <w:rPr>
                <w:rStyle w:val="aa"/>
                <w:sz w:val="28"/>
                <w:szCs w:val="28"/>
              </w:rPr>
              <w:t>Сумма, руб.</w:t>
            </w:r>
          </w:p>
        </w:tc>
      </w:tr>
      <w:tr w:rsidR="00BE16E9" w:rsidRPr="0051733E" w:rsidTr="00A479ED">
        <w:trPr>
          <w:trHeight w:hRule="exact" w:val="32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</w:tr>
      <w:tr w:rsidR="00BE16E9" w:rsidRPr="0051733E" w:rsidTr="00A479ED">
        <w:trPr>
          <w:trHeight w:hRule="exact" w:val="32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</w:tr>
      <w:tr w:rsidR="00BE16E9" w:rsidRPr="0051733E" w:rsidTr="00A479ED">
        <w:trPr>
          <w:trHeight w:hRule="exact" w:val="33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</w:tr>
      <w:tr w:rsidR="00BE16E9" w:rsidRPr="0051733E" w:rsidTr="00A479ED">
        <w:trPr>
          <w:trHeight w:hRule="exact" w:val="34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pStyle w:val="31"/>
              <w:shd w:val="clear" w:color="auto" w:fill="auto"/>
              <w:spacing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1733E">
              <w:rPr>
                <w:rStyle w:val="aa"/>
                <w:sz w:val="28"/>
                <w:szCs w:val="28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51733E" w:rsidRDefault="00BE16E9" w:rsidP="00A47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rStyle w:val="21"/>
          <w:sz w:val="28"/>
          <w:szCs w:val="28"/>
        </w:rPr>
      </w:pPr>
    </w:p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rStyle w:val="21"/>
          <w:sz w:val="28"/>
          <w:szCs w:val="28"/>
        </w:rPr>
      </w:pPr>
    </w:p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rStyle w:val="21"/>
          <w:sz w:val="28"/>
          <w:szCs w:val="28"/>
        </w:rPr>
      </w:pPr>
    </w:p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rStyle w:val="21"/>
          <w:sz w:val="28"/>
          <w:szCs w:val="28"/>
        </w:rPr>
      </w:pPr>
    </w:p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rStyle w:val="21"/>
          <w:sz w:val="28"/>
          <w:szCs w:val="28"/>
        </w:rPr>
      </w:pPr>
    </w:p>
    <w:p w:rsidR="00BE16E9" w:rsidRPr="0051733E" w:rsidRDefault="00BE16E9" w:rsidP="00A70B9F">
      <w:pPr>
        <w:pStyle w:val="31"/>
        <w:shd w:val="clear" w:color="auto" w:fill="auto"/>
        <w:spacing w:line="220" w:lineRule="exact"/>
        <w:ind w:left="100" w:firstLine="0"/>
        <w:jc w:val="left"/>
        <w:rPr>
          <w:sz w:val="28"/>
          <w:szCs w:val="28"/>
        </w:rPr>
      </w:pPr>
      <w:r w:rsidRPr="0051733E">
        <w:rPr>
          <w:rStyle w:val="21"/>
          <w:sz w:val="28"/>
          <w:szCs w:val="28"/>
        </w:rPr>
        <w:t xml:space="preserve">           Учредитель</w:t>
      </w:r>
      <w:r w:rsidRPr="0051733E">
        <w:rPr>
          <w:sz w:val="28"/>
          <w:szCs w:val="28"/>
        </w:rPr>
        <w:t xml:space="preserve">                                                           </w:t>
      </w:r>
      <w:r w:rsidRPr="0051733E">
        <w:rPr>
          <w:rStyle w:val="21"/>
          <w:sz w:val="28"/>
          <w:szCs w:val="28"/>
        </w:rPr>
        <w:t>Учреждение</w:t>
      </w:r>
    </w:p>
    <w:p w:rsidR="00BE16E9" w:rsidRDefault="00BE16E9" w:rsidP="00A70B9F">
      <w:pPr>
        <w:rPr>
          <w:sz w:val="2"/>
          <w:szCs w:val="2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Default="00BE16E9" w:rsidP="002E4DF3">
      <w:pPr>
        <w:pStyle w:val="a4"/>
        <w:shd w:val="clear" w:color="auto" w:fill="auto"/>
        <w:spacing w:line="360" w:lineRule="auto"/>
        <w:ind w:left="4343"/>
        <w:rPr>
          <w:rStyle w:val="11"/>
          <w:sz w:val="28"/>
          <w:szCs w:val="28"/>
        </w:rPr>
      </w:pPr>
    </w:p>
    <w:p w:rsidR="00BE16E9" w:rsidRPr="006033EB" w:rsidRDefault="00BE16E9" w:rsidP="002E4DF3">
      <w:pPr>
        <w:pStyle w:val="a4"/>
        <w:shd w:val="clear" w:color="auto" w:fill="auto"/>
        <w:spacing w:line="360" w:lineRule="auto"/>
        <w:ind w:left="4343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Приложение 2</w:t>
      </w:r>
    </w:p>
    <w:p w:rsidR="00BE16E9" w:rsidRPr="006033EB" w:rsidRDefault="00BE16E9" w:rsidP="002E4DF3">
      <w:pPr>
        <w:pStyle w:val="a4"/>
        <w:shd w:val="clear" w:color="auto" w:fill="auto"/>
        <w:spacing w:line="360" w:lineRule="auto"/>
        <w:ind w:left="4343" w:right="-31"/>
        <w:rPr>
          <w:sz w:val="28"/>
          <w:szCs w:val="28"/>
        </w:rPr>
      </w:pPr>
      <w:r w:rsidRPr="006033EB">
        <w:rPr>
          <w:rStyle w:val="11"/>
          <w:sz w:val="28"/>
          <w:szCs w:val="28"/>
        </w:rPr>
        <w:t>к Соглашению о порядке и условиях предоставления субсидии на цели, не связанные с финансовым обеспечением выполнения муниципального задания на оказание государственных и</w:t>
      </w:r>
      <w:r>
        <w:rPr>
          <w:rStyle w:val="11"/>
          <w:sz w:val="28"/>
          <w:szCs w:val="28"/>
        </w:rPr>
        <w:t xml:space="preserve"> </w:t>
      </w:r>
      <w:r w:rsidRPr="006033EB">
        <w:rPr>
          <w:rStyle w:val="11"/>
          <w:sz w:val="28"/>
          <w:szCs w:val="28"/>
        </w:rPr>
        <w:t>муниципальных услуг №</w:t>
      </w:r>
      <w:r w:rsidRPr="006033EB">
        <w:rPr>
          <w:rStyle w:val="11"/>
          <w:sz w:val="28"/>
          <w:szCs w:val="28"/>
        </w:rPr>
        <w:tab/>
        <w:t>от</w:t>
      </w:r>
      <w:r>
        <w:rPr>
          <w:rStyle w:val="11"/>
          <w:sz w:val="28"/>
          <w:szCs w:val="28"/>
        </w:rPr>
        <w:t xml:space="preserve"> __________________</w:t>
      </w:r>
      <w:r w:rsidRPr="006033EB">
        <w:rPr>
          <w:rStyle w:val="11"/>
          <w:sz w:val="28"/>
          <w:szCs w:val="28"/>
        </w:rPr>
        <w:tab/>
      </w:r>
      <w:proofErr w:type="gramStart"/>
      <w:r w:rsidRPr="006033EB">
        <w:rPr>
          <w:rStyle w:val="11"/>
          <w:sz w:val="28"/>
          <w:szCs w:val="28"/>
        </w:rPr>
        <w:t>г</w:t>
      </w:r>
      <w:proofErr w:type="gramEnd"/>
      <w:r w:rsidRPr="006033EB">
        <w:rPr>
          <w:rStyle w:val="11"/>
          <w:sz w:val="28"/>
          <w:szCs w:val="28"/>
        </w:rPr>
        <w:t>.</w:t>
      </w:r>
    </w:p>
    <w:p w:rsidR="00BE16E9" w:rsidRDefault="00BE16E9" w:rsidP="002E4DF3">
      <w:pPr>
        <w:pStyle w:val="30"/>
        <w:shd w:val="clear" w:color="auto" w:fill="auto"/>
        <w:spacing w:before="0" w:line="360" w:lineRule="auto"/>
        <w:ind w:left="100"/>
        <w:jc w:val="center"/>
        <w:rPr>
          <w:sz w:val="28"/>
          <w:szCs w:val="28"/>
        </w:rPr>
      </w:pPr>
    </w:p>
    <w:p w:rsidR="00BE16E9" w:rsidRPr="006033EB" w:rsidRDefault="00BE16E9" w:rsidP="002E4DF3">
      <w:pPr>
        <w:pStyle w:val="30"/>
        <w:shd w:val="clear" w:color="auto" w:fill="auto"/>
        <w:spacing w:before="0" w:line="360" w:lineRule="auto"/>
        <w:ind w:left="100"/>
        <w:jc w:val="center"/>
        <w:rPr>
          <w:sz w:val="28"/>
          <w:szCs w:val="28"/>
        </w:rPr>
      </w:pPr>
      <w:r w:rsidRPr="006033EB">
        <w:rPr>
          <w:sz w:val="28"/>
          <w:szCs w:val="28"/>
        </w:rPr>
        <w:t>Отчет</w:t>
      </w:r>
    </w:p>
    <w:p w:rsidR="00BE16E9" w:rsidRDefault="00BE16E9" w:rsidP="002E4DF3">
      <w:pPr>
        <w:pStyle w:val="30"/>
        <w:shd w:val="clear" w:color="auto" w:fill="auto"/>
        <w:spacing w:before="0" w:line="360" w:lineRule="auto"/>
        <w:ind w:left="100"/>
        <w:jc w:val="center"/>
        <w:rPr>
          <w:sz w:val="28"/>
          <w:szCs w:val="28"/>
        </w:rPr>
      </w:pPr>
      <w:r w:rsidRPr="006033EB">
        <w:rPr>
          <w:sz w:val="28"/>
          <w:szCs w:val="28"/>
        </w:rPr>
        <w:t>Об использовании субсидии на иные цели, не связанные с финансовым обеспечением выполнения муниципального задания на оказание муниципальных услуг</w:t>
      </w:r>
    </w:p>
    <w:p w:rsidR="00BE16E9" w:rsidRDefault="00BE16E9" w:rsidP="002E4DF3">
      <w:pPr>
        <w:pStyle w:val="30"/>
        <w:shd w:val="clear" w:color="auto" w:fill="auto"/>
        <w:spacing w:before="0" w:line="360" w:lineRule="auto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(выполнение </w:t>
      </w:r>
      <w:r w:rsidRPr="006033EB">
        <w:rPr>
          <w:sz w:val="28"/>
          <w:szCs w:val="28"/>
        </w:rPr>
        <w:t xml:space="preserve">работ) </w:t>
      </w:r>
    </w:p>
    <w:p w:rsidR="00BE16E9" w:rsidRDefault="00BE16E9" w:rsidP="002E4DF3">
      <w:pPr>
        <w:pStyle w:val="30"/>
        <w:shd w:val="clear" w:color="auto" w:fill="auto"/>
        <w:spacing w:before="0" w:line="360" w:lineRule="auto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033EB">
        <w:rPr>
          <w:sz w:val="28"/>
          <w:szCs w:val="28"/>
        </w:rPr>
        <w:t>а</w:t>
      </w:r>
      <w:r>
        <w:rPr>
          <w:sz w:val="28"/>
          <w:szCs w:val="28"/>
        </w:rPr>
        <w:t xml:space="preserve"> _______________</w:t>
      </w:r>
      <w:r w:rsidRPr="006033EB">
        <w:rPr>
          <w:sz w:val="28"/>
          <w:szCs w:val="28"/>
        </w:rPr>
        <w:tab/>
        <w:t>20</w:t>
      </w:r>
      <w:r>
        <w:rPr>
          <w:sz w:val="28"/>
          <w:szCs w:val="28"/>
        </w:rPr>
        <w:t>_____</w:t>
      </w:r>
      <w:r w:rsidRPr="006033EB">
        <w:rPr>
          <w:sz w:val="28"/>
          <w:szCs w:val="28"/>
        </w:rPr>
        <w:t xml:space="preserve"> г.</w:t>
      </w:r>
    </w:p>
    <w:p w:rsidR="00BE16E9" w:rsidRDefault="00BE16E9" w:rsidP="006033EB">
      <w:pPr>
        <w:pStyle w:val="30"/>
        <w:shd w:val="clear" w:color="auto" w:fill="auto"/>
        <w:spacing w:before="0" w:line="319" w:lineRule="exact"/>
        <w:ind w:right="-31"/>
        <w:jc w:val="center"/>
        <w:rPr>
          <w:sz w:val="28"/>
          <w:szCs w:val="28"/>
        </w:rPr>
      </w:pPr>
    </w:p>
    <w:p w:rsidR="00BE16E9" w:rsidRPr="006033EB" w:rsidRDefault="00BE16E9" w:rsidP="006033EB">
      <w:pPr>
        <w:pStyle w:val="30"/>
        <w:shd w:val="clear" w:color="auto" w:fill="auto"/>
        <w:spacing w:before="0" w:line="319" w:lineRule="exact"/>
        <w:ind w:right="-31"/>
        <w:jc w:val="center"/>
        <w:rPr>
          <w:sz w:val="28"/>
          <w:szCs w:val="28"/>
        </w:rPr>
      </w:pPr>
    </w:p>
    <w:tbl>
      <w:tblPr>
        <w:tblOverlap w:val="never"/>
        <w:tblW w:w="1015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997"/>
        <w:gridCol w:w="1190"/>
        <w:gridCol w:w="1638"/>
        <w:gridCol w:w="1590"/>
        <w:gridCol w:w="1628"/>
        <w:gridCol w:w="1434"/>
      </w:tblGrid>
      <w:tr w:rsidR="00BE16E9" w:rsidRPr="006033EB" w:rsidTr="00800CE5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after="60" w:line="230" w:lineRule="exact"/>
              <w:ind w:left="240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№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before="60" w:line="230" w:lineRule="exact"/>
              <w:ind w:left="240"/>
              <w:jc w:val="center"/>
              <w:rPr>
                <w:sz w:val="28"/>
                <w:szCs w:val="28"/>
              </w:rPr>
            </w:pPr>
            <w:proofErr w:type="spellStart"/>
            <w:r w:rsidRPr="006033EB">
              <w:rPr>
                <w:rStyle w:val="11"/>
                <w:sz w:val="28"/>
                <w:szCs w:val="28"/>
              </w:rPr>
              <w:t>п\</w:t>
            </w:r>
            <w:proofErr w:type="gramStart"/>
            <w:r w:rsidRPr="006033EB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Направление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расхода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КОСГУ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Объем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выделенных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средств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Фактическое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исполнение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Отклонение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after="6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Причины</w:t>
            </w:r>
          </w:p>
          <w:p w:rsidR="00BE16E9" w:rsidRPr="006033EB" w:rsidRDefault="00BE16E9" w:rsidP="00800CE5">
            <w:pPr>
              <w:pStyle w:val="a4"/>
              <w:shd w:val="clear" w:color="auto" w:fill="auto"/>
              <w:spacing w:before="60"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отклонений</w:t>
            </w:r>
          </w:p>
        </w:tc>
      </w:tr>
      <w:tr w:rsidR="00BE16E9" w:rsidRPr="006033EB" w:rsidTr="00800CE5">
        <w:trPr>
          <w:trHeight w:hRule="exact" w:val="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ind w:left="240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E9" w:rsidRPr="006033EB" w:rsidRDefault="00BE16E9" w:rsidP="00800CE5">
            <w:pPr>
              <w:pStyle w:val="a4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033EB">
              <w:rPr>
                <w:rStyle w:val="11"/>
                <w:sz w:val="28"/>
                <w:szCs w:val="28"/>
              </w:rPr>
              <w:t>7</w:t>
            </w:r>
          </w:p>
        </w:tc>
      </w:tr>
      <w:tr w:rsidR="00BE16E9" w:rsidRPr="006033EB" w:rsidTr="00800CE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E9" w:rsidRPr="006033EB" w:rsidTr="00800CE5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E9" w:rsidRPr="006033EB" w:rsidRDefault="00BE16E9" w:rsidP="0080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6E9" w:rsidRDefault="00BE16E9" w:rsidP="00AA6F15">
      <w:pPr>
        <w:pStyle w:val="30"/>
        <w:shd w:val="clear" w:color="auto" w:fill="auto"/>
        <w:spacing w:before="0" w:line="220" w:lineRule="exact"/>
        <w:ind w:left="100"/>
        <w:rPr>
          <w:sz w:val="28"/>
          <w:szCs w:val="28"/>
        </w:rPr>
      </w:pPr>
    </w:p>
    <w:p w:rsidR="00BE16E9" w:rsidRDefault="00BE16E9" w:rsidP="00AA6F15">
      <w:pPr>
        <w:pStyle w:val="30"/>
        <w:shd w:val="clear" w:color="auto" w:fill="auto"/>
        <w:spacing w:before="0" w:line="220" w:lineRule="exact"/>
        <w:ind w:left="100"/>
        <w:rPr>
          <w:sz w:val="28"/>
          <w:szCs w:val="28"/>
        </w:rPr>
      </w:pPr>
    </w:p>
    <w:p w:rsidR="00BE16E9" w:rsidRDefault="00BE16E9" w:rsidP="00AA6F15">
      <w:pPr>
        <w:pStyle w:val="30"/>
        <w:shd w:val="clear" w:color="auto" w:fill="auto"/>
        <w:spacing w:before="0" w:line="220" w:lineRule="exact"/>
        <w:ind w:left="100"/>
        <w:rPr>
          <w:sz w:val="28"/>
          <w:szCs w:val="28"/>
        </w:rPr>
      </w:pPr>
    </w:p>
    <w:p w:rsidR="00BE16E9" w:rsidRPr="006033EB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  <w:r w:rsidRPr="006033EB">
        <w:rPr>
          <w:sz w:val="28"/>
          <w:szCs w:val="28"/>
        </w:rPr>
        <w:t>Руководитель</w:t>
      </w:r>
    </w:p>
    <w:p w:rsidR="00BE16E9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</w:p>
    <w:p w:rsidR="00BE16E9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  <w:r w:rsidRPr="006033EB">
        <w:rPr>
          <w:sz w:val="28"/>
          <w:szCs w:val="28"/>
        </w:rPr>
        <w:t>Главный бухгалтер</w:t>
      </w:r>
    </w:p>
    <w:p w:rsidR="00BE16E9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</w:p>
    <w:p w:rsidR="00BE16E9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</w:p>
    <w:p w:rsidR="00BE16E9" w:rsidRPr="006033EB" w:rsidRDefault="00BE16E9" w:rsidP="00AA6F15">
      <w:pPr>
        <w:pStyle w:val="30"/>
        <w:shd w:val="clear" w:color="auto" w:fill="auto"/>
        <w:spacing w:before="0" w:line="360" w:lineRule="auto"/>
        <w:ind w:left="100"/>
        <w:rPr>
          <w:sz w:val="28"/>
          <w:szCs w:val="28"/>
        </w:rPr>
      </w:pPr>
      <w:r>
        <w:rPr>
          <w:sz w:val="28"/>
          <w:szCs w:val="28"/>
        </w:rPr>
        <w:t>«______» _____________ 20____г.</w:t>
      </w:r>
    </w:p>
    <w:p w:rsidR="00BE16E9" w:rsidRPr="006033EB" w:rsidRDefault="00BE16E9" w:rsidP="00AA6F15">
      <w:pPr>
        <w:spacing w:line="360" w:lineRule="auto"/>
      </w:pPr>
    </w:p>
    <w:sectPr w:rsidR="00BE16E9" w:rsidRPr="006033EB" w:rsidSect="006033EB">
      <w:pgSz w:w="11909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E9" w:rsidRDefault="00BE16E9" w:rsidP="00835A8C">
      <w:r>
        <w:separator/>
      </w:r>
    </w:p>
  </w:endnote>
  <w:endnote w:type="continuationSeparator" w:id="0">
    <w:p w:rsidR="00BE16E9" w:rsidRDefault="00BE16E9" w:rsidP="0083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E9" w:rsidRDefault="00BE16E9"/>
  </w:footnote>
  <w:footnote w:type="continuationSeparator" w:id="0">
    <w:p w:rsidR="00BE16E9" w:rsidRDefault="00BE1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84C"/>
    <w:multiLevelType w:val="multilevel"/>
    <w:tmpl w:val="8A80CF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57671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2C558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F4379"/>
    <w:multiLevelType w:val="multilevel"/>
    <w:tmpl w:val="6B5C0E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7D5E1A"/>
    <w:multiLevelType w:val="multilevel"/>
    <w:tmpl w:val="AE043D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C02B7F"/>
    <w:multiLevelType w:val="multilevel"/>
    <w:tmpl w:val="FFFFFFFF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377A73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432F1"/>
    <w:multiLevelType w:val="hybridMultilevel"/>
    <w:tmpl w:val="24C85A94"/>
    <w:lvl w:ilvl="0" w:tplc="D9F8A7D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D2760E7"/>
    <w:multiLevelType w:val="multilevel"/>
    <w:tmpl w:val="FFFFFFFF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0FA6CC3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89529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840DBD"/>
    <w:multiLevelType w:val="multilevel"/>
    <w:tmpl w:val="997481E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5A8C"/>
    <w:rsid w:val="001044B4"/>
    <w:rsid w:val="00131C8B"/>
    <w:rsid w:val="002377F6"/>
    <w:rsid w:val="002E4DF3"/>
    <w:rsid w:val="0051733E"/>
    <w:rsid w:val="006033EB"/>
    <w:rsid w:val="006D7798"/>
    <w:rsid w:val="006E1004"/>
    <w:rsid w:val="00702B8B"/>
    <w:rsid w:val="00723310"/>
    <w:rsid w:val="00725EFC"/>
    <w:rsid w:val="007F2B3E"/>
    <w:rsid w:val="00800CE5"/>
    <w:rsid w:val="00835A8C"/>
    <w:rsid w:val="008D7D0F"/>
    <w:rsid w:val="0090218D"/>
    <w:rsid w:val="009248E0"/>
    <w:rsid w:val="009B07AA"/>
    <w:rsid w:val="009D608D"/>
    <w:rsid w:val="00A4729A"/>
    <w:rsid w:val="00A479ED"/>
    <w:rsid w:val="00A70B9F"/>
    <w:rsid w:val="00AA6F15"/>
    <w:rsid w:val="00AA6F74"/>
    <w:rsid w:val="00AC190A"/>
    <w:rsid w:val="00B02843"/>
    <w:rsid w:val="00BE16E9"/>
    <w:rsid w:val="00C563C4"/>
    <w:rsid w:val="00CB281E"/>
    <w:rsid w:val="00FA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A8C"/>
    <w:rPr>
      <w:rFonts w:cs="Times New Roman"/>
      <w:color w:val="000080"/>
      <w:u w:val="single"/>
    </w:rPr>
  </w:style>
  <w:style w:type="character" w:customStyle="1" w:styleId="BodyTextChar1">
    <w:name w:val="Body Text Char1"/>
    <w:link w:val="a4"/>
    <w:uiPriority w:val="99"/>
    <w:locked/>
    <w:rsid w:val="00835A8C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11">
    <w:name w:val="Основной текст + 11"/>
    <w:aliases w:val="5 pt,Интервал 0 pt"/>
    <w:basedOn w:val="BodyTextChar1"/>
    <w:uiPriority w:val="99"/>
    <w:rsid w:val="00835A8C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6">
    <w:name w:val="Основной текст + 116"/>
    <w:aliases w:val="5 pt7,Интервал 0 pt4"/>
    <w:basedOn w:val="BodyTextChar1"/>
    <w:uiPriority w:val="99"/>
    <w:rsid w:val="00835A8C"/>
    <w:rPr>
      <w:color w:val="000000"/>
      <w:spacing w:val="1"/>
      <w:w w:val="100"/>
      <w:position w:val="0"/>
      <w:sz w:val="23"/>
      <w:szCs w:val="23"/>
      <w:u w:val="single"/>
      <w:lang w:val="ru-RU"/>
    </w:rPr>
  </w:style>
  <w:style w:type="character" w:customStyle="1" w:styleId="115">
    <w:name w:val="Основной текст + 115"/>
    <w:aliases w:val="5 pt6,Интервал 0 pt3"/>
    <w:basedOn w:val="BodyTextChar1"/>
    <w:uiPriority w:val="99"/>
    <w:rsid w:val="00835A8C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4">
    <w:name w:val="Основной текст + 114"/>
    <w:aliases w:val="5 pt5,Интервал 0 pt2"/>
    <w:basedOn w:val="BodyTextChar1"/>
    <w:uiPriority w:val="99"/>
    <w:rsid w:val="00835A8C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3">
    <w:name w:val="Основной текст + 113"/>
    <w:aliases w:val="5 pt4,Курсив,Интервал -1 pt"/>
    <w:basedOn w:val="BodyTextChar1"/>
    <w:uiPriority w:val="99"/>
    <w:rsid w:val="00835A8C"/>
    <w:rPr>
      <w:i/>
      <w:iCs/>
      <w:color w:val="000000"/>
      <w:spacing w:val="-32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835A8C"/>
    <w:rPr>
      <w:rFonts w:ascii="Century Gothic" w:hAnsi="Century Gothic" w:cs="Century Gothic"/>
      <w:b/>
      <w:bCs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35A8C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a5">
    <w:name w:val="Оглавление_"/>
    <w:basedOn w:val="a0"/>
    <w:link w:val="a6"/>
    <w:uiPriority w:val="99"/>
    <w:locked/>
    <w:rsid w:val="00835A8C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110">
    <w:name w:val="Оглавление + 11"/>
    <w:aliases w:val="5 pt3,Интервал 0 pt1"/>
    <w:basedOn w:val="a5"/>
    <w:uiPriority w:val="99"/>
    <w:rsid w:val="00835A8C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2">
    <w:name w:val="Основной текст + 112"/>
    <w:aliases w:val="5 pt2,Курсив2,Интервал -1 pt2"/>
    <w:basedOn w:val="BodyTextChar1"/>
    <w:uiPriority w:val="99"/>
    <w:rsid w:val="00835A8C"/>
    <w:rPr>
      <w:i/>
      <w:iCs/>
      <w:color w:val="000000"/>
      <w:spacing w:val="-32"/>
      <w:w w:val="100"/>
      <w:position w:val="0"/>
      <w:sz w:val="23"/>
      <w:szCs w:val="23"/>
      <w:lang w:val="ru-RU"/>
    </w:rPr>
  </w:style>
  <w:style w:type="character" w:customStyle="1" w:styleId="111">
    <w:name w:val="Основной текст + 111"/>
    <w:aliases w:val="5 pt1,Курсив1,Интервал -1 pt1"/>
    <w:basedOn w:val="BodyTextChar1"/>
    <w:uiPriority w:val="99"/>
    <w:rsid w:val="00835A8C"/>
    <w:rPr>
      <w:i/>
      <w:iCs/>
      <w:color w:val="000000"/>
      <w:spacing w:val="-32"/>
      <w:w w:val="100"/>
      <w:position w:val="0"/>
      <w:sz w:val="23"/>
      <w:szCs w:val="23"/>
    </w:rPr>
  </w:style>
  <w:style w:type="paragraph" w:styleId="a4">
    <w:name w:val="Body Text"/>
    <w:basedOn w:val="a"/>
    <w:link w:val="a7"/>
    <w:uiPriority w:val="99"/>
    <w:rsid w:val="00835A8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spacing w:val="2"/>
      <w:sz w:val="22"/>
      <w:szCs w:val="22"/>
    </w:r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A4729A"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835A8C"/>
    <w:pPr>
      <w:shd w:val="clear" w:color="auto" w:fill="FFFFFF"/>
      <w:spacing w:before="120" w:after="120" w:line="240" w:lineRule="atLeast"/>
    </w:pPr>
    <w:rPr>
      <w:rFonts w:ascii="Century Gothic" w:hAnsi="Century Gothic" w:cs="Century Gothic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uiPriority w:val="99"/>
    <w:rsid w:val="00835A8C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a6">
    <w:name w:val="Оглавление"/>
    <w:basedOn w:val="a"/>
    <w:link w:val="a5"/>
    <w:uiPriority w:val="99"/>
    <w:rsid w:val="00835A8C"/>
    <w:pPr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 w:cs="Times New Roman"/>
      <w:spacing w:val="2"/>
      <w:sz w:val="22"/>
      <w:szCs w:val="22"/>
    </w:rPr>
  </w:style>
  <w:style w:type="character" w:customStyle="1" w:styleId="1">
    <w:name w:val="Основной текст1"/>
    <w:basedOn w:val="BodyTextChar1"/>
    <w:uiPriority w:val="99"/>
    <w:rsid w:val="00AC190A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uiPriority w:val="99"/>
    <w:rsid w:val="00AC190A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pacing w:val="2"/>
      <w:sz w:val="22"/>
      <w:szCs w:val="22"/>
    </w:rPr>
  </w:style>
  <w:style w:type="character" w:customStyle="1" w:styleId="21">
    <w:name w:val="Основной текст2"/>
    <w:basedOn w:val="BodyTextChar1"/>
    <w:uiPriority w:val="99"/>
    <w:rsid w:val="00A70B9F"/>
    <w:rPr>
      <w:color w:val="00000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uiPriority w:val="99"/>
    <w:locked/>
    <w:rsid w:val="00A70B9F"/>
    <w:rPr>
      <w:rFonts w:cs="Times New Roman"/>
      <w:b/>
      <w:bCs/>
      <w:spacing w:val="2"/>
      <w:sz w:val="22"/>
      <w:szCs w:val="22"/>
      <w:lang w:bidi="ar-SA"/>
    </w:rPr>
  </w:style>
  <w:style w:type="character" w:customStyle="1" w:styleId="aa">
    <w:name w:val="Основной текст + Полужирный"/>
    <w:basedOn w:val="BodyTextChar1"/>
    <w:uiPriority w:val="99"/>
    <w:rsid w:val="00A70B9F"/>
    <w:rPr>
      <w:b/>
      <w:bCs/>
      <w:color w:val="000000"/>
      <w:w w:val="100"/>
      <w:position w:val="0"/>
      <w:lang w:val="ru-RU"/>
    </w:rPr>
  </w:style>
  <w:style w:type="paragraph" w:customStyle="1" w:styleId="a9">
    <w:name w:val="Подпись к таблице"/>
    <w:basedOn w:val="a"/>
    <w:link w:val="a8"/>
    <w:uiPriority w:val="99"/>
    <w:rsid w:val="00A70B9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pacing w:val="2"/>
      <w:sz w:val="22"/>
      <w:szCs w:val="22"/>
    </w:rPr>
  </w:style>
  <w:style w:type="paragraph" w:styleId="ab">
    <w:name w:val="Title"/>
    <w:basedOn w:val="a"/>
    <w:link w:val="ac"/>
    <w:uiPriority w:val="99"/>
    <w:qFormat/>
    <w:locked/>
    <w:rsid w:val="001044B4"/>
    <w:pPr>
      <w:widowControl/>
      <w:tabs>
        <w:tab w:val="left" w:pos="1418"/>
      </w:tabs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CF4E1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d">
    <w:name w:val="List Paragraph"/>
    <w:basedOn w:val="a"/>
    <w:uiPriority w:val="99"/>
    <w:qFormat/>
    <w:rsid w:val="001044B4"/>
    <w:pPr>
      <w:widowControl/>
      <w:ind w:left="720"/>
      <w:contextualSpacing/>
    </w:pPr>
    <w:rPr>
      <w:rFonts w:ascii="Times New Roman" w:hAnsi="Times New Roman" w:cs="Times New Roman"/>
      <w:color w:val="auto"/>
      <w:sz w:val="28"/>
      <w:szCs w:val="20"/>
    </w:rPr>
  </w:style>
  <w:style w:type="paragraph" w:styleId="ae">
    <w:name w:val="Balloon Text"/>
    <w:basedOn w:val="a"/>
    <w:link w:val="af"/>
    <w:uiPriority w:val="99"/>
    <w:semiHidden/>
    <w:rsid w:val="00902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E15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2014-07-30T03:19:00Z</cp:lastPrinted>
  <dcterms:created xsi:type="dcterms:W3CDTF">2014-07-30T03:22:00Z</dcterms:created>
  <dcterms:modified xsi:type="dcterms:W3CDTF">2014-07-30T03:22:00Z</dcterms:modified>
</cp:coreProperties>
</file>