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28" w:rsidRDefault="009B3228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ОБ ОПЛАТЕ ТРУДА РАБОТНИКОВ МУНИЦИПАЛЬНОГО КАЗЕННОГО УЧРЕЖДЕНИЯ КУЛЬТУРЫ 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ХУТОРСКАЯ</w:t>
      </w:r>
      <w:r w:rsidRPr="00B61E53">
        <w:rPr>
          <w:rFonts w:ascii="Times New Roman" w:hAnsi="Times New Roman" w:cs="Times New Roman"/>
          <w:b/>
          <w:sz w:val="24"/>
          <w:szCs w:val="24"/>
        </w:rPr>
        <w:t xml:space="preserve"> СЕЛЬСКАЯ ЦЕНТРАЛИЗОВАННАЯ КЛУБНАЯ СИСТЕМА»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УВЕЛЬСКОГО МУНИЦИПАЛЬНОГО РАЙОНА  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(Новая редакция 2019 г.)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Default="00B61E53" w:rsidP="00B61E53">
      <w:pPr>
        <w:rPr>
          <w:rFonts w:ascii="Times New Roman" w:hAnsi="Times New Roman" w:cs="Times New Roman"/>
          <w:b/>
          <w:sz w:val="24"/>
          <w:szCs w:val="24"/>
        </w:rPr>
      </w:pPr>
    </w:p>
    <w:p w:rsidR="009B3228" w:rsidRDefault="009B3228" w:rsidP="00B61E53">
      <w:pPr>
        <w:rPr>
          <w:rFonts w:ascii="Times New Roman" w:hAnsi="Times New Roman" w:cs="Times New Roman"/>
          <w:b/>
          <w:sz w:val="24"/>
          <w:szCs w:val="24"/>
        </w:rPr>
      </w:pPr>
    </w:p>
    <w:p w:rsidR="009B3228" w:rsidRDefault="009B3228" w:rsidP="00B61E53">
      <w:pPr>
        <w:rPr>
          <w:rFonts w:ascii="Times New Roman" w:hAnsi="Times New Roman" w:cs="Times New Roman"/>
          <w:b/>
          <w:sz w:val="24"/>
          <w:szCs w:val="24"/>
        </w:rPr>
      </w:pPr>
    </w:p>
    <w:p w:rsidR="009B3228" w:rsidRDefault="009B3228" w:rsidP="00B61E53">
      <w:pPr>
        <w:rPr>
          <w:rFonts w:ascii="Times New Roman" w:hAnsi="Times New Roman" w:cs="Times New Roman"/>
          <w:b/>
          <w:sz w:val="24"/>
          <w:szCs w:val="24"/>
        </w:rPr>
      </w:pPr>
    </w:p>
    <w:p w:rsidR="009B3228" w:rsidRDefault="009B3228" w:rsidP="00B61E53">
      <w:pPr>
        <w:rPr>
          <w:rFonts w:ascii="Times New Roman" w:hAnsi="Times New Roman" w:cs="Times New Roman"/>
          <w:b/>
          <w:sz w:val="24"/>
          <w:szCs w:val="24"/>
        </w:rPr>
      </w:pPr>
    </w:p>
    <w:p w:rsidR="009B3228" w:rsidRDefault="009B3228" w:rsidP="00B61E53">
      <w:pPr>
        <w:rPr>
          <w:rFonts w:ascii="Times New Roman" w:hAnsi="Times New Roman" w:cs="Times New Roman"/>
          <w:b/>
          <w:sz w:val="24"/>
          <w:szCs w:val="24"/>
        </w:rPr>
      </w:pPr>
    </w:p>
    <w:p w:rsidR="009B3228" w:rsidRDefault="009B3228" w:rsidP="00B61E53">
      <w:pPr>
        <w:rPr>
          <w:rFonts w:ascii="Times New Roman" w:hAnsi="Times New Roman" w:cs="Times New Roman"/>
          <w:b/>
          <w:sz w:val="24"/>
          <w:szCs w:val="24"/>
        </w:rPr>
      </w:pPr>
    </w:p>
    <w:p w:rsidR="009B3228" w:rsidRDefault="009B3228" w:rsidP="00B61E53">
      <w:pPr>
        <w:rPr>
          <w:rFonts w:ascii="Times New Roman" w:hAnsi="Times New Roman" w:cs="Times New Roman"/>
          <w:b/>
          <w:sz w:val="24"/>
          <w:szCs w:val="24"/>
        </w:rPr>
      </w:pPr>
    </w:p>
    <w:p w:rsidR="009B3228" w:rsidRDefault="009B3228" w:rsidP="00B61E53">
      <w:pPr>
        <w:rPr>
          <w:rFonts w:ascii="Times New Roman" w:hAnsi="Times New Roman" w:cs="Times New Roman"/>
          <w:b/>
          <w:sz w:val="24"/>
          <w:szCs w:val="24"/>
        </w:rPr>
      </w:pPr>
    </w:p>
    <w:p w:rsidR="009B3228" w:rsidRDefault="009B3228" w:rsidP="00B61E53">
      <w:pPr>
        <w:rPr>
          <w:rFonts w:ascii="Times New Roman" w:hAnsi="Times New Roman" w:cs="Times New Roman"/>
          <w:b/>
          <w:sz w:val="24"/>
          <w:szCs w:val="24"/>
        </w:rPr>
      </w:pPr>
    </w:p>
    <w:p w:rsidR="009B3228" w:rsidRPr="00B61E53" w:rsidRDefault="009B3228" w:rsidP="00B61E53">
      <w:pPr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B61E53" w:rsidRDefault="00B61E53" w:rsidP="00B61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E5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61E53" w:rsidRDefault="00B61E53" w:rsidP="00B6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 м</w:t>
      </w:r>
      <w:r w:rsidRPr="00B61E53">
        <w:rPr>
          <w:rFonts w:ascii="Times New Roman" w:hAnsi="Times New Roman" w:cs="Times New Roman"/>
          <w:b/>
          <w:sz w:val="24"/>
          <w:szCs w:val="24"/>
        </w:rPr>
        <w:t>униципального казенного учреждения культуры</w:t>
      </w:r>
    </w:p>
    <w:p w:rsidR="00B61E53" w:rsidRPr="00B61E53" w:rsidRDefault="00B61E53" w:rsidP="00B6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Хуторская</w:t>
      </w:r>
      <w:r w:rsidRPr="00B61E53">
        <w:rPr>
          <w:rFonts w:ascii="Times New Roman" w:hAnsi="Times New Roman" w:cs="Times New Roman"/>
          <w:b/>
          <w:sz w:val="24"/>
          <w:szCs w:val="24"/>
        </w:rPr>
        <w:t xml:space="preserve"> сельская централизованная клубная система»</w:t>
      </w:r>
    </w:p>
    <w:p w:rsidR="00B61E53" w:rsidRPr="00B61E53" w:rsidRDefault="00B61E53" w:rsidP="00B6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Увельского муниципального района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61E53">
        <w:rPr>
          <w:rFonts w:ascii="Times New Roman" w:hAnsi="Times New Roman" w:cs="Times New Roman"/>
          <w:i/>
          <w:iCs/>
          <w:sz w:val="24"/>
          <w:szCs w:val="24"/>
        </w:rPr>
        <w:t xml:space="preserve">    (новая редакция 2019 г.)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</w:t>
      </w:r>
      <w:r w:rsidRPr="00B61E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61E53" w:rsidRPr="00B61E53" w:rsidRDefault="00B61E53" w:rsidP="00B61E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B61E5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Настоящее Положение об оплате труда работников МКУК «</w:t>
      </w:r>
      <w:r>
        <w:rPr>
          <w:rFonts w:ascii="Times New Roman" w:hAnsi="Times New Roman" w:cs="Times New Roman"/>
          <w:sz w:val="24"/>
          <w:szCs w:val="24"/>
        </w:rPr>
        <w:t>Хуторская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СЦКС» Увельского муниципального района Челябинской области (далее именуется - Положение), разработано в соответствии с постановлением Правительства Челябинской области от 11.09.2008 г. № 275-П «О введении новых систем оплаты труда работников областных, бюджетных, автономных и казенных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по оплате труда работников областных государственных учреждений» (в ред. Постановления Правительства Челябинской области от 20.08.2014 г. № 395-П) с Постановлением Главы Увельского муниципального района от 23.06.2017 г. № 879 «О введении новых систем оплаты труда работников муниципальных бюджетных, автономных и казенных учреждений и органов местного самоуправления Увельского муниципального района, оплата труда которых в настоящее время осуществляется на основе Единой тарифной сетки по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оплате труда работников муниципальных учреждений в новой редакции». Об утверждении положения об оплате труда муниципальных бюджетных учреждений культуры Увельского муниципального района в новой редакции 2019 г.», трудовым законодательством и другими нормативными правовыми актами, регулирующими условия оплаты труда.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Системы оплаты труда работников Учреждения (далее именуются работники), которые включают в себя размеры окладов (должностных окладов),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актами Российской Федерации, Челябинской области и Увельского муниципального района, содержащими нормы трудового права, настоящим Положением, а также с учетом мнения выборного профсоюзного или иного представительного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органа работников.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1.3. Системы оплаты труда работников устанавливаются с учетом: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1) единого тарифно-квалификационного справочника работ и профессий рабочих;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2) единого квалификационного справочника должностей руководителей, специалистов и служащих;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3) профессиональных стандартов;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4) тарифно-квалификационных характеристик по общеотраслевым профессиям рабочих;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5) государственных гарантий по оплате труда;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6) перечня видов выплат компенсационного характера, установленного настоящим Положением;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7) перечня видов выплат стимулирующего характера, установленного настоящим Положением;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8) положений об оплате труда работников муниципальных учреждений по видам экономической деятельности;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9) мнения представительного органа работников. 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 xml:space="preserve">1.4. Система оплаты труда работников, установленная настоящим Положением, включает в себя размеры окладов (должностных окладов) работников в соответствии с профессиональными квалификационными группами (далее именуются – ПКГ), порядок и условия установления выплат компенсационного и стимулирующего характера, условия оплаты труда руководителя муниципального  учреждения культуры, подведомственного Администрации </w:t>
      </w:r>
      <w:r w:rsidR="00B37687">
        <w:rPr>
          <w:sz w:val="24"/>
          <w:szCs w:val="24"/>
        </w:rPr>
        <w:t>Хуторского</w:t>
      </w:r>
      <w:r w:rsidRPr="00B61E53">
        <w:rPr>
          <w:sz w:val="24"/>
          <w:szCs w:val="24"/>
        </w:rPr>
        <w:t xml:space="preserve"> с/</w:t>
      </w:r>
      <w:proofErr w:type="spellStart"/>
      <w:proofErr w:type="gramStart"/>
      <w:r w:rsidRPr="00B61E53">
        <w:rPr>
          <w:sz w:val="24"/>
          <w:szCs w:val="24"/>
        </w:rPr>
        <w:t>п</w:t>
      </w:r>
      <w:proofErr w:type="spellEnd"/>
      <w:proofErr w:type="gramEnd"/>
      <w:r w:rsidRPr="00B61E53">
        <w:rPr>
          <w:sz w:val="24"/>
          <w:szCs w:val="24"/>
        </w:rPr>
        <w:t xml:space="preserve"> (далее </w:t>
      </w:r>
      <w:r w:rsidRPr="00B61E53">
        <w:rPr>
          <w:sz w:val="24"/>
          <w:szCs w:val="24"/>
        </w:rPr>
        <w:lastRenderedPageBreak/>
        <w:t>именуется – учреждение), порядок установления выплат стимулирующего характера руководителю учреждения.</w:t>
      </w:r>
    </w:p>
    <w:p w:rsidR="00B61E53" w:rsidRPr="00B61E53" w:rsidRDefault="00B61E53" w:rsidP="00B6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1.5. Условия оплаты труда, в том числе размер оклада (должностного оклада) работника, выплаты компенсационного и стимулирующего характера, устанавливаемые на неопределенный срок, включаются в трудовой договор работника.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1.6. Заработная плата работника учреждения включает в себя оклад (должностной оклад), компенсационные и стимулирующие выплаты и устанавливается в пределах бюджетных ассигнований, предусмотренных на оплату труда работников соответствующего учреждения.</w:t>
      </w:r>
    </w:p>
    <w:p w:rsidR="00B61E53" w:rsidRPr="00B61E53" w:rsidRDefault="00B61E53" w:rsidP="00B6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B61E53" w:rsidRPr="00B37687" w:rsidRDefault="00B61E53" w:rsidP="00B376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1.7. Работникам Учреждения могут предусматриваться персональные повышающие коэффициенты к окладу (должностному окладу), ставке заработной платы (далее именуется - персональный повышающий коэффициент).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Персональный повышающий коэффициент устанавливается на основании локального нормативного акта муниципального учреждения с учетом мнения представительного органа работников учреждения и в соответствии с приказом руководителя муниципального учреждения в отношении конкретного работника с учетом уровня его профессиональной подготовки, сложности и важности выполняемой работы, степени самостоятельности, стажа работы в муниципальном учреждении, ответственности при выполнении поставленных задач и других факторов, а также с учетом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обеспечения указанной выплаты финансовыми средствами. Рекомендуемый размер персонального повышающего коэффициента - до 3. Персональный повышающий коэффициент устанавливается на определенный период времени в течение соответствующего календарного года. Размер выплат определяется путем умножения размера оклада (должностного оклада), ставки заработной платы работника на персональный повышающий коэффициент.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работнику.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2. Порядок </w:t>
      </w:r>
      <w:proofErr w:type="gramStart"/>
      <w:r w:rsidRPr="00B61E53">
        <w:rPr>
          <w:rFonts w:ascii="Times New Roman" w:hAnsi="Times New Roman" w:cs="Times New Roman"/>
          <w:b/>
          <w:sz w:val="24"/>
          <w:szCs w:val="24"/>
        </w:rPr>
        <w:t>формирования систем оплаты труда работников</w:t>
      </w:r>
      <w:proofErr w:type="gramEnd"/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10" w:firstLine="121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2.1.Оплата труда работников включает: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- оклады (должностные оклады), ставки заработной платы (Приложение №1,2,3,4,);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- выплаты компенсационного характера;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- выплаты стимулирующего характера.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2.2. Размеры окладов (должностных окладов), ставок заработной платы работников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2.3. Системы оплаты труда работников Учреждения устанавливаются настоящим положением по согласованию с Главой   </w:t>
      </w:r>
      <w:r w:rsidR="00B37687">
        <w:rPr>
          <w:rFonts w:ascii="Times New Roman" w:hAnsi="Times New Roman" w:cs="Times New Roman"/>
          <w:sz w:val="24"/>
          <w:szCs w:val="24"/>
        </w:rPr>
        <w:t>Хуторского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B61E5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Увельского муниципального района, являющегося главным распорядителем средств местного бюджета, в ведении которого находится муниципальное учреждение.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2.4. Работникам Учреждения могут предусматриваться персональные повышающие коэффициенты к окладу (должностному окладу), ставке заработной платы (далее именуется – персональный повышающий коэффициент).  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 2.5. Фонд оплаты труда работников учреждения формируется на календарный год исходя из объема средств районного бюджета, направляемых на выплату заработной платы работникам.</w:t>
      </w:r>
    </w:p>
    <w:p w:rsidR="00B61E53" w:rsidRPr="00B61E53" w:rsidRDefault="00B61E53" w:rsidP="00B376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61E53">
        <w:rPr>
          <w:spacing w:val="2"/>
        </w:rPr>
        <w:tab/>
        <w:t xml:space="preserve">  2.6.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не может </w:t>
      </w:r>
      <w:r w:rsidRPr="00B61E53">
        <w:rPr>
          <w:spacing w:val="2"/>
        </w:rPr>
        <w:lastRenderedPageBreak/>
        <w:t xml:space="preserve">быть ниже минимального </w:t>
      </w:r>
      <w:proofErr w:type="gramStart"/>
      <w:r w:rsidRPr="00B61E53">
        <w:rPr>
          <w:spacing w:val="2"/>
        </w:rPr>
        <w:t>размера оплаты труда</w:t>
      </w:r>
      <w:proofErr w:type="gramEnd"/>
      <w:r w:rsidRPr="00B61E53">
        <w:rPr>
          <w:spacing w:val="2"/>
        </w:rPr>
        <w:t>, установленного законодательством Российской Федерации.</w:t>
      </w:r>
    </w:p>
    <w:p w:rsidR="00B61E53" w:rsidRDefault="00B61E53" w:rsidP="00B376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9FAFB"/>
        </w:rPr>
      </w:pPr>
      <w:r w:rsidRPr="00B61E53">
        <w:rPr>
          <w:shd w:val="clear" w:color="auto" w:fill="F9FAFB"/>
        </w:rPr>
        <w:tab/>
        <w:t xml:space="preserve">     2.7. </w:t>
      </w:r>
      <w:proofErr w:type="gramStart"/>
      <w:r w:rsidRPr="00B61E53">
        <w:rPr>
          <w:shd w:val="clear" w:color="auto" w:fill="F9FAFB"/>
        </w:rPr>
        <w:t>Лицам, не имеющим образования и (или) стажа работы, необходимых для установления квалификационной категории, но обладающим достаточным практическим опытом, качественно и в полном объеме выполняющим возложенные на них должностные обязанности, решением аттестационной комиссии могут быть установлены те же квалификационные категории, что и лицам, имеющим необходимые образование и (или) стаж работы.</w:t>
      </w:r>
      <w:proofErr w:type="gramEnd"/>
    </w:p>
    <w:p w:rsidR="00B37687" w:rsidRPr="00B37687" w:rsidRDefault="00B37687" w:rsidP="00B376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3. Порядок и условия почасовой оплаты труда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3.1.Оплата труда работников, трудоустроенных по внешнему совместительству занимающих должности специалистов, перечисленных в Приложение 5 настоящего положения, производится на условиях </w:t>
      </w:r>
      <w:hyperlink r:id="rId5" w:history="1">
        <w:r w:rsidRPr="00B61E53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почасовой оплаты труда</w:t>
        </w:r>
      </w:hyperlink>
      <w:r w:rsidRPr="00B61E53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схема расчёта, при которой начисление заработной платы происходит </w:t>
      </w:r>
      <w:r w:rsidRPr="00B61E53">
        <w:rPr>
          <w:rStyle w:val="a6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в зависимости от утверждённой тарифной ставки на единицу времени</w:t>
      </w:r>
      <w:r w:rsidRPr="00B61E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 Оплата производится только за те часы, которые работник фактически отработал, на основании табеля учета рабочего времени.  </w:t>
      </w:r>
    </w:p>
    <w:p w:rsidR="00B61E53" w:rsidRPr="00B61E53" w:rsidRDefault="00B61E53" w:rsidP="00B376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3.3. При расчете заработной платы, на условиях почасовой оплаты труда, учитывается установленный минимальный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, с учетом отработанных часов, согласно табеля учета рабочего времени. </w:t>
      </w:r>
    </w:p>
    <w:p w:rsidR="00B61E53" w:rsidRPr="00B61E53" w:rsidRDefault="00B61E53" w:rsidP="00B376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bCs/>
          <w:sz w:val="24"/>
          <w:szCs w:val="24"/>
        </w:rPr>
        <w:t xml:space="preserve">         3.4. Расчет почасовой оплаты труда </w:t>
      </w:r>
      <w:r w:rsidRPr="00B61E53">
        <w:rPr>
          <w:rFonts w:ascii="Times New Roman" w:hAnsi="Times New Roman" w:cs="Times New Roman"/>
          <w:sz w:val="24"/>
          <w:szCs w:val="24"/>
        </w:rPr>
        <w:t>производится по следующей формуле:</w:t>
      </w:r>
    </w:p>
    <w:p w:rsidR="00B61E53" w:rsidRPr="00B61E53" w:rsidRDefault="00B61E53" w:rsidP="00B376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Формула расчета по часам:</w:t>
      </w:r>
    </w:p>
    <w:p w:rsidR="00B61E53" w:rsidRPr="00B61E53" w:rsidRDefault="00B61E53" w:rsidP="00B3768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ЗП (заработная плата) =</w:t>
      </w:r>
      <w:r w:rsidRPr="00B61E5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61E53">
        <w:rPr>
          <w:rFonts w:ascii="Times New Roman" w:hAnsi="Times New Roman" w:cs="Times New Roman"/>
          <w:sz w:val="24"/>
          <w:szCs w:val="24"/>
        </w:rPr>
        <w:t>Тч</w:t>
      </w:r>
      <w:proofErr w:type="spellEnd"/>
      <w:r w:rsidRPr="00B61E53">
        <w:rPr>
          <w:rFonts w:ascii="Times New Roman" w:hAnsi="Times New Roman" w:cs="Times New Roman"/>
          <w:sz w:val="24"/>
          <w:szCs w:val="24"/>
        </w:rPr>
        <w:t xml:space="preserve"> (почасовая тарифная ставка) </w:t>
      </w:r>
      <w:proofErr w:type="spellStart"/>
      <w:r w:rsidRPr="00B61E53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B61E5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(трудовое время),</w:t>
      </w:r>
    </w:p>
    <w:p w:rsidR="00B61E53" w:rsidRPr="00B61E53" w:rsidRDefault="00B61E53" w:rsidP="00B3768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ЗП – заработная плата,</w:t>
      </w:r>
    </w:p>
    <w:p w:rsidR="00B61E53" w:rsidRPr="00B61E53" w:rsidRDefault="00B61E53" w:rsidP="00B3768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53">
        <w:rPr>
          <w:rFonts w:ascii="Times New Roman" w:hAnsi="Times New Roman" w:cs="Times New Roman"/>
          <w:sz w:val="24"/>
          <w:szCs w:val="24"/>
        </w:rPr>
        <w:t>Тч</w:t>
      </w:r>
      <w:proofErr w:type="spellEnd"/>
      <w:r w:rsidRPr="00B61E53">
        <w:rPr>
          <w:rFonts w:ascii="Times New Roman" w:hAnsi="Times New Roman" w:cs="Times New Roman"/>
          <w:sz w:val="24"/>
          <w:szCs w:val="24"/>
        </w:rPr>
        <w:t xml:space="preserve"> – почасовая тарифная ставка,</w:t>
      </w:r>
    </w:p>
    <w:p w:rsidR="00B61E53" w:rsidRPr="00B61E53" w:rsidRDefault="00B61E53" w:rsidP="00B3768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В – трудовое время.         </w:t>
      </w:r>
    </w:p>
    <w:p w:rsidR="00B61E53" w:rsidRPr="00B61E53" w:rsidRDefault="00B61E53" w:rsidP="00B3768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3.5. Расчёт выполняется с учётом фактически отработанных часов, которые необходимо умножать на показатель тарифа. </w:t>
      </w:r>
    </w:p>
    <w:p w:rsidR="00B61E53" w:rsidRPr="00B61E53" w:rsidRDefault="00B61E53" w:rsidP="00B3768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3.6. Руководителем учреждения по согласованию с учредителем ежегодно издается </w:t>
      </w:r>
      <w:r w:rsidRPr="00B61E53">
        <w:rPr>
          <w:rFonts w:ascii="Times New Roman" w:hAnsi="Times New Roman" w:cs="Times New Roman"/>
          <w:bCs/>
          <w:sz w:val="24"/>
          <w:szCs w:val="24"/>
        </w:rPr>
        <w:t>приказ, где отображается величина тарифной ставки</w:t>
      </w:r>
      <w:r w:rsidRPr="00B61E53">
        <w:rPr>
          <w:rFonts w:ascii="Times New Roman" w:hAnsi="Times New Roman" w:cs="Times New Roman"/>
          <w:sz w:val="24"/>
          <w:szCs w:val="24"/>
        </w:rPr>
        <w:t xml:space="preserve"> для конкретных должностей, с учетом индексации минимального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, действие которого распространяется на текущий год, с учетом изменений действующего законодательства. </w:t>
      </w:r>
    </w:p>
    <w:p w:rsidR="00B61E53" w:rsidRPr="00B61E53" w:rsidRDefault="00B61E53" w:rsidP="00B61E53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61E53" w:rsidRPr="00B61E53" w:rsidRDefault="00B61E53" w:rsidP="00B61E53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                            4. Виды выплат компенсационного характера.</w:t>
      </w:r>
    </w:p>
    <w:p w:rsidR="00B61E53" w:rsidRPr="00B61E53" w:rsidRDefault="00B61E53" w:rsidP="00B37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ab/>
        <w:t>4.1. К выплатам компенсационного характера относятся:</w:t>
      </w:r>
    </w:p>
    <w:p w:rsidR="00B61E53" w:rsidRPr="00B61E53" w:rsidRDefault="00B61E53" w:rsidP="00B376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- выплаты работникам, занятым на работах с вредными и (или) опасными условиями труда;</w:t>
      </w:r>
    </w:p>
    <w:p w:rsidR="00B61E53" w:rsidRPr="00B61E53" w:rsidRDefault="00B61E53" w:rsidP="00B376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- выплаты за работу в местностях с особыми климатическими условиями (районный коэффициент);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- выплаты за работу в условиях, отклоняющихся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нормальных.</w:t>
      </w:r>
    </w:p>
    <w:p w:rsidR="00B61E53" w:rsidRPr="00B61E53" w:rsidRDefault="00B61E53" w:rsidP="00B37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4.2. Доплата за совмещение профессий (должностей):</w:t>
      </w:r>
    </w:p>
    <w:p w:rsidR="00B61E53" w:rsidRPr="00B61E53" w:rsidRDefault="00B61E53" w:rsidP="00B37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устанавливается работнику на срок, на который устанавливается совмещение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B61E53" w:rsidRPr="00B61E53" w:rsidRDefault="00B61E53" w:rsidP="00B37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4.3. Доплата за расширение зон обслуживания:</w:t>
      </w:r>
    </w:p>
    <w:p w:rsidR="00B61E53" w:rsidRPr="00B61E53" w:rsidRDefault="00B61E53" w:rsidP="00B37687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устанавливается работнику на срок, на который устанавливается расширение зон обслуживания.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работы.</w:t>
      </w:r>
    </w:p>
    <w:p w:rsidR="00B61E53" w:rsidRPr="00B61E53" w:rsidRDefault="00B61E53" w:rsidP="00B37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4.4. Руководителям муниципальных бюджетных учреждений культуры совместительство, совмещение, доплата за расширенную зону обслуживания разрешается только с письменного согласия Главы   </w:t>
      </w:r>
      <w:r w:rsidR="00B37687">
        <w:rPr>
          <w:rFonts w:ascii="Times New Roman" w:hAnsi="Times New Roman" w:cs="Times New Roman"/>
          <w:sz w:val="24"/>
          <w:szCs w:val="24"/>
        </w:rPr>
        <w:t>Хуторского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B61E5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Увельского муниципального района.   </w:t>
      </w:r>
    </w:p>
    <w:p w:rsidR="00B61E53" w:rsidRPr="00B61E53" w:rsidRDefault="00B61E53" w:rsidP="00B61E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4.5.Доплата за исполнение обязанностей временно отсутствующего работника без освобождения от работы, определённой трудовым договором:</w:t>
      </w:r>
    </w:p>
    <w:p w:rsidR="00B61E53" w:rsidRPr="00B61E53" w:rsidRDefault="00B61E53" w:rsidP="00B37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lastRenderedPageBreak/>
        <w:t>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работы, определённой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4.6.Доплата за работу в ночное время: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производится работникам за каждый час работы в ночное время. Ночным считается время с 22 часов до 6 часов.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Минимальный размер доплаты составляет 35 процентов оклада (должностного оклада) за час работы работника.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Расчет части оклада (должностного оклада) за час работы определяется путем деления оклада (должностного оклада) на среднемесячное количество часов в соответствующем календарном году, в зависимости от установленной продолжительности рабочей недели.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4.7. Выплаты компенсационного характера устанавливаются к должностным окладам заработной платы работников по соответствующим профессиональным квалификационным группам в процентах или в абсолютных размерах, если иное не установлено трудовым законодательством, иными нормативными правовыми актами Российской Федерации или Челябинской области.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4.8. Работодатели принимают меры по проведению специальной оценки условий труда в соответствии с Федеральным </w:t>
      </w:r>
      <w:hyperlink r:id="rId6" w:history="1">
        <w:r w:rsidRPr="00B61E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1E53">
        <w:rPr>
          <w:rFonts w:ascii="Times New Roman" w:hAnsi="Times New Roman" w:cs="Times New Roman"/>
          <w:sz w:val="24"/>
          <w:szCs w:val="24"/>
        </w:rPr>
        <w:t xml:space="preserve"> от 28 декабря 2013 года N 426-ФЗ "О специальной оценке условий труда" (далее именуется - Федеральный закон)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 осуществляемые ранее выплаты отменяются.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E53">
        <w:rPr>
          <w:rFonts w:ascii="Times New Roman" w:hAnsi="Times New Roman" w:cs="Times New Roman"/>
          <w:sz w:val="24"/>
          <w:szCs w:val="24"/>
        </w:rPr>
        <w:t xml:space="preserve">В случае если до дня вступления в силу Федерального </w:t>
      </w:r>
      <w:hyperlink r:id="rId7" w:history="1">
        <w:r w:rsidRPr="00B61E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61E53">
        <w:rPr>
          <w:rFonts w:ascii="Times New Roman" w:hAnsi="Times New Roman" w:cs="Times New Roman"/>
          <w:sz w:val="24"/>
          <w:szCs w:val="24"/>
        </w:rPr>
        <w:t xml:space="preserve"> в отношении рабочего места была проведена аттестация рабочего места по условиям труда, специальная оценка условий труда в отношении такого рабочего места может не проводиться в течение пяти лет со дня завершения данной аттестации, за исключением случаев, указанных в </w:t>
      </w:r>
      <w:hyperlink r:id="rId8" w:history="1">
        <w:r w:rsidRPr="00B61E53">
          <w:rPr>
            <w:rFonts w:ascii="Times New Roman" w:hAnsi="Times New Roman" w:cs="Times New Roman"/>
            <w:sz w:val="24"/>
            <w:szCs w:val="24"/>
          </w:rPr>
          <w:t>части 1 статьи 17</w:t>
        </w:r>
      </w:hyperlink>
      <w:r w:rsidRPr="00B61E53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  <w:proofErr w:type="gramEnd"/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4.9.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или Челябинской области, содержащими нормы трудового права, и конкретизируются в трудовом договоре с работником (в дополнительном соглашении к трудовому договору с работником).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компенсационных мер, направленных на ослабление негативного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на здоровье работников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 труда), в отношении работников, занятых на работах с вредными и (или) опасными условиями труда, не могут быть ухудшены, а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 xml:space="preserve">размеры указанных компенсационных мер не могут быть снижены по сравнению с порядком,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</w:t>
      </w:r>
      <w:hyperlink r:id="rId9" w:history="1">
        <w:r w:rsidRPr="00B61E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61E53">
        <w:rPr>
          <w:rFonts w:ascii="Times New Roman" w:hAnsi="Times New Roman" w:cs="Times New Roman"/>
          <w:sz w:val="24"/>
          <w:szCs w:val="24"/>
        </w:rPr>
        <w:t xml:space="preserve"> от 28 декабря 2013 года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 при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сохранения соответствующих условий труда на рабочем месте, явившихся основанием для назначения реализуемых компенсационных мер.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Размер выплаты компенсационного характера определяется по формуле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rStyle w:val="FontStyle40"/>
          <w:b/>
          <w:sz w:val="24"/>
          <w:szCs w:val="24"/>
        </w:rPr>
        <w:t xml:space="preserve">V </w:t>
      </w:r>
      <w:proofErr w:type="spellStart"/>
      <w:r w:rsidRPr="00B61E53">
        <w:rPr>
          <w:rStyle w:val="FontStyle40"/>
          <w:b/>
          <w:sz w:val="24"/>
          <w:szCs w:val="24"/>
          <w:vertAlign w:val="subscript"/>
        </w:rPr>
        <w:t>комп</w:t>
      </w:r>
      <w:proofErr w:type="spellEnd"/>
      <w:r w:rsidRPr="00B61E53">
        <w:rPr>
          <w:sz w:val="24"/>
          <w:szCs w:val="24"/>
        </w:rPr>
        <w:t xml:space="preserve"> =</w:t>
      </w:r>
      <w:r w:rsidRPr="00B61E53">
        <w:rPr>
          <w:rStyle w:val="FontStyle40"/>
          <w:b/>
          <w:sz w:val="24"/>
          <w:szCs w:val="24"/>
        </w:rPr>
        <w:t xml:space="preserve"> S </w:t>
      </w:r>
      <w:proofErr w:type="spellStart"/>
      <w:r w:rsidRPr="00B61E53">
        <w:rPr>
          <w:rStyle w:val="FontStyle40"/>
          <w:b/>
          <w:sz w:val="24"/>
          <w:szCs w:val="24"/>
          <w:vertAlign w:val="subscript"/>
        </w:rPr>
        <w:t>з</w:t>
      </w:r>
      <w:proofErr w:type="gramStart"/>
      <w:r w:rsidRPr="00B61E53">
        <w:rPr>
          <w:rStyle w:val="FontStyle40"/>
          <w:b/>
          <w:sz w:val="24"/>
          <w:szCs w:val="24"/>
          <w:vertAlign w:val="subscript"/>
        </w:rPr>
        <w:t>.п</w:t>
      </w:r>
      <w:proofErr w:type="gramEnd"/>
      <w:r w:rsidRPr="00B61E53">
        <w:rPr>
          <w:rStyle w:val="FontStyle40"/>
          <w:b/>
          <w:sz w:val="24"/>
          <w:szCs w:val="24"/>
          <w:vertAlign w:val="subscript"/>
        </w:rPr>
        <w:t>л</w:t>
      </w:r>
      <w:proofErr w:type="spellEnd"/>
      <w:r w:rsidRPr="00B61E53">
        <w:rPr>
          <w:sz w:val="24"/>
          <w:szCs w:val="24"/>
        </w:rPr>
        <w:t>*P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 xml:space="preserve">Где  </w:t>
      </w:r>
      <w:r w:rsidRPr="00B61E53">
        <w:rPr>
          <w:rStyle w:val="FontStyle40"/>
          <w:b/>
          <w:sz w:val="24"/>
          <w:szCs w:val="24"/>
        </w:rPr>
        <w:t xml:space="preserve">V </w:t>
      </w:r>
      <w:proofErr w:type="spellStart"/>
      <w:r w:rsidRPr="00B61E53">
        <w:rPr>
          <w:rStyle w:val="FontStyle40"/>
          <w:b/>
          <w:sz w:val="24"/>
          <w:szCs w:val="24"/>
          <w:vertAlign w:val="subscript"/>
        </w:rPr>
        <w:t>комп</w:t>
      </w:r>
      <w:proofErr w:type="spellEnd"/>
      <w:r w:rsidRPr="00B61E53">
        <w:rPr>
          <w:sz w:val="24"/>
          <w:szCs w:val="24"/>
        </w:rPr>
        <w:t xml:space="preserve"> - размер компенсационной выплаты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rStyle w:val="FontStyle40"/>
          <w:b/>
          <w:sz w:val="24"/>
          <w:szCs w:val="24"/>
        </w:rPr>
        <w:t xml:space="preserve">S </w:t>
      </w:r>
      <w:proofErr w:type="spellStart"/>
      <w:r w:rsidRPr="00B61E53">
        <w:rPr>
          <w:rStyle w:val="FontStyle40"/>
          <w:b/>
          <w:sz w:val="24"/>
          <w:szCs w:val="24"/>
          <w:vertAlign w:val="subscript"/>
        </w:rPr>
        <w:t>з</w:t>
      </w:r>
      <w:proofErr w:type="gramStart"/>
      <w:r w:rsidRPr="00B61E53">
        <w:rPr>
          <w:rStyle w:val="FontStyle40"/>
          <w:b/>
          <w:sz w:val="24"/>
          <w:szCs w:val="24"/>
          <w:vertAlign w:val="subscript"/>
        </w:rPr>
        <w:t>.п</w:t>
      </w:r>
      <w:proofErr w:type="gramEnd"/>
      <w:r w:rsidRPr="00B61E53">
        <w:rPr>
          <w:rStyle w:val="FontStyle40"/>
          <w:b/>
          <w:sz w:val="24"/>
          <w:szCs w:val="24"/>
          <w:vertAlign w:val="subscript"/>
        </w:rPr>
        <w:t>л</w:t>
      </w:r>
      <w:proofErr w:type="spellEnd"/>
      <w:r w:rsidRPr="00B61E53">
        <w:rPr>
          <w:sz w:val="24"/>
          <w:szCs w:val="24"/>
        </w:rPr>
        <w:t>- должностной оклад сотрудника (1 ставка)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 xml:space="preserve">        P- совокупный процент компенсационной надбавки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lastRenderedPageBreak/>
        <w:t>5. Порядок и условия выплат стимулирующего характера.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5.1. К выплатам стимулирующего характера относятся выплаты, характеризующие результаты труда работников, и выплаты, учитывающие индивидуальные характеристики работников учреждений.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К выплатам, характеризующим результаты труда работников учреждений, относятся: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 xml:space="preserve">- выплаты за интенсивность и высокие результаты работы; 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- выплаты за сложность и напряженность;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 xml:space="preserve">- выплаты за качество выполняемых работ; 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- премиальные выплаты по итогам работы (за месяц, квартал, полугодие, год);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- выплаты, учитывающие особенности деятельности учреждения и отдельных категорий работников;</w:t>
      </w:r>
    </w:p>
    <w:p w:rsidR="00B61E53" w:rsidRPr="00B61E53" w:rsidRDefault="00B61E53" w:rsidP="00B61E53">
      <w:pPr>
        <w:pStyle w:val="1"/>
        <w:rPr>
          <w:color w:val="FF0000"/>
          <w:sz w:val="24"/>
          <w:szCs w:val="24"/>
        </w:rPr>
      </w:pPr>
      <w:r w:rsidRPr="00B61E53">
        <w:rPr>
          <w:sz w:val="24"/>
          <w:szCs w:val="24"/>
        </w:rPr>
        <w:t xml:space="preserve">- выплаты, учитывающие индивидуальные характеристики работников учреждений; 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proofErr w:type="gramStart"/>
      <w:r w:rsidRPr="00B61E53">
        <w:rPr>
          <w:sz w:val="24"/>
          <w:szCs w:val="24"/>
        </w:rPr>
        <w:t>- надбавка специалистам за работу в сельских населенных пунктах Челябинской области в размере 25 процентов оклада (должностного оклада) в соответствии с перечнем должностей специалистов, утвержденным Постановлением Главы Увельского муниципального района № 879 от 23 июня 2017 года «О введении новых систем оплаты труда работников муниципальных бюджетных, автономных и казенных учреждений и органов местного самоуправления Увельского муниципального района, оплата труда которых в настоящее</w:t>
      </w:r>
      <w:proofErr w:type="gramEnd"/>
      <w:r w:rsidRPr="00B61E53">
        <w:rPr>
          <w:sz w:val="24"/>
          <w:szCs w:val="24"/>
        </w:rPr>
        <w:t xml:space="preserve"> время осуществляется на основе Единой тарифной сетки по оплате труда работников муниципальных учреждений в новой редакции (с изменениями от 09 февраля 2018 года №103);</w:t>
      </w:r>
    </w:p>
    <w:p w:rsidR="00B61E53" w:rsidRPr="00B61E53" w:rsidRDefault="00B61E53" w:rsidP="00B61E53">
      <w:pPr>
        <w:pStyle w:val="a5"/>
        <w:ind w:left="-57"/>
        <w:jc w:val="both"/>
        <w:rPr>
          <w:sz w:val="24"/>
          <w:szCs w:val="24"/>
        </w:rPr>
      </w:pPr>
      <w:r w:rsidRPr="00B61E53">
        <w:rPr>
          <w:sz w:val="24"/>
          <w:szCs w:val="24"/>
        </w:rPr>
        <w:t xml:space="preserve">         - наличие почетного звания устанавливается работникам учреждения, которым присвоено почетное звание по основному профилю профессиональной деятельности.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Размеры выплат составляет: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20 процентов от оклада (должностного оклада) за почетное звание "народный";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10 процентов от оклада (должностного оклада) за почетное звание "заслуженный".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-Размер стимулирующей выплаты работникам, отнесенным к руководящему, художественному и артистическому персоналу учреждений, возглавляющих коллективы  со званием "народный", "образцовый", составляет 10 процентов от оклада (должностного оклада) на период руководства.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- выплаты за выслугу лет работы устанавливаются работникам Учреждения в зависимости от общего количества лет, отработанных в учреждениях культуры и искусства, образовательных учреждениях (муниципальных).</w:t>
      </w:r>
    </w:p>
    <w:p w:rsidR="00B61E53" w:rsidRPr="00B61E53" w:rsidRDefault="00B61E53" w:rsidP="00B37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Выплата за выслугу лет, распространяется и на внешних совместителей, работающих в Учреждении.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Размеры выплат составляют: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при выслуге лет от 3 до 5 лет - 5 процентов от оклада (должностного оклада);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при выслуге лет от 5 до 10 лет - 10 процентов от оклада (должностного оклада);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при выслуге лет от 10 до 15 лет - 15 процентов от оклада (должностного оклада);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при выслуге лет свыше 15 лет - 20 процентов от оклада (должностного оклада).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5.2. Стимулирующие выплаты конкретизируются в Положении об оценки эффективности деятельности, целевых показателей работников и премирования в трудовом договоре с работником (в дополнительном соглашении к трудовому договору с работником).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 xml:space="preserve">5.3. Размеры и условия выплат стимулирующего характера устанавливаются в соответствии с коллективными договорами, соглашениями, локальными нормативными актами, трудовыми договорами с учетом разрабатываемых в муниципальных учреждениях 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ограничиваются. </w:t>
      </w:r>
    </w:p>
    <w:p w:rsidR="00B61E53" w:rsidRPr="00B61E53" w:rsidRDefault="00B61E53" w:rsidP="00B61E53">
      <w:pPr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</w:t>
      </w:r>
      <w:r w:rsidRPr="00B61E53">
        <w:rPr>
          <w:rFonts w:ascii="Times New Roman" w:hAnsi="Times New Roman" w:cs="Times New Roman"/>
          <w:sz w:val="24"/>
          <w:szCs w:val="24"/>
        </w:rPr>
        <w:tab/>
        <w:t xml:space="preserve">5.4.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 xml:space="preserve">Перечень, порядок и размеры выплат стимулирующего характера  устанавливаются, настоящим Положением </w:t>
      </w:r>
      <w:r w:rsidRPr="00B61E53">
        <w:rPr>
          <w:rFonts w:ascii="Times New Roman" w:hAnsi="Times New Roman" w:cs="Times New Roman"/>
          <w:bCs/>
          <w:sz w:val="24"/>
          <w:szCs w:val="24"/>
        </w:rPr>
        <w:t xml:space="preserve">об оплате труда работников,  </w:t>
      </w:r>
      <w:r w:rsidRPr="00B61E53">
        <w:rPr>
          <w:rFonts w:ascii="Times New Roman" w:hAnsi="Times New Roman" w:cs="Times New Roman"/>
          <w:sz w:val="24"/>
          <w:szCs w:val="24"/>
        </w:rPr>
        <w:t>Положениями об оценки эффективности деятельности, целевых показателей работников и премирования, коллективным договором,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области, содержащими нормы трудового права, и конкретизируются в трудовых договорах работников.</w:t>
      </w:r>
      <w:proofErr w:type="gramEnd"/>
    </w:p>
    <w:p w:rsidR="00B61E53" w:rsidRPr="00B61E53" w:rsidRDefault="00B61E53" w:rsidP="00B37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61E53">
        <w:rPr>
          <w:rFonts w:ascii="Times New Roman" w:hAnsi="Times New Roman" w:cs="Times New Roman"/>
          <w:sz w:val="24"/>
          <w:szCs w:val="24"/>
        </w:rPr>
        <w:tab/>
        <w:t xml:space="preserve">5.5. Выплаты стимулирующего характера для руководителя учреждения культуры производятся ежеквартально, в соответствии с целевыми показателями эффективности деятельности муниципального казенного учреждения культуры и критериями оценки эффективности работы их руководителя, утвержденными распоряжением  Главы  </w:t>
      </w:r>
      <w:r w:rsidR="00B37687">
        <w:rPr>
          <w:rFonts w:ascii="Times New Roman" w:hAnsi="Times New Roman" w:cs="Times New Roman"/>
          <w:sz w:val="24"/>
          <w:szCs w:val="24"/>
        </w:rPr>
        <w:t>Хуторского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B61E5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Увельского муниципального района.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5.6. Выплаты стимулирующего характера устанавливаются работнику с учетом критериев, позволяющих оценить результативность и качество его работы, с учетом рекомендаций Администрации </w:t>
      </w:r>
      <w:r w:rsidR="00207C6F">
        <w:rPr>
          <w:rFonts w:ascii="Times New Roman" w:hAnsi="Times New Roman" w:cs="Times New Roman"/>
          <w:sz w:val="24"/>
          <w:szCs w:val="24"/>
        </w:rPr>
        <w:t>Хуторского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B61E5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61E53">
        <w:rPr>
          <w:rFonts w:ascii="Times New Roman" w:hAnsi="Times New Roman" w:cs="Times New Roman"/>
          <w:color w:val="000000"/>
          <w:sz w:val="24"/>
          <w:szCs w:val="24"/>
        </w:rPr>
        <w:t xml:space="preserve">, в ведении, которого находится муниципальное учреждение культуры. 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color w:val="000000"/>
          <w:sz w:val="24"/>
          <w:szCs w:val="24"/>
        </w:rPr>
        <w:t xml:space="preserve">5.7. Выплаты стимулирующего характера производятся по решению руководителя муниципального учреждения с учетом мнения  комиссии, по согласованию с Главой </w:t>
      </w:r>
      <w:r w:rsidR="00207C6F">
        <w:rPr>
          <w:rFonts w:ascii="Times New Roman" w:hAnsi="Times New Roman" w:cs="Times New Roman"/>
          <w:color w:val="000000"/>
          <w:sz w:val="24"/>
          <w:szCs w:val="24"/>
        </w:rPr>
        <w:t>Хуторского</w:t>
      </w:r>
      <w:r w:rsidRPr="00B61E53">
        <w:rPr>
          <w:rFonts w:ascii="Times New Roman" w:hAnsi="Times New Roman" w:cs="Times New Roman"/>
          <w:color w:val="000000"/>
          <w:sz w:val="24"/>
          <w:szCs w:val="24"/>
        </w:rPr>
        <w:t xml:space="preserve"> с/</w:t>
      </w:r>
      <w:proofErr w:type="spellStart"/>
      <w:proofErr w:type="gramStart"/>
      <w:r w:rsidRPr="00B61E5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B61E53">
        <w:rPr>
          <w:rFonts w:ascii="Times New Roman" w:hAnsi="Times New Roman" w:cs="Times New Roman"/>
          <w:sz w:val="24"/>
          <w:szCs w:val="24"/>
        </w:rPr>
        <w:t>, в пределах утвержденного фонда оплаты труда, согласно Приложениям 7-8</w:t>
      </w:r>
      <w:r w:rsidRPr="00B61E53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 и положением об оценке эффективности деятельности, целевых</w:t>
      </w:r>
      <w:r w:rsidRPr="00B61E53">
        <w:rPr>
          <w:rFonts w:ascii="Times New Roman" w:hAnsi="Times New Roman" w:cs="Times New Roman"/>
          <w:sz w:val="24"/>
          <w:szCs w:val="24"/>
        </w:rPr>
        <w:t xml:space="preserve"> показателей работников и премирования. 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5.8. На работников, находящихся на испытательном сроке, выплаты стимулирующего характера не распространяются. 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5.9. Надбавка является составной частью заработной платы работника со всеми вытекающими правовыми последствиями, а именно: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- надбавка выплачивается одновременно с выплатой заработной платы;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- надбавка учитывается при определении налоговой базы по налогу на доходы физических лиц;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Выплата надбавок производится пропорционально фактически отработанному времени.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При выплате надбавок учитывается районный коэффициент, установленный законодательством Российской Федерации.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Предусматривается выплата надбавок работникам по основному месту работы (основной должности). При замещении временно отсутствующего работника надбавка выплачивается замещающему работнику, в том числе работающему по другой основной должности.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Выплата надбавок осуществляется из расчёта работы по основной занимаемой должности на одну ставку. Надбавка учитывается в величину МРОТ.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 xml:space="preserve"> Размер выплаты стимулирующего характера определяется по формуле</w:t>
      </w:r>
    </w:p>
    <w:p w:rsidR="00B61E53" w:rsidRPr="00B61E53" w:rsidRDefault="00B61E53" w:rsidP="00B37687">
      <w:pPr>
        <w:pStyle w:val="1"/>
        <w:jc w:val="left"/>
        <w:rPr>
          <w:sz w:val="24"/>
          <w:szCs w:val="24"/>
        </w:rPr>
      </w:pPr>
      <w:r w:rsidRPr="00B61E53">
        <w:rPr>
          <w:rStyle w:val="FontStyle40"/>
          <w:b/>
          <w:sz w:val="24"/>
          <w:szCs w:val="24"/>
        </w:rPr>
        <w:t xml:space="preserve">V </w:t>
      </w:r>
      <w:proofErr w:type="spellStart"/>
      <w:r w:rsidRPr="00B61E53">
        <w:rPr>
          <w:rStyle w:val="FontStyle40"/>
          <w:b/>
          <w:sz w:val="24"/>
          <w:szCs w:val="24"/>
          <w:vertAlign w:val="subscript"/>
        </w:rPr>
        <w:t>стим</w:t>
      </w:r>
      <w:proofErr w:type="spellEnd"/>
      <w:r w:rsidRPr="00B61E53">
        <w:rPr>
          <w:sz w:val="24"/>
          <w:szCs w:val="24"/>
        </w:rPr>
        <w:t xml:space="preserve"> =</w:t>
      </w:r>
      <w:r w:rsidRPr="00B61E53">
        <w:rPr>
          <w:rStyle w:val="FontStyle40"/>
          <w:b/>
          <w:sz w:val="24"/>
          <w:szCs w:val="24"/>
        </w:rPr>
        <w:t xml:space="preserve"> S </w:t>
      </w:r>
      <w:proofErr w:type="spellStart"/>
      <w:r w:rsidRPr="00B61E53">
        <w:rPr>
          <w:rStyle w:val="FontStyle40"/>
          <w:b/>
          <w:sz w:val="24"/>
          <w:szCs w:val="24"/>
          <w:vertAlign w:val="subscript"/>
        </w:rPr>
        <w:t>з</w:t>
      </w:r>
      <w:proofErr w:type="gramStart"/>
      <w:r w:rsidRPr="00B61E53">
        <w:rPr>
          <w:rStyle w:val="FontStyle40"/>
          <w:b/>
          <w:sz w:val="24"/>
          <w:szCs w:val="24"/>
          <w:vertAlign w:val="subscript"/>
        </w:rPr>
        <w:t>.п</w:t>
      </w:r>
      <w:proofErr w:type="gramEnd"/>
      <w:r w:rsidRPr="00B61E53">
        <w:rPr>
          <w:rStyle w:val="FontStyle40"/>
          <w:b/>
          <w:sz w:val="24"/>
          <w:szCs w:val="24"/>
          <w:vertAlign w:val="subscript"/>
        </w:rPr>
        <w:t>л</w:t>
      </w:r>
      <w:proofErr w:type="spellEnd"/>
      <w:r w:rsidRPr="00B61E53">
        <w:rPr>
          <w:sz w:val="24"/>
          <w:szCs w:val="24"/>
        </w:rPr>
        <w:t>*</w:t>
      </w:r>
      <w:r w:rsidRPr="00B61E53">
        <w:rPr>
          <w:rStyle w:val="FontStyle40"/>
          <w:b/>
          <w:sz w:val="24"/>
          <w:szCs w:val="24"/>
        </w:rPr>
        <w:t xml:space="preserve"> </w:t>
      </w:r>
      <w:proofErr w:type="spellStart"/>
      <w:r w:rsidRPr="00B61E53">
        <w:rPr>
          <w:rStyle w:val="FontStyle40"/>
          <w:b/>
          <w:sz w:val="24"/>
          <w:szCs w:val="24"/>
        </w:rPr>
        <w:t>F</w:t>
      </w:r>
      <w:r w:rsidRPr="00B61E53">
        <w:rPr>
          <w:rStyle w:val="FontStyle40"/>
          <w:b/>
          <w:sz w:val="24"/>
          <w:szCs w:val="24"/>
          <w:vertAlign w:val="subscript"/>
        </w:rPr>
        <w:t>н.н</w:t>
      </w:r>
      <w:proofErr w:type="spellEnd"/>
      <w:r w:rsidRPr="00B61E53">
        <w:rPr>
          <w:sz w:val="24"/>
          <w:szCs w:val="24"/>
        </w:rPr>
        <w:t>/</w:t>
      </w:r>
      <w:r w:rsidRPr="00B61E53">
        <w:rPr>
          <w:rStyle w:val="FontStyle40"/>
          <w:b/>
          <w:sz w:val="24"/>
          <w:szCs w:val="24"/>
        </w:rPr>
        <w:t xml:space="preserve"> N </w:t>
      </w:r>
      <w:r w:rsidRPr="00B61E53">
        <w:rPr>
          <w:rStyle w:val="FontStyle40"/>
          <w:b/>
          <w:sz w:val="24"/>
          <w:szCs w:val="24"/>
          <w:vertAlign w:val="subscript"/>
        </w:rPr>
        <w:t>ч</w:t>
      </w:r>
      <w:r w:rsidRPr="00B61E53">
        <w:rPr>
          <w:sz w:val="24"/>
          <w:szCs w:val="24"/>
        </w:rPr>
        <w:t xml:space="preserve"> *P</w:t>
      </w:r>
    </w:p>
    <w:p w:rsidR="00B61E53" w:rsidRPr="00B61E53" w:rsidRDefault="00B61E53" w:rsidP="00B37687">
      <w:pPr>
        <w:pStyle w:val="1"/>
        <w:jc w:val="left"/>
        <w:rPr>
          <w:sz w:val="24"/>
          <w:szCs w:val="24"/>
        </w:rPr>
      </w:pPr>
      <w:r w:rsidRPr="00B61E53">
        <w:rPr>
          <w:sz w:val="24"/>
          <w:szCs w:val="24"/>
        </w:rPr>
        <w:t xml:space="preserve">Где  </w:t>
      </w:r>
      <w:r w:rsidRPr="00B61E53">
        <w:rPr>
          <w:rStyle w:val="FontStyle40"/>
          <w:b/>
          <w:sz w:val="24"/>
          <w:szCs w:val="24"/>
        </w:rPr>
        <w:t xml:space="preserve">V </w:t>
      </w:r>
      <w:proofErr w:type="spellStart"/>
      <w:r w:rsidRPr="00B61E53">
        <w:rPr>
          <w:rStyle w:val="FontStyle40"/>
          <w:b/>
          <w:sz w:val="24"/>
          <w:szCs w:val="24"/>
          <w:vertAlign w:val="subscript"/>
        </w:rPr>
        <w:t>стим</w:t>
      </w:r>
      <w:proofErr w:type="spellEnd"/>
      <w:r w:rsidRPr="00B61E53">
        <w:rPr>
          <w:sz w:val="24"/>
          <w:szCs w:val="24"/>
        </w:rPr>
        <w:t xml:space="preserve"> - размер стимулирующей выплаты</w:t>
      </w:r>
    </w:p>
    <w:p w:rsidR="00B61E53" w:rsidRPr="00B61E53" w:rsidRDefault="00B61E53" w:rsidP="00B61E53">
      <w:pPr>
        <w:pStyle w:val="1"/>
        <w:jc w:val="left"/>
        <w:rPr>
          <w:sz w:val="24"/>
          <w:szCs w:val="24"/>
        </w:rPr>
      </w:pPr>
      <w:r w:rsidRPr="00B61E53">
        <w:rPr>
          <w:rStyle w:val="FontStyle40"/>
          <w:b/>
          <w:sz w:val="24"/>
          <w:szCs w:val="24"/>
        </w:rPr>
        <w:t xml:space="preserve">S </w:t>
      </w:r>
      <w:proofErr w:type="spellStart"/>
      <w:r w:rsidRPr="00B61E53">
        <w:rPr>
          <w:rStyle w:val="FontStyle40"/>
          <w:b/>
          <w:sz w:val="24"/>
          <w:szCs w:val="24"/>
          <w:vertAlign w:val="subscript"/>
        </w:rPr>
        <w:t>з</w:t>
      </w:r>
      <w:proofErr w:type="gramStart"/>
      <w:r w:rsidRPr="00B61E53">
        <w:rPr>
          <w:rStyle w:val="FontStyle40"/>
          <w:b/>
          <w:sz w:val="24"/>
          <w:szCs w:val="24"/>
          <w:vertAlign w:val="subscript"/>
        </w:rPr>
        <w:t>.п</w:t>
      </w:r>
      <w:proofErr w:type="gramEnd"/>
      <w:r w:rsidRPr="00B61E53">
        <w:rPr>
          <w:rStyle w:val="FontStyle40"/>
          <w:b/>
          <w:sz w:val="24"/>
          <w:szCs w:val="24"/>
          <w:vertAlign w:val="subscript"/>
        </w:rPr>
        <w:t>л</w:t>
      </w:r>
      <w:proofErr w:type="spellEnd"/>
      <w:r w:rsidRPr="00B61E53">
        <w:rPr>
          <w:sz w:val="24"/>
          <w:szCs w:val="24"/>
        </w:rPr>
        <w:t>- должностной оклад сотрудника</w:t>
      </w:r>
    </w:p>
    <w:p w:rsidR="00B61E53" w:rsidRPr="00B61E53" w:rsidRDefault="00B61E53" w:rsidP="00B61E53">
      <w:pPr>
        <w:pStyle w:val="1"/>
        <w:jc w:val="left"/>
        <w:rPr>
          <w:sz w:val="24"/>
          <w:szCs w:val="24"/>
        </w:rPr>
      </w:pPr>
      <w:proofErr w:type="spellStart"/>
      <w:r w:rsidRPr="00B61E53">
        <w:rPr>
          <w:rStyle w:val="FontStyle40"/>
          <w:b/>
          <w:sz w:val="24"/>
          <w:szCs w:val="24"/>
        </w:rPr>
        <w:t>F</w:t>
      </w:r>
      <w:r w:rsidRPr="00B61E53">
        <w:rPr>
          <w:rStyle w:val="FontStyle40"/>
          <w:b/>
          <w:sz w:val="24"/>
          <w:szCs w:val="24"/>
          <w:vertAlign w:val="subscript"/>
        </w:rPr>
        <w:t>н</w:t>
      </w:r>
      <w:proofErr w:type="gramStart"/>
      <w:r w:rsidRPr="00B61E53">
        <w:rPr>
          <w:rStyle w:val="FontStyle40"/>
          <w:b/>
          <w:sz w:val="24"/>
          <w:szCs w:val="24"/>
          <w:vertAlign w:val="subscript"/>
        </w:rPr>
        <w:t>.н</w:t>
      </w:r>
      <w:proofErr w:type="spellEnd"/>
      <w:proofErr w:type="gramEnd"/>
      <w:r w:rsidRPr="00B61E53">
        <w:rPr>
          <w:sz w:val="24"/>
          <w:szCs w:val="24"/>
        </w:rPr>
        <w:t xml:space="preserve">- количество отработанного времени ( количество ставок) </w:t>
      </w:r>
    </w:p>
    <w:p w:rsidR="00B61E53" w:rsidRPr="00B61E53" w:rsidRDefault="00B61E53" w:rsidP="00B61E53">
      <w:pPr>
        <w:pStyle w:val="1"/>
        <w:jc w:val="left"/>
        <w:rPr>
          <w:sz w:val="24"/>
          <w:szCs w:val="24"/>
        </w:rPr>
      </w:pPr>
      <w:r w:rsidRPr="00B61E53">
        <w:rPr>
          <w:rStyle w:val="FontStyle40"/>
          <w:b/>
          <w:sz w:val="24"/>
          <w:szCs w:val="24"/>
        </w:rPr>
        <w:t xml:space="preserve">N </w:t>
      </w:r>
      <w:r w:rsidRPr="00B61E53">
        <w:rPr>
          <w:rStyle w:val="FontStyle40"/>
          <w:b/>
          <w:sz w:val="24"/>
          <w:szCs w:val="24"/>
          <w:vertAlign w:val="subscript"/>
        </w:rPr>
        <w:t>ч</w:t>
      </w:r>
      <w:r w:rsidRPr="00B61E53">
        <w:rPr>
          <w:sz w:val="24"/>
          <w:szCs w:val="24"/>
        </w:rPr>
        <w:t xml:space="preserve"> - норма рабочего времени (1 ставка)</w:t>
      </w:r>
    </w:p>
    <w:p w:rsidR="00B61E53" w:rsidRPr="00B61E53" w:rsidRDefault="00B61E53" w:rsidP="00B61E53">
      <w:pPr>
        <w:pStyle w:val="1"/>
        <w:jc w:val="left"/>
        <w:rPr>
          <w:sz w:val="24"/>
          <w:szCs w:val="24"/>
        </w:rPr>
      </w:pPr>
      <w:r w:rsidRPr="00B61E53">
        <w:rPr>
          <w:sz w:val="24"/>
          <w:szCs w:val="24"/>
        </w:rPr>
        <w:t xml:space="preserve">        P- совокупный процент стимулирующей надбавки</w:t>
      </w:r>
    </w:p>
    <w:p w:rsidR="00B61E53" w:rsidRPr="00B61E53" w:rsidRDefault="00B61E53" w:rsidP="00B61E53">
      <w:pPr>
        <w:pStyle w:val="a5"/>
        <w:ind w:left="-57"/>
        <w:jc w:val="both"/>
        <w:rPr>
          <w:sz w:val="24"/>
          <w:szCs w:val="24"/>
        </w:rPr>
      </w:pPr>
    </w:p>
    <w:p w:rsidR="00B61E53" w:rsidRPr="00B61E53" w:rsidRDefault="00B61E53" w:rsidP="00207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6. Порядок и условия оплаты труда руководителя</w:t>
      </w:r>
    </w:p>
    <w:p w:rsidR="00B61E53" w:rsidRDefault="00B61E53" w:rsidP="00207C6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муниципального учреждения</w:t>
      </w:r>
    </w:p>
    <w:p w:rsidR="00207C6F" w:rsidRPr="00207C6F" w:rsidRDefault="00207C6F" w:rsidP="00207C6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6.1. Заработная плата руководителя муниципального учреждения состоит из должностного оклада, выплат компенсационного и стимулирующего характера и устанавливается распоряжением Главы </w:t>
      </w:r>
      <w:r w:rsidR="00207C6F">
        <w:rPr>
          <w:rFonts w:ascii="Times New Roman" w:hAnsi="Times New Roman" w:cs="Times New Roman"/>
          <w:sz w:val="24"/>
          <w:szCs w:val="24"/>
        </w:rPr>
        <w:t>Хуторского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B61E5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Увельского муниципального района:</w:t>
      </w:r>
    </w:p>
    <w:p w:rsidR="00B61E53" w:rsidRPr="00B61E53" w:rsidRDefault="00B61E53" w:rsidP="00B61E5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- по руководителям муниципальных учреждений культуры на календарный год с 01 января по 31 декабря; </w:t>
      </w:r>
    </w:p>
    <w:p w:rsidR="00B61E53" w:rsidRPr="00B61E53" w:rsidRDefault="00B61E53" w:rsidP="00B61E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E53">
        <w:rPr>
          <w:rFonts w:ascii="Times New Roman" w:hAnsi="Times New Roman" w:cs="Times New Roman"/>
          <w:sz w:val="24"/>
          <w:szCs w:val="24"/>
        </w:rPr>
        <w:t xml:space="preserve">Условия оплаты труда руководителя муниципального учреждения устанавливаются в трудовом договоре (в дополнительном соглашении к трудовому договору), заключаемом на основе типовой формы трудового </w:t>
      </w:r>
      <w:hyperlink r:id="rId10" w:history="1">
        <w:r w:rsidRPr="00B61E53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B61E53">
        <w:rPr>
          <w:rFonts w:ascii="Times New Roman" w:hAnsi="Times New Roman" w:cs="Times New Roman"/>
          <w:sz w:val="24"/>
          <w:szCs w:val="24"/>
        </w:rPr>
        <w:t xml:space="preserve"> (эффективного контракта), утвержденного постановлением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учреждения", в котором закреплена взаимосвязь между показателями качества предоставляемых муниципальных услуг организацией и эффективностью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деятельности руководителя  учреждения (в том числе по результатам независимой оценки).</w:t>
      </w:r>
    </w:p>
    <w:p w:rsidR="00B61E53" w:rsidRPr="00B61E53" w:rsidRDefault="00B61E53" w:rsidP="00207C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lastRenderedPageBreak/>
        <w:t xml:space="preserve"> Должностной оклад руководителя учреждения устанавливается в кратном отношении к средней заработной плате работников, которые относятся к основному персоналу возглавляемого им учреждения, в пределах установленного фонда оплаты труда. </w:t>
      </w:r>
    </w:p>
    <w:p w:rsidR="00B61E53" w:rsidRPr="00B61E53" w:rsidRDefault="00B61E53" w:rsidP="00207C6F">
      <w:pPr>
        <w:pStyle w:val="ConsPlusNormal"/>
        <w:widowControl/>
        <w:jc w:val="both"/>
        <w:outlineLvl w:val="0"/>
        <w:rPr>
          <w:rStyle w:val="FontStyle40"/>
          <w:rFonts w:cs="Times New Roman"/>
          <w:sz w:val="24"/>
          <w:szCs w:val="24"/>
        </w:rPr>
      </w:pPr>
      <w:r w:rsidRPr="00B61E53">
        <w:rPr>
          <w:rStyle w:val="FontStyle40"/>
          <w:rFonts w:cs="Times New Roman"/>
          <w:sz w:val="24"/>
          <w:szCs w:val="24"/>
        </w:rPr>
        <w:t>Соотношение должностного оклада руководителя к средней заработной плате работников, которые относятся к основному персоналу возглавляемого им  учреждения, (далее - коэффициент кратности) устанавливается распо</w:t>
      </w:r>
      <w:r w:rsidR="00B6543F">
        <w:rPr>
          <w:rStyle w:val="FontStyle40"/>
          <w:rFonts w:cs="Times New Roman"/>
          <w:sz w:val="24"/>
          <w:szCs w:val="24"/>
        </w:rPr>
        <w:t>ряжением Главы   Хуторского</w:t>
      </w:r>
      <w:r w:rsidRPr="00B61E53">
        <w:rPr>
          <w:rStyle w:val="FontStyle40"/>
          <w:rFonts w:cs="Times New Roman"/>
          <w:sz w:val="24"/>
          <w:szCs w:val="24"/>
        </w:rPr>
        <w:t xml:space="preserve"> с/</w:t>
      </w:r>
      <w:proofErr w:type="spellStart"/>
      <w:proofErr w:type="gramStart"/>
      <w:r w:rsidRPr="00B61E53">
        <w:rPr>
          <w:rStyle w:val="FontStyle40"/>
          <w:rFonts w:cs="Times New Roman"/>
          <w:sz w:val="24"/>
          <w:szCs w:val="24"/>
        </w:rPr>
        <w:t>п</w:t>
      </w:r>
      <w:proofErr w:type="spellEnd"/>
      <w:proofErr w:type="gramEnd"/>
      <w:r w:rsidRPr="00B61E53">
        <w:rPr>
          <w:rStyle w:val="FontStyle40"/>
          <w:rFonts w:cs="Times New Roman"/>
          <w:sz w:val="24"/>
          <w:szCs w:val="24"/>
        </w:rPr>
        <w:t xml:space="preserve"> в соответствии с группой по оплате труда руководителей муниципальных учреждений в следующих размерах:</w:t>
      </w:r>
    </w:p>
    <w:p w:rsidR="00B61E53" w:rsidRPr="00B61E53" w:rsidRDefault="00B61E53" w:rsidP="00B61E5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0"/>
        <w:gridCol w:w="1193"/>
        <w:gridCol w:w="1457"/>
        <w:gridCol w:w="1193"/>
        <w:gridCol w:w="2265"/>
      </w:tblGrid>
      <w:tr w:rsidR="00B61E53" w:rsidRPr="00B61E53" w:rsidTr="008B70ED">
        <w:trPr>
          <w:trHeight w:val="34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1"/>
              <w:ind w:firstLine="0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Группа по оплате труда руководителей</w:t>
            </w:r>
          </w:p>
          <w:p w:rsidR="00B61E53" w:rsidRPr="00B61E53" w:rsidRDefault="00B61E53" w:rsidP="008B70ED">
            <w:pPr>
              <w:pStyle w:val="1"/>
              <w:ind w:firstLine="0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1"/>
              <w:jc w:val="center"/>
              <w:rPr>
                <w:rStyle w:val="FontStyle40"/>
                <w:sz w:val="24"/>
                <w:szCs w:val="24"/>
              </w:rPr>
            </w:pPr>
          </w:p>
          <w:p w:rsidR="00B61E53" w:rsidRPr="00B61E53" w:rsidRDefault="00B61E53" w:rsidP="008B70ED">
            <w:pPr>
              <w:pStyle w:val="1"/>
              <w:jc w:val="center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I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1"/>
              <w:jc w:val="center"/>
              <w:rPr>
                <w:rStyle w:val="FontStyle40"/>
                <w:sz w:val="24"/>
                <w:szCs w:val="24"/>
              </w:rPr>
            </w:pPr>
          </w:p>
          <w:p w:rsidR="00B61E53" w:rsidRPr="00B61E53" w:rsidRDefault="00B61E53" w:rsidP="008B70ED">
            <w:pPr>
              <w:pStyle w:val="1"/>
              <w:jc w:val="center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II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1"/>
              <w:jc w:val="center"/>
              <w:rPr>
                <w:rStyle w:val="FontStyle40"/>
                <w:sz w:val="24"/>
                <w:szCs w:val="24"/>
              </w:rPr>
            </w:pPr>
          </w:p>
          <w:p w:rsidR="00B61E53" w:rsidRPr="00B61E53" w:rsidRDefault="00B61E53" w:rsidP="008B70ED">
            <w:pPr>
              <w:pStyle w:val="1"/>
              <w:jc w:val="center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III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1"/>
              <w:jc w:val="center"/>
              <w:rPr>
                <w:rStyle w:val="FontStyle40"/>
                <w:sz w:val="24"/>
                <w:szCs w:val="24"/>
              </w:rPr>
            </w:pPr>
          </w:p>
          <w:p w:rsidR="00B61E53" w:rsidRPr="00B61E53" w:rsidRDefault="00B61E53" w:rsidP="008B70ED">
            <w:pPr>
              <w:pStyle w:val="1"/>
              <w:jc w:val="center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IV</w:t>
            </w:r>
          </w:p>
        </w:tc>
      </w:tr>
      <w:tr w:rsidR="00B61E53" w:rsidRPr="00B61E53" w:rsidTr="008B70ED">
        <w:trPr>
          <w:trHeight w:val="36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1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Коэффициент кратности</w:t>
            </w:r>
          </w:p>
          <w:p w:rsidR="00B61E53" w:rsidRPr="00B61E53" w:rsidRDefault="00B61E53" w:rsidP="008B70ED">
            <w:pPr>
              <w:pStyle w:val="1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1"/>
              <w:ind w:firstLine="0"/>
              <w:jc w:val="center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до 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1"/>
              <w:ind w:firstLine="0"/>
              <w:jc w:val="center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до 0,97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1"/>
              <w:ind w:firstLine="0"/>
              <w:jc w:val="center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до 0,95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1"/>
              <w:ind w:firstLine="0"/>
              <w:jc w:val="center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до 0,90</w:t>
            </w:r>
          </w:p>
        </w:tc>
      </w:tr>
    </w:tbl>
    <w:p w:rsidR="00B61E53" w:rsidRPr="00B61E53" w:rsidRDefault="00B61E53" w:rsidP="00B61E53">
      <w:pPr>
        <w:pStyle w:val="1"/>
        <w:ind w:firstLine="0"/>
        <w:rPr>
          <w:rStyle w:val="FontStyle40"/>
          <w:sz w:val="24"/>
          <w:szCs w:val="24"/>
        </w:rPr>
      </w:pPr>
      <w:r w:rsidRPr="00B61E53">
        <w:rPr>
          <w:rStyle w:val="FontStyle40"/>
          <w:sz w:val="24"/>
          <w:szCs w:val="24"/>
        </w:rPr>
        <w:t xml:space="preserve">      6.2.Группа по оплате труда руководителя устанавливается на основе оценки сложности руководства учреждением по объемным показателям в соответствии с Приложением 10 к настоящему положению. 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3"/>
        <w:gridCol w:w="3577"/>
        <w:gridCol w:w="1325"/>
        <w:gridCol w:w="1590"/>
        <w:gridCol w:w="1590"/>
        <w:gridCol w:w="1603"/>
      </w:tblGrid>
      <w:tr w:rsidR="00B61E53" w:rsidRPr="00B61E53" w:rsidTr="008B70ED">
        <w:trPr>
          <w:trHeight w:val="579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E53" w:rsidRPr="00B61E53" w:rsidRDefault="00B61E53" w:rsidP="008B70ED">
            <w:pPr>
              <w:pStyle w:val="Style10"/>
              <w:widowControl/>
              <w:spacing w:line="283" w:lineRule="exact"/>
              <w:jc w:val="both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 xml:space="preserve">№ </w:t>
            </w:r>
            <w:proofErr w:type="spellStart"/>
            <w:proofErr w:type="gramStart"/>
            <w:r w:rsidRPr="00B61E53">
              <w:rPr>
                <w:rStyle w:val="FontStyle40"/>
                <w:sz w:val="24"/>
              </w:rPr>
              <w:t>п</w:t>
            </w:r>
            <w:proofErr w:type="spellEnd"/>
            <w:proofErr w:type="gramEnd"/>
            <w:r w:rsidRPr="00B61E53">
              <w:rPr>
                <w:rStyle w:val="FontStyle40"/>
                <w:sz w:val="24"/>
              </w:rPr>
              <w:t>/</w:t>
            </w:r>
            <w:proofErr w:type="spellStart"/>
            <w:r w:rsidRPr="00B61E53">
              <w:rPr>
                <w:rStyle w:val="FontStyle40"/>
                <w:sz w:val="24"/>
              </w:rPr>
              <w:t>п</w:t>
            </w:r>
            <w:proofErr w:type="spellEnd"/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E53" w:rsidRPr="00B61E53" w:rsidRDefault="00B61E53" w:rsidP="008B70ED">
            <w:pPr>
              <w:pStyle w:val="Style10"/>
              <w:widowControl/>
              <w:spacing w:line="278" w:lineRule="exact"/>
              <w:jc w:val="both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>Вид  учреждения культуры</w:t>
            </w:r>
          </w:p>
        </w:tc>
        <w:tc>
          <w:tcPr>
            <w:tcW w:w="6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Style10"/>
              <w:widowControl/>
              <w:spacing w:line="274" w:lineRule="exact"/>
              <w:jc w:val="both"/>
              <w:rPr>
                <w:rStyle w:val="FontStyle41"/>
                <w:sz w:val="24"/>
              </w:rPr>
            </w:pPr>
            <w:r w:rsidRPr="00B61E53">
              <w:rPr>
                <w:rStyle w:val="FontStyle40"/>
                <w:sz w:val="24"/>
              </w:rPr>
              <w:t xml:space="preserve">Группа, к которой учреждение относится по оплате труда руководителей от суммы баллов   </w:t>
            </w:r>
          </w:p>
        </w:tc>
      </w:tr>
      <w:tr w:rsidR="00B61E53" w:rsidRPr="00B61E53" w:rsidTr="008B70ED">
        <w:trPr>
          <w:trHeight w:val="209"/>
        </w:trPr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jc w:val="both"/>
              <w:rPr>
                <w:rStyle w:val="FontStyle41"/>
                <w:rFonts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jc w:val="both"/>
              <w:rPr>
                <w:rStyle w:val="FontStyle41"/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Style10"/>
              <w:widowControl/>
              <w:spacing w:line="240" w:lineRule="auto"/>
              <w:ind w:left="571"/>
              <w:jc w:val="both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  <w:lang w:val="en-US"/>
              </w:rPr>
              <w:t>I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Style10"/>
              <w:widowControl/>
              <w:spacing w:line="240" w:lineRule="auto"/>
              <w:ind w:left="571"/>
              <w:jc w:val="both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>II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Style10"/>
              <w:widowControl/>
              <w:spacing w:line="240" w:lineRule="auto"/>
              <w:ind w:left="398"/>
              <w:jc w:val="both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>III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Style10"/>
              <w:widowControl/>
              <w:spacing w:line="240" w:lineRule="auto"/>
              <w:ind w:left="427"/>
              <w:jc w:val="both"/>
              <w:rPr>
                <w:rStyle w:val="FontStyle40"/>
                <w:sz w:val="24"/>
                <w:lang w:val="en-US"/>
              </w:rPr>
            </w:pPr>
            <w:r w:rsidRPr="00B61E53">
              <w:rPr>
                <w:rStyle w:val="FontStyle40"/>
                <w:sz w:val="24"/>
              </w:rPr>
              <w:t xml:space="preserve">IV      </w:t>
            </w:r>
          </w:p>
        </w:tc>
      </w:tr>
      <w:tr w:rsidR="00B61E53" w:rsidRPr="00B61E53" w:rsidTr="008B70ED">
        <w:trPr>
          <w:trHeight w:val="305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Style19"/>
              <w:widowControl/>
              <w:jc w:val="both"/>
              <w:rPr>
                <w:rStyle w:val="FontStyle49"/>
                <w:b w:val="0"/>
                <w:bCs/>
                <w:sz w:val="24"/>
              </w:rPr>
            </w:pPr>
            <w:r w:rsidRPr="00B61E53">
              <w:rPr>
                <w:rStyle w:val="FontStyle49"/>
                <w:bCs/>
                <w:sz w:val="24"/>
              </w:rPr>
              <w:t>1.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Style10"/>
              <w:widowControl/>
              <w:spacing w:line="274" w:lineRule="exact"/>
              <w:ind w:left="14" w:hanging="14"/>
              <w:jc w:val="both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 xml:space="preserve">Клубная система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Style10"/>
              <w:widowControl/>
              <w:spacing w:line="240" w:lineRule="auto"/>
              <w:jc w:val="both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>100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Style18"/>
              <w:widowControl/>
              <w:ind w:left="307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>80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Style18"/>
              <w:widowControl/>
              <w:spacing w:line="278" w:lineRule="exact"/>
              <w:ind w:left="307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>60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8B70ED">
            <w:pPr>
              <w:pStyle w:val="Style10"/>
              <w:widowControl/>
              <w:spacing w:line="240" w:lineRule="auto"/>
              <w:jc w:val="both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>30</w:t>
            </w:r>
          </w:p>
        </w:tc>
      </w:tr>
    </w:tbl>
    <w:p w:rsidR="00B61E53" w:rsidRPr="00B61E53" w:rsidRDefault="00B61E53" w:rsidP="00B61E53">
      <w:pPr>
        <w:pStyle w:val="1"/>
        <w:ind w:firstLine="0"/>
        <w:rPr>
          <w:sz w:val="24"/>
          <w:szCs w:val="24"/>
        </w:rPr>
      </w:pPr>
      <w:r w:rsidRPr="00B61E53">
        <w:rPr>
          <w:sz w:val="24"/>
          <w:szCs w:val="24"/>
        </w:rPr>
        <w:t xml:space="preserve">      6.3. </w:t>
      </w:r>
      <w:proofErr w:type="gramStart"/>
      <w:r w:rsidRPr="00B61E53">
        <w:rPr>
          <w:sz w:val="24"/>
          <w:szCs w:val="24"/>
        </w:rPr>
        <w:t xml:space="preserve">Исчисление среднемесячной заработной платы руководителя  муниципального учреждения и среднемесячной заработной платы работников этого учреждения в целях определения предельного уровня соотношения среднемесячной заработной платы указанных лиц осуществляется в соответствии с </w:t>
      </w:r>
      <w:hyperlink r:id="rId11" w:history="1">
        <w:r w:rsidRPr="00B61E53">
          <w:rPr>
            <w:sz w:val="24"/>
            <w:szCs w:val="24"/>
          </w:rPr>
          <w:t>Положением</w:t>
        </w:r>
      </w:hyperlink>
      <w:r w:rsidRPr="00B61E53">
        <w:rPr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N 922 "Об особенностях порядка исчисления средней заработной платы".</w:t>
      </w:r>
      <w:proofErr w:type="gramEnd"/>
    </w:p>
    <w:p w:rsidR="00B61E53" w:rsidRPr="00B61E53" w:rsidRDefault="00B61E53" w:rsidP="00207C6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B61E53">
        <w:rPr>
          <w:rFonts w:ascii="Times New Roman" w:hAnsi="Times New Roman" w:cs="Times New Roman"/>
          <w:sz w:val="24"/>
          <w:szCs w:val="24"/>
        </w:rPr>
        <w:t xml:space="preserve">Предельный уровень соотношения среднемесячной заработной платы руководителя муниципального учреждения формируемой за счет всех источников финансового обеспечения и рассчитываемой за календарный год, и среднемесячной заработной платы основных работников этих учреждений (без учета заработной платы соответствующего руководителя) определяется </w:t>
      </w:r>
      <w:r w:rsidR="00B6543F">
        <w:rPr>
          <w:rStyle w:val="FontStyle40"/>
          <w:rFonts w:cs="Times New Roman"/>
          <w:sz w:val="24"/>
          <w:szCs w:val="24"/>
        </w:rPr>
        <w:t>Хуторского</w:t>
      </w:r>
      <w:r w:rsidRPr="00B61E53">
        <w:rPr>
          <w:rStyle w:val="FontStyle40"/>
          <w:rFonts w:cs="Times New Roman"/>
          <w:sz w:val="24"/>
          <w:szCs w:val="24"/>
        </w:rPr>
        <w:t xml:space="preserve"> с/</w:t>
      </w:r>
      <w:proofErr w:type="spellStart"/>
      <w:proofErr w:type="gramStart"/>
      <w:r w:rsidRPr="00B61E53">
        <w:rPr>
          <w:rStyle w:val="FontStyle40"/>
          <w:rFonts w:cs="Times New Roman"/>
          <w:sz w:val="24"/>
          <w:szCs w:val="24"/>
        </w:rPr>
        <w:t>п</w:t>
      </w:r>
      <w:proofErr w:type="spellEnd"/>
      <w:proofErr w:type="gramEnd"/>
      <w:r w:rsidRPr="00B61E53">
        <w:rPr>
          <w:rFonts w:ascii="Times New Roman" w:hAnsi="Times New Roman" w:cs="Times New Roman"/>
          <w:sz w:val="24"/>
          <w:szCs w:val="24"/>
        </w:rPr>
        <w:t>, осуществляющей функции и полномоч</w:t>
      </w:r>
      <w:r w:rsidR="00B6543F">
        <w:rPr>
          <w:rFonts w:ascii="Times New Roman" w:hAnsi="Times New Roman" w:cs="Times New Roman"/>
          <w:sz w:val="24"/>
          <w:szCs w:val="24"/>
        </w:rPr>
        <w:t>ия учредителя МКУК   «Хуторская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СЦКС», в кратности до 5.</w:t>
      </w:r>
    </w:p>
    <w:p w:rsidR="00B61E53" w:rsidRPr="00B61E53" w:rsidRDefault="00207C6F" w:rsidP="00B61E53">
      <w:pPr>
        <w:pStyle w:val="1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</w:t>
      </w:r>
      <w:r w:rsidR="00B61E53" w:rsidRPr="00B61E53">
        <w:rPr>
          <w:rStyle w:val="FontStyle40"/>
          <w:sz w:val="24"/>
          <w:szCs w:val="24"/>
        </w:rPr>
        <w:t xml:space="preserve">6.4. Выплаты компенсационного характера устанавливаются руководителю муниципального учреждения распоряжением Главы </w:t>
      </w:r>
      <w:r>
        <w:rPr>
          <w:rStyle w:val="FontStyle40"/>
          <w:sz w:val="24"/>
          <w:szCs w:val="24"/>
        </w:rPr>
        <w:t>Хуторского</w:t>
      </w:r>
      <w:r w:rsidR="00B61E53" w:rsidRPr="00B61E53">
        <w:rPr>
          <w:rStyle w:val="FontStyle40"/>
          <w:sz w:val="24"/>
          <w:szCs w:val="24"/>
        </w:rPr>
        <w:t xml:space="preserve"> с/</w:t>
      </w:r>
      <w:proofErr w:type="spellStart"/>
      <w:proofErr w:type="gramStart"/>
      <w:r w:rsidR="00B61E53" w:rsidRPr="00B61E53">
        <w:rPr>
          <w:rStyle w:val="FontStyle40"/>
          <w:sz w:val="24"/>
          <w:szCs w:val="24"/>
        </w:rPr>
        <w:t>п</w:t>
      </w:r>
      <w:proofErr w:type="spellEnd"/>
      <w:proofErr w:type="gramEnd"/>
      <w:r w:rsidR="00B61E53" w:rsidRPr="00B61E53">
        <w:rPr>
          <w:rStyle w:val="FontStyle40"/>
          <w:sz w:val="24"/>
          <w:szCs w:val="24"/>
        </w:rPr>
        <w:t xml:space="preserve"> в соответствии с трудовым законодательством, иными нормативными правовыми актами Российской Федерации, Челябинской области, органов местного самоуправления, содержащими нормы трудового права, настоящего Положения и закрепляются в эффективном контракте.</w:t>
      </w:r>
    </w:p>
    <w:p w:rsidR="00B61E53" w:rsidRPr="00B61E53" w:rsidRDefault="00B61E53" w:rsidP="00B61E53">
      <w:pPr>
        <w:pStyle w:val="1"/>
        <w:ind w:firstLine="0"/>
        <w:rPr>
          <w:rStyle w:val="FontStyle40"/>
          <w:sz w:val="24"/>
          <w:szCs w:val="24"/>
        </w:rPr>
      </w:pPr>
      <w:r w:rsidRPr="00B61E53">
        <w:rPr>
          <w:rStyle w:val="FontStyle40"/>
          <w:sz w:val="24"/>
          <w:szCs w:val="24"/>
        </w:rPr>
        <w:t xml:space="preserve">      6.5. Выплаты стимулирующего характера устанавливаются руководителю муниципального учреждения распоряжением Главы </w:t>
      </w:r>
      <w:r w:rsidR="00207C6F">
        <w:rPr>
          <w:rStyle w:val="FontStyle40"/>
          <w:sz w:val="24"/>
          <w:szCs w:val="24"/>
        </w:rPr>
        <w:t>Хуторского</w:t>
      </w:r>
      <w:r w:rsidRPr="00B61E53">
        <w:rPr>
          <w:rStyle w:val="FontStyle40"/>
          <w:sz w:val="24"/>
          <w:szCs w:val="24"/>
        </w:rPr>
        <w:t xml:space="preserve"> с/</w:t>
      </w:r>
      <w:proofErr w:type="spellStart"/>
      <w:proofErr w:type="gramStart"/>
      <w:r w:rsidRPr="00B61E53">
        <w:rPr>
          <w:rStyle w:val="FontStyle40"/>
          <w:sz w:val="24"/>
          <w:szCs w:val="24"/>
        </w:rPr>
        <w:t>п</w:t>
      </w:r>
      <w:proofErr w:type="spellEnd"/>
      <w:proofErr w:type="gramEnd"/>
      <w:r w:rsidRPr="00B61E53">
        <w:rPr>
          <w:rStyle w:val="FontStyle40"/>
          <w:sz w:val="24"/>
          <w:szCs w:val="24"/>
        </w:rPr>
        <w:t xml:space="preserve"> в соответствии с трудовым законодательством, иными нормативными правовыми  актами  Российской  Федерации,  Челябинской  области,  органов  местного самоуправления, содержащими нормы трудового права, и настоящего Положения.</w:t>
      </w:r>
    </w:p>
    <w:p w:rsidR="00B61E53" w:rsidRPr="00B61E53" w:rsidRDefault="00B61E53" w:rsidP="00B61E53">
      <w:pPr>
        <w:pStyle w:val="1"/>
        <w:rPr>
          <w:rStyle w:val="FontStyle40"/>
          <w:sz w:val="24"/>
          <w:szCs w:val="24"/>
        </w:rPr>
      </w:pPr>
      <w:r w:rsidRPr="00B61E53">
        <w:rPr>
          <w:rStyle w:val="FontStyle40"/>
          <w:sz w:val="24"/>
          <w:szCs w:val="24"/>
        </w:rPr>
        <w:t xml:space="preserve">Качественные и количественные показатели для каждой стимулирующей выплаты, при достижении которых данная выплата производится, периодичность установления выплат стимулирующего характера, устанавливаются распоряжением Главы </w:t>
      </w:r>
      <w:r w:rsidR="00207C6F">
        <w:rPr>
          <w:rStyle w:val="FontStyle40"/>
          <w:sz w:val="24"/>
          <w:szCs w:val="24"/>
        </w:rPr>
        <w:t>Хуторского</w:t>
      </w:r>
      <w:r w:rsidRPr="00B61E53">
        <w:rPr>
          <w:rStyle w:val="FontStyle40"/>
          <w:sz w:val="24"/>
          <w:szCs w:val="24"/>
        </w:rPr>
        <w:t xml:space="preserve"> с/п. Выплаты стимулирующего характера руководителю учреждения осуществляются в пределах бюджетных ассигнований, предусмотренных на оплату труда работников учреждения.</w:t>
      </w:r>
    </w:p>
    <w:p w:rsidR="00B61E53" w:rsidRPr="00207C6F" w:rsidRDefault="00B61E53" w:rsidP="00207C6F">
      <w:pPr>
        <w:pStyle w:val="1"/>
        <w:ind w:firstLine="0"/>
        <w:rPr>
          <w:sz w:val="24"/>
          <w:szCs w:val="24"/>
        </w:rPr>
      </w:pPr>
      <w:r w:rsidRPr="00B61E53">
        <w:rPr>
          <w:rStyle w:val="FontStyle40"/>
          <w:sz w:val="24"/>
          <w:szCs w:val="24"/>
        </w:rPr>
        <w:t xml:space="preserve">          </w:t>
      </w:r>
      <w:r w:rsidRPr="00B61E53">
        <w:rPr>
          <w:rStyle w:val="FontStyle40"/>
          <w:sz w:val="24"/>
          <w:szCs w:val="24"/>
        </w:rPr>
        <w:tab/>
      </w:r>
    </w:p>
    <w:p w:rsidR="00B61E53" w:rsidRPr="00B61E53" w:rsidRDefault="00B61E53" w:rsidP="00207C6F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61E53">
        <w:rPr>
          <w:rFonts w:ascii="Times New Roman" w:hAnsi="Times New Roman" w:cs="Times New Roman"/>
          <w:b/>
          <w:bCs/>
          <w:sz w:val="24"/>
          <w:szCs w:val="24"/>
        </w:rPr>
        <w:t>7. Особенности формирования систем оплаты</w:t>
      </w:r>
    </w:p>
    <w:p w:rsidR="00B61E53" w:rsidRPr="00B61E53" w:rsidRDefault="00B61E53" w:rsidP="00207C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E53">
        <w:rPr>
          <w:rFonts w:ascii="Times New Roman" w:hAnsi="Times New Roman" w:cs="Times New Roman"/>
          <w:b/>
          <w:bCs/>
          <w:sz w:val="24"/>
          <w:szCs w:val="24"/>
        </w:rPr>
        <w:t>труда работников</w:t>
      </w:r>
    </w:p>
    <w:p w:rsidR="00B61E53" w:rsidRPr="00B61E53" w:rsidRDefault="00B61E53" w:rsidP="00207C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075" w:rsidRPr="0096039E" w:rsidRDefault="00B61E53" w:rsidP="00207C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1E53">
        <w:rPr>
          <w:rFonts w:ascii="Times New Roman" w:hAnsi="Times New Roman" w:cs="Times New Roman"/>
          <w:bCs/>
          <w:sz w:val="24"/>
          <w:szCs w:val="24"/>
        </w:rPr>
        <w:t xml:space="preserve">7.1. </w:t>
      </w:r>
      <w:proofErr w:type="gramStart"/>
      <w:r w:rsidRPr="00B61E53">
        <w:rPr>
          <w:rFonts w:ascii="Times New Roman" w:hAnsi="Times New Roman" w:cs="Times New Roman"/>
          <w:bCs/>
          <w:sz w:val="24"/>
          <w:szCs w:val="24"/>
        </w:rPr>
        <w:t xml:space="preserve">Руководитель муниципального учреждения культуры в целях развития кадрового потенциала, повышения престижности и привлекательности  профессии работников культуры, выполнения целевых значений показателя средней заработной платы работников учреждений совершенствование системы оплаты труда работников культуры и иных работников осуществляет путем перераспределения средств, предназначенных на оплату труда (без учета выплат </w:t>
      </w:r>
      <w:r w:rsidRPr="00B61E53">
        <w:rPr>
          <w:rFonts w:ascii="Times New Roman" w:hAnsi="Times New Roman" w:cs="Times New Roman"/>
          <w:bCs/>
          <w:sz w:val="24"/>
          <w:szCs w:val="24"/>
        </w:rPr>
        <w:lastRenderedPageBreak/>
        <w:t>компенсационного характера за работу в местностях с особыми климатическими условиями), так, чтобы размеры окладов (должностных</w:t>
      </w:r>
      <w:proofErr w:type="gramEnd"/>
      <w:r w:rsidRPr="00B61E53">
        <w:rPr>
          <w:rFonts w:ascii="Times New Roman" w:hAnsi="Times New Roman" w:cs="Times New Roman"/>
          <w:bCs/>
          <w:sz w:val="24"/>
          <w:szCs w:val="24"/>
        </w:rPr>
        <w:t xml:space="preserve"> окладов), ставок заработной платы работников в структуре заработной платы в учреждениях культуры составляли не ниже 50</w:t>
      </w:r>
      <w:r w:rsidRPr="00B61E5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61E53">
        <w:rPr>
          <w:rFonts w:ascii="Times New Roman" w:hAnsi="Times New Roman" w:cs="Times New Roman"/>
          <w:bCs/>
          <w:sz w:val="24"/>
          <w:szCs w:val="24"/>
        </w:rPr>
        <w:t xml:space="preserve">процентов. </w:t>
      </w:r>
    </w:p>
    <w:p w:rsidR="000F4075" w:rsidRPr="000F4075" w:rsidRDefault="00B61E53" w:rsidP="000F40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07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F4075" w:rsidRPr="000F4075">
        <w:rPr>
          <w:rFonts w:ascii="Times New Roman" w:hAnsi="Times New Roman" w:cs="Times New Roman"/>
          <w:b/>
          <w:sz w:val="24"/>
          <w:szCs w:val="24"/>
        </w:rPr>
        <w:t>8. Порядок выплат и виды премий</w:t>
      </w:r>
    </w:p>
    <w:p w:rsidR="000F4075" w:rsidRPr="000F4075" w:rsidRDefault="000F4075" w:rsidP="000F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75">
        <w:rPr>
          <w:rFonts w:ascii="Times New Roman" w:hAnsi="Times New Roman" w:cs="Times New Roman"/>
          <w:sz w:val="24"/>
          <w:szCs w:val="24"/>
        </w:rPr>
        <w:t xml:space="preserve">     8.1. В целях поощрения работников и руководителей Учреждений за выполненную работу в Учреждении могут выплачиваться премии, данные выплаты распространяются как на основной персонал Учреждения, так и на внешних совместителей. </w:t>
      </w:r>
    </w:p>
    <w:p w:rsidR="000F4075" w:rsidRPr="000F4075" w:rsidRDefault="000F4075" w:rsidP="000F4075">
      <w:pPr>
        <w:widowControl w:val="0"/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0F4075">
        <w:rPr>
          <w:rFonts w:ascii="Times New Roman" w:hAnsi="Times New Roman" w:cs="Times New Roman"/>
          <w:sz w:val="24"/>
          <w:szCs w:val="24"/>
        </w:rPr>
        <w:t xml:space="preserve">8.2. Премия производится по  представлению руководителя Учреждения на рассмотрение комиссии, по итогам которой составляется протокол собрания.   Премирование работников и руководителей Учреждений  осуществляется  в пределах экономии ФОТ. </w:t>
      </w:r>
    </w:p>
    <w:p w:rsidR="000F4075" w:rsidRPr="000F4075" w:rsidRDefault="000F4075" w:rsidP="000F4075">
      <w:pPr>
        <w:widowControl w:val="0"/>
        <w:autoSpaceDE w:val="0"/>
        <w:autoSpaceDN w:val="0"/>
        <w:adjustRightInd w:val="0"/>
        <w:spacing w:after="0" w:line="240" w:lineRule="auto"/>
        <w:ind w:left="-2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075">
        <w:rPr>
          <w:rFonts w:ascii="Times New Roman" w:hAnsi="Times New Roman" w:cs="Times New Roman"/>
          <w:sz w:val="24"/>
          <w:szCs w:val="24"/>
        </w:rPr>
        <w:t xml:space="preserve"> 8.3. Виды премиальных выплат: </w:t>
      </w:r>
    </w:p>
    <w:p w:rsidR="000F4075" w:rsidRPr="000F4075" w:rsidRDefault="000F4075" w:rsidP="000F4075">
      <w:pPr>
        <w:widowControl w:val="0"/>
        <w:autoSpaceDE w:val="0"/>
        <w:autoSpaceDN w:val="0"/>
        <w:adjustRightInd w:val="0"/>
        <w:spacing w:after="0" w:line="240" w:lineRule="auto"/>
        <w:ind w:left="-2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075">
        <w:rPr>
          <w:rFonts w:ascii="Times New Roman" w:hAnsi="Times New Roman" w:cs="Times New Roman"/>
          <w:sz w:val="24"/>
          <w:szCs w:val="24"/>
        </w:rPr>
        <w:t xml:space="preserve"> - по итогам работы (за месяц, квартал, полугодие, 9 месяцев, год),</w:t>
      </w:r>
    </w:p>
    <w:p w:rsidR="000F4075" w:rsidRPr="000F4075" w:rsidRDefault="000F4075" w:rsidP="000F4075">
      <w:pPr>
        <w:widowControl w:val="0"/>
        <w:autoSpaceDE w:val="0"/>
        <w:autoSpaceDN w:val="0"/>
        <w:adjustRightInd w:val="0"/>
        <w:spacing w:after="0" w:line="240" w:lineRule="auto"/>
        <w:ind w:left="-2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075">
        <w:rPr>
          <w:rFonts w:ascii="Times New Roman" w:hAnsi="Times New Roman" w:cs="Times New Roman"/>
          <w:sz w:val="24"/>
          <w:szCs w:val="24"/>
        </w:rPr>
        <w:t xml:space="preserve"> - за особые достижения в осуществлении профессиональной деятельности;</w:t>
      </w:r>
    </w:p>
    <w:p w:rsidR="000F4075" w:rsidRPr="000F4075" w:rsidRDefault="000F4075" w:rsidP="000F4075">
      <w:pPr>
        <w:tabs>
          <w:tab w:val="num" w:pos="0"/>
        </w:tabs>
        <w:spacing w:after="0"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0F4075">
        <w:rPr>
          <w:rFonts w:ascii="Times New Roman" w:hAnsi="Times New Roman" w:cs="Times New Roman"/>
          <w:sz w:val="24"/>
          <w:szCs w:val="24"/>
        </w:rPr>
        <w:t xml:space="preserve">        - празднование Дня работника культуры;</w:t>
      </w:r>
    </w:p>
    <w:p w:rsidR="000F4075" w:rsidRPr="000F4075" w:rsidRDefault="000F4075" w:rsidP="000F4075">
      <w:pPr>
        <w:spacing w:after="0"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0F4075">
        <w:rPr>
          <w:rFonts w:ascii="Times New Roman" w:hAnsi="Times New Roman" w:cs="Times New Roman"/>
          <w:sz w:val="24"/>
          <w:szCs w:val="24"/>
        </w:rPr>
        <w:t xml:space="preserve">         - празднования 23 февраля (мужчинам);</w:t>
      </w:r>
    </w:p>
    <w:p w:rsidR="000F4075" w:rsidRPr="000F4075" w:rsidRDefault="000F4075" w:rsidP="000F4075">
      <w:pPr>
        <w:spacing w:after="0"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0F4075">
        <w:rPr>
          <w:rFonts w:ascii="Times New Roman" w:hAnsi="Times New Roman" w:cs="Times New Roman"/>
          <w:sz w:val="24"/>
          <w:szCs w:val="24"/>
        </w:rPr>
        <w:t xml:space="preserve">         - празднования 8 Марта (женщинам);</w:t>
      </w:r>
    </w:p>
    <w:p w:rsidR="000F4075" w:rsidRPr="000F4075" w:rsidRDefault="000F4075" w:rsidP="000F4075">
      <w:pPr>
        <w:spacing w:after="0"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0F4075">
        <w:rPr>
          <w:rFonts w:ascii="Times New Roman" w:hAnsi="Times New Roman" w:cs="Times New Roman"/>
          <w:sz w:val="24"/>
          <w:szCs w:val="24"/>
        </w:rPr>
        <w:t xml:space="preserve">         - празднование юбилейных дат (50 лет, 55 лет, 60 лет, 65 лет и т.д.);         </w:t>
      </w:r>
    </w:p>
    <w:p w:rsidR="000F4075" w:rsidRPr="000F4075" w:rsidRDefault="000F4075" w:rsidP="000F4075">
      <w:pPr>
        <w:spacing w:after="0"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0F4075">
        <w:rPr>
          <w:rFonts w:ascii="Times New Roman" w:hAnsi="Times New Roman" w:cs="Times New Roman"/>
          <w:sz w:val="24"/>
          <w:szCs w:val="24"/>
        </w:rPr>
        <w:t xml:space="preserve">         - премия за выполнение особо важных и срочных работ применяется при выполнении особо важных работ, заданий, связанных с применением тяжелого физического труда и ненормированного рабочего времени, не предусмотренных должностными обязанностями работников и распространяется на технический персонал Учреждений.</w:t>
      </w:r>
    </w:p>
    <w:p w:rsidR="00B61E53" w:rsidRPr="000F4075" w:rsidRDefault="00B61E53" w:rsidP="00207C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E53" w:rsidRPr="00207C6F" w:rsidRDefault="000F4075" w:rsidP="00207C6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B61E53" w:rsidRPr="00B61E53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B61E53" w:rsidRPr="00B61E53" w:rsidRDefault="00B61E53" w:rsidP="00207C6F">
      <w:pPr>
        <w:autoSpaceDE w:val="0"/>
        <w:autoSpaceDN w:val="0"/>
        <w:adjustRightInd w:val="0"/>
        <w:spacing w:after="0"/>
        <w:ind w:firstLine="709"/>
        <w:jc w:val="both"/>
        <w:rPr>
          <w:rStyle w:val="FontStyle40"/>
          <w:rFonts w:cs="Times New Roman"/>
          <w:sz w:val="24"/>
          <w:szCs w:val="24"/>
        </w:rPr>
      </w:pPr>
      <w:r w:rsidRPr="00B61E53">
        <w:rPr>
          <w:rFonts w:ascii="Times New Roman" w:hAnsi="Times New Roman" w:cs="Times New Roman"/>
          <w:bCs/>
          <w:sz w:val="24"/>
          <w:szCs w:val="24"/>
        </w:rPr>
        <w:t xml:space="preserve">8.1. Штатное расписание муниципального учреждения утверждается руководителем муниципального учреждения и включает в себя все должности служащих (профессии рабочих) и согласовывается </w:t>
      </w:r>
      <w:r w:rsidRPr="00B61E53">
        <w:rPr>
          <w:rStyle w:val="FontStyle40"/>
          <w:rFonts w:cs="Times New Roman"/>
          <w:sz w:val="24"/>
          <w:szCs w:val="24"/>
        </w:rPr>
        <w:t xml:space="preserve">с Главой   </w:t>
      </w:r>
      <w:r w:rsidR="00207C6F">
        <w:rPr>
          <w:rStyle w:val="FontStyle40"/>
          <w:rFonts w:cs="Times New Roman"/>
          <w:sz w:val="24"/>
          <w:szCs w:val="24"/>
        </w:rPr>
        <w:t>Хуторского</w:t>
      </w:r>
      <w:r w:rsidRPr="00B61E53">
        <w:rPr>
          <w:rStyle w:val="FontStyle40"/>
          <w:rFonts w:cs="Times New Roman"/>
          <w:sz w:val="24"/>
          <w:szCs w:val="24"/>
        </w:rPr>
        <w:t xml:space="preserve">  с/</w:t>
      </w:r>
      <w:proofErr w:type="spellStart"/>
      <w:proofErr w:type="gramStart"/>
      <w:r w:rsidRPr="00B61E53">
        <w:rPr>
          <w:rStyle w:val="FontStyle40"/>
          <w:rFonts w:cs="Times New Roman"/>
          <w:sz w:val="24"/>
          <w:szCs w:val="24"/>
        </w:rPr>
        <w:t>п</w:t>
      </w:r>
      <w:proofErr w:type="spellEnd"/>
      <w:proofErr w:type="gramEnd"/>
      <w:r w:rsidRPr="00B61E53">
        <w:rPr>
          <w:rStyle w:val="FontStyle40"/>
          <w:rFonts w:cs="Times New Roman"/>
          <w:sz w:val="24"/>
          <w:szCs w:val="24"/>
        </w:rPr>
        <w:t xml:space="preserve"> </w:t>
      </w:r>
    </w:p>
    <w:p w:rsidR="00B61E53" w:rsidRPr="00B61E53" w:rsidRDefault="00B61E53" w:rsidP="00207C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1E53">
        <w:rPr>
          <w:rFonts w:ascii="Times New Roman" w:hAnsi="Times New Roman" w:cs="Times New Roman"/>
          <w:bCs/>
          <w:sz w:val="24"/>
          <w:szCs w:val="24"/>
        </w:rPr>
        <w:t>8.2. Основной персонал муниципального учреждения - работники учреждения,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этого учреждения, а также их непосредственные руководители.</w:t>
      </w:r>
    </w:p>
    <w:p w:rsidR="00B61E53" w:rsidRPr="00B61E53" w:rsidRDefault="00B61E53" w:rsidP="00207C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1E53">
        <w:rPr>
          <w:rFonts w:ascii="Times New Roman" w:hAnsi="Times New Roman" w:cs="Times New Roman"/>
          <w:bCs/>
          <w:sz w:val="24"/>
          <w:szCs w:val="24"/>
        </w:rPr>
        <w:t>Вспомогательный персонал муниципального учреждения - работники учреждения, создающие условия для оказания услуг (выполнения работ), направленных на достижение определенных уставом муниципального учреждения целей деятельности этого учреждения, включая обслуживание зданий и оборудования.</w:t>
      </w:r>
    </w:p>
    <w:p w:rsidR="00B61E53" w:rsidRPr="00B61E53" w:rsidRDefault="00B61E53" w:rsidP="00207C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1E53">
        <w:rPr>
          <w:rFonts w:ascii="Times New Roman" w:hAnsi="Times New Roman" w:cs="Times New Roman"/>
          <w:bCs/>
          <w:sz w:val="24"/>
          <w:szCs w:val="24"/>
        </w:rPr>
        <w:t>8.3. Фонд оплаты труда работников муниципального казенного учреждения формируется на календарный год исходя из объема субсидий, поступающих в установленном порядке муниципальному казенному учреждению из местного бюджета.</w:t>
      </w: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7C6F" w:rsidRDefault="00207C6F" w:rsidP="00B61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7C6F" w:rsidRPr="0096039E" w:rsidRDefault="00207C6F" w:rsidP="000F4075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                                                                                                культуры   «</w:t>
      </w:r>
      <w:proofErr w:type="gramStart"/>
      <w:r w:rsidR="00207C6F">
        <w:rPr>
          <w:rFonts w:ascii="Times New Roman" w:hAnsi="Times New Roman" w:cs="Times New Roman"/>
          <w:sz w:val="24"/>
          <w:szCs w:val="24"/>
        </w:rPr>
        <w:t>Хуторская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в новой редакции 2019 г.</w:t>
      </w: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Профессиональных квалификационных групп общеотраслевых должностей руководителей, специалистов и служащих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1.Размеры окладов (должностных окладов) работников учреждений, занимающих общеотраслевые должности руководителей, специалистов и служащих, устанавливаются на основе отнесения занимаемых ими должностей к соответствующим ПКГ, утвержденным Приказом Министерства здравоохранения и социального развития Российской Федерации от     29 мая 2008 г. № 247н "Об утверждении профессиональных квалификационных групп общеотраслевых должностей руководителей, специалистов и служащих":</w:t>
      </w:r>
      <w:proofErr w:type="gramEnd"/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707"/>
        <w:gridCol w:w="3452"/>
      </w:tblGrid>
      <w:tr w:rsidR="00B61E53" w:rsidRPr="00B61E53" w:rsidTr="008B70ED">
        <w:tc>
          <w:tcPr>
            <w:tcW w:w="3189" w:type="dxa"/>
          </w:tcPr>
          <w:p w:rsidR="00B61E53" w:rsidRPr="00B61E53" w:rsidRDefault="00B61E53" w:rsidP="008B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707" w:type="dxa"/>
          </w:tcPr>
          <w:p w:rsidR="00B61E53" w:rsidRPr="00B61E53" w:rsidRDefault="00B61E53" w:rsidP="008B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452" w:type="dxa"/>
          </w:tcPr>
          <w:p w:rsidR="00B61E53" w:rsidRPr="00B61E53" w:rsidRDefault="00B61E53" w:rsidP="008B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(рублей) </w:t>
            </w:r>
          </w:p>
        </w:tc>
      </w:tr>
      <w:tr w:rsidR="00B61E53" w:rsidRPr="00B61E53" w:rsidTr="008B70ED">
        <w:tc>
          <w:tcPr>
            <w:tcW w:w="10348" w:type="dxa"/>
            <w:gridSpan w:val="3"/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первого уровня"</w:t>
            </w:r>
          </w:p>
        </w:tc>
      </w:tr>
      <w:tr w:rsidR="00B61E53" w:rsidRPr="00B61E53" w:rsidTr="008B70ED">
        <w:tc>
          <w:tcPr>
            <w:tcW w:w="3189" w:type="dxa"/>
          </w:tcPr>
          <w:p w:rsidR="00B61E53" w:rsidRPr="00B61E53" w:rsidRDefault="00B61E53" w:rsidP="008B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707" w:type="dxa"/>
          </w:tcPr>
          <w:p w:rsidR="00B61E53" w:rsidRPr="00B61E53" w:rsidRDefault="00B61E53" w:rsidP="008B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 Делопроизводитель </w:t>
            </w:r>
          </w:p>
        </w:tc>
        <w:tc>
          <w:tcPr>
            <w:tcW w:w="3452" w:type="dxa"/>
          </w:tcPr>
          <w:p w:rsidR="00B61E53" w:rsidRPr="00B61E53" w:rsidRDefault="00B61E53" w:rsidP="008B7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5 152,00</w:t>
            </w:r>
          </w:p>
        </w:tc>
      </w:tr>
      <w:tr w:rsidR="00B61E53" w:rsidRPr="00B61E53" w:rsidTr="008B70ED">
        <w:tc>
          <w:tcPr>
            <w:tcW w:w="10348" w:type="dxa"/>
            <w:gridSpan w:val="3"/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B61E53" w:rsidRPr="00B61E53" w:rsidRDefault="00B61E53" w:rsidP="008B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B61E53" w:rsidRPr="00B61E53" w:rsidTr="008B70ED">
        <w:tc>
          <w:tcPr>
            <w:tcW w:w="3189" w:type="dxa"/>
          </w:tcPr>
          <w:p w:rsidR="00B61E53" w:rsidRPr="00B61E53" w:rsidRDefault="00B61E53" w:rsidP="008B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707" w:type="dxa"/>
          </w:tcPr>
          <w:p w:rsidR="00B61E53" w:rsidRPr="00B61E53" w:rsidRDefault="00B61E53" w:rsidP="008B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</w:t>
            </w:r>
          </w:p>
        </w:tc>
        <w:tc>
          <w:tcPr>
            <w:tcW w:w="3452" w:type="dxa"/>
          </w:tcPr>
          <w:p w:rsidR="00B61E53" w:rsidRPr="00B61E53" w:rsidRDefault="00B61E53" w:rsidP="008B7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9 216,00</w:t>
            </w:r>
          </w:p>
        </w:tc>
      </w:tr>
      <w:tr w:rsidR="00B61E53" w:rsidRPr="00B61E53" w:rsidTr="008B70ED">
        <w:tc>
          <w:tcPr>
            <w:tcW w:w="3189" w:type="dxa"/>
          </w:tcPr>
          <w:p w:rsidR="00B61E53" w:rsidRPr="00B61E53" w:rsidRDefault="00B61E53" w:rsidP="008B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707" w:type="dxa"/>
          </w:tcPr>
          <w:p w:rsidR="00B61E53" w:rsidRPr="00B61E53" w:rsidRDefault="00B61E53" w:rsidP="008B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Заведующий  отдела</w:t>
            </w:r>
            <w:proofErr w:type="gramEnd"/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молодёжью</w:t>
            </w:r>
          </w:p>
        </w:tc>
        <w:tc>
          <w:tcPr>
            <w:tcW w:w="3452" w:type="dxa"/>
          </w:tcPr>
          <w:p w:rsidR="00B61E53" w:rsidRPr="00B61E53" w:rsidRDefault="00B61E53" w:rsidP="008B7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10 910,00</w:t>
            </w:r>
          </w:p>
        </w:tc>
      </w:tr>
    </w:tbl>
    <w:p w:rsidR="00B61E53" w:rsidRPr="00B61E53" w:rsidRDefault="00B61E53" w:rsidP="00B61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207C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                                                                                                культуры   «</w:t>
      </w:r>
      <w:proofErr w:type="gramStart"/>
      <w:r w:rsidR="00207C6F">
        <w:rPr>
          <w:rFonts w:ascii="Times New Roman" w:hAnsi="Times New Roman" w:cs="Times New Roman"/>
          <w:sz w:val="24"/>
          <w:szCs w:val="24"/>
        </w:rPr>
        <w:t>Хуторская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в новой редакции 2019 г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Профессиональных квалификационных групп должностей работников культуры, искусства и кинематографии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1. Размеры должностных окладов работников культуры, искусства и кинематографии: Минимальные размеры окладов работников муниципальных учреждений культуры, занимающих должности работников культуры, искусства и кинематографии, устанавливаются на основе отнесения занимаемых ими должностей к </w:t>
      </w:r>
      <w:hyperlink r:id="rId12" w:history="1">
        <w:r w:rsidRPr="00B61E53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B61E53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5670"/>
        <w:gridCol w:w="2268"/>
      </w:tblGrid>
      <w:tr w:rsidR="00B61E53" w:rsidRPr="00B61E53" w:rsidTr="004A2C21">
        <w:trPr>
          <w:trHeight w:val="10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</w:t>
            </w:r>
          </w:p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    Профессиональная квалификационная группа,      </w:t>
            </w:r>
          </w:p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должностей, профессий 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B61E53" w:rsidRPr="00B61E53" w:rsidTr="004A2C21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   1 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   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</w:tr>
      <w:tr w:rsidR="00B61E53" w:rsidRPr="00B61E53" w:rsidTr="008B70ED">
        <w:trPr>
          <w:trHeight w:val="616"/>
          <w:tblCellSpacing w:w="5" w:type="nil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«Должности работников культуры, искусства и </w:t>
            </w:r>
          </w:p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кинематографии среднего звена»</w:t>
            </w:r>
          </w:p>
        </w:tc>
      </w:tr>
      <w:tr w:rsidR="00B61E53" w:rsidRPr="00B61E53" w:rsidTr="008B70ED">
        <w:trPr>
          <w:trHeight w:val="697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007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715D">
              <w:rPr>
                <w:rFonts w:ascii="Times New Roman" w:hAnsi="Times New Roman" w:cs="Times New Roman"/>
                <w:sz w:val="24"/>
                <w:szCs w:val="24"/>
              </w:rPr>
              <w:t>уководитель кружка, аккомпаниатор</w:t>
            </w:r>
          </w:p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7 640,00 </w:t>
            </w:r>
          </w:p>
        </w:tc>
      </w:tr>
      <w:tr w:rsidR="00B61E53" w:rsidRPr="00B61E53" w:rsidTr="008B70ED">
        <w:trPr>
          <w:trHeight w:val="597"/>
          <w:tblCellSpacing w:w="5" w:type="nil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</w:tr>
      <w:tr w:rsidR="004A2C21" w:rsidRPr="00B61E53" w:rsidTr="004A2C21">
        <w:trPr>
          <w:trHeight w:val="597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C21" w:rsidRPr="00B61E53" w:rsidRDefault="004A2C21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C21" w:rsidRPr="00B61E53" w:rsidRDefault="004A2C21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Методист клубного учреждения</w:t>
            </w:r>
            <w:r w:rsidR="00002C4E">
              <w:rPr>
                <w:rFonts w:ascii="Times New Roman" w:hAnsi="Times New Roman" w:cs="Times New Roman"/>
                <w:sz w:val="24"/>
                <w:szCs w:val="24"/>
              </w:rPr>
              <w:t>, звукооператор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C21" w:rsidRPr="00B61E53" w:rsidRDefault="004A2C21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10 910,00</w:t>
            </w:r>
          </w:p>
        </w:tc>
      </w:tr>
      <w:tr w:rsidR="004A2C21" w:rsidRPr="00B61E53" w:rsidTr="008B70ED">
        <w:trPr>
          <w:trHeight w:val="597"/>
          <w:tblCellSpacing w:w="5" w:type="nil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C21" w:rsidRPr="00B61E53" w:rsidRDefault="004A2C21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«Должности руководящего состава культуры, искусства и кинематографии»</w:t>
            </w:r>
          </w:p>
        </w:tc>
      </w:tr>
      <w:tr w:rsidR="004A2C21" w:rsidRPr="00B61E53" w:rsidTr="004A2C21">
        <w:trPr>
          <w:trHeight w:val="597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C21" w:rsidRPr="00B61E53" w:rsidRDefault="004A2C21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C21" w:rsidRPr="00B61E53" w:rsidRDefault="004A2C21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Режиссер, балетмейстер, заведующий музыкальной частью, Заведующий сектором декоративно-прикладного творчества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C21" w:rsidRPr="00B61E53" w:rsidRDefault="004A2C21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12 676,00</w:t>
            </w:r>
          </w:p>
        </w:tc>
      </w:tr>
    </w:tbl>
    <w:p w:rsidR="00B61E53" w:rsidRPr="00B61E53" w:rsidRDefault="00B61E53" w:rsidP="00B61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работников муниципального казенного учреждения                                                                                                культуры   « </w:t>
      </w:r>
      <w:proofErr w:type="gramStart"/>
      <w:r w:rsidR="0000715D">
        <w:rPr>
          <w:rFonts w:ascii="Times New Roman" w:hAnsi="Times New Roman" w:cs="Times New Roman"/>
          <w:sz w:val="24"/>
          <w:szCs w:val="24"/>
        </w:rPr>
        <w:t>Хуторская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в новой редакции 2019 г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4A2C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Профессиональных квалификационных групп общеотраслевых</w:t>
      </w:r>
    </w:p>
    <w:p w:rsidR="00B61E53" w:rsidRPr="00B61E53" w:rsidRDefault="00B61E53" w:rsidP="004A2C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 профессий рабочих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1. Размеры окладов работников муниципальных учреждений устанавливаются на основе отнесения к профессиональным </w:t>
      </w:r>
      <w:hyperlink r:id="rId13" w:history="1">
        <w:r w:rsidRPr="00B61E53">
          <w:rPr>
            <w:rFonts w:ascii="Times New Roman" w:hAnsi="Times New Roman" w:cs="Times New Roman"/>
            <w:sz w:val="24"/>
            <w:szCs w:val="24"/>
          </w:rPr>
          <w:t>квалификационным группам</w:t>
        </w:r>
      </w:hyperlink>
      <w:r w:rsidRPr="00B61E53">
        <w:rPr>
          <w:rFonts w:ascii="Times New Roman" w:hAnsi="Times New Roman" w:cs="Times New Roman"/>
          <w:sz w:val="24"/>
          <w:szCs w:val="24"/>
        </w:rPr>
        <w:t>, утвержденные Приказом Минздравсоцразвития РФ от 29.05.2008 № 248н «Об утверждении профессиональных квалификационных групп общеотраслевых профессий рабочих»:</w:t>
      </w: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5670"/>
        <w:gridCol w:w="2343"/>
      </w:tblGrid>
      <w:tr w:rsidR="00B61E53" w:rsidRPr="00B61E53" w:rsidTr="008B70ED">
        <w:trPr>
          <w:trHeight w:val="14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     Профессиональная квалификационная группа     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B61E53" w:rsidRPr="00B61E53" w:rsidTr="008B70ED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E53" w:rsidRPr="00B61E53" w:rsidTr="008B70ED">
        <w:trPr>
          <w:tblCellSpacing w:w="5" w:type="nil"/>
        </w:trPr>
        <w:tc>
          <w:tcPr>
            <w:tcW w:w="10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ПКГ "Общеотраслевые профессии рабочих первого уровня"</w:t>
            </w:r>
          </w:p>
        </w:tc>
      </w:tr>
      <w:tr w:rsidR="00B61E53" w:rsidRPr="00B61E53" w:rsidTr="008B70ED">
        <w:trPr>
          <w:trHeight w:val="864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4A2C21" w:rsidRDefault="00B61E53" w:rsidP="004A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  <w:r w:rsidR="0000715D" w:rsidRPr="004A2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2C21">
              <w:rPr>
                <w:rFonts w:ascii="Times New Roman" w:hAnsi="Times New Roman" w:cs="Times New Roman"/>
                <w:sz w:val="24"/>
                <w:szCs w:val="24"/>
              </w:rPr>
              <w:t xml:space="preserve">  сторож (вахтер)</w:t>
            </w:r>
            <w:r w:rsidR="00002C4E">
              <w:rPr>
                <w:rFonts w:ascii="Times New Roman" w:hAnsi="Times New Roman" w:cs="Times New Roman"/>
                <w:sz w:val="24"/>
                <w:szCs w:val="24"/>
              </w:rPr>
              <w:t>, уборщик территории</w:t>
            </w:r>
          </w:p>
        </w:tc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6 318,00 </w:t>
            </w:r>
          </w:p>
          <w:p w:rsidR="00B61E53" w:rsidRPr="00B61E53" w:rsidRDefault="00B61E53" w:rsidP="008B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00715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1E53" w:rsidRDefault="00B61E53" w:rsidP="00B61E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2C21" w:rsidRPr="00B61E53" w:rsidRDefault="004A2C21" w:rsidP="00B61E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                                                                                                культуры  «</w:t>
      </w:r>
      <w:proofErr w:type="gramStart"/>
      <w:r w:rsidR="0000715D">
        <w:rPr>
          <w:rFonts w:ascii="Times New Roman" w:hAnsi="Times New Roman" w:cs="Times New Roman"/>
          <w:sz w:val="24"/>
          <w:szCs w:val="24"/>
        </w:rPr>
        <w:t>Хуторская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в новой редакции 2019 г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4A2C2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 Порядок и условия оплаты труда работников</w:t>
      </w:r>
    </w:p>
    <w:p w:rsidR="00B61E53" w:rsidRPr="00B61E53" w:rsidRDefault="00B61E53" w:rsidP="004A2C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муниципальных учреждений, относящихся к категории вспомогательного персонала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1. Размеры окладов работников муниципальных учреждений устанавливаются на основе должностей, утвержденные Приказом Минздрава культуры РФ от 25.09.2014 № 1668 «Об утверждении примерного перечня должностей, отнесенных к категории вспомогательного персонала организаций, находящихся в ведении Министерства Культуры Российской Федерации»:</w:t>
      </w: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5670"/>
        <w:gridCol w:w="2343"/>
      </w:tblGrid>
      <w:tr w:rsidR="00B61E53" w:rsidRPr="00B61E53" w:rsidTr="008B70ED">
        <w:trPr>
          <w:trHeight w:val="1109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Наименование должности      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B61E53" w:rsidRPr="00B61E53" w:rsidTr="008B70ED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E53" w:rsidRPr="00B61E53" w:rsidTr="008B70ED">
        <w:trPr>
          <w:tblCellSpacing w:w="5" w:type="nil"/>
        </w:trPr>
        <w:tc>
          <w:tcPr>
            <w:tcW w:w="10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отнесенные к категории вспомогательного персонала учреждения </w:t>
            </w:r>
          </w:p>
        </w:tc>
      </w:tr>
      <w:tr w:rsidR="00B61E53" w:rsidRPr="00B61E53" w:rsidTr="008B70ED">
        <w:trPr>
          <w:trHeight w:val="864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00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Рабочий подсобный</w:t>
            </w:r>
          </w:p>
        </w:tc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6 318,00</w:t>
            </w:r>
          </w:p>
        </w:tc>
      </w:tr>
    </w:tbl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2. Размеры окладов работников муниципальных учреждений установленных на основе Единого квалификационного справочника должностей руководителей, специалистов и других служащих (ЕКС) утвержденного Приказом Минздравсоцразвития РФ от 30.03.2011 № 251н «Об утверждении единого квалификационного справочника должностей руководителей, специалистов и служащих», не вошедших в приказы Министерство здравоохранения и социального развития РФ  № 121н, № 247н, № 248 </w:t>
      </w:r>
      <w:proofErr w:type="spellStart"/>
      <w:r w:rsidRPr="00B61E5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61E53">
        <w:rPr>
          <w:rFonts w:ascii="Times New Roman" w:hAnsi="Times New Roman" w:cs="Times New Roman"/>
          <w:sz w:val="24"/>
          <w:szCs w:val="24"/>
        </w:rPr>
        <w:t>, №570: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5670"/>
        <w:gridCol w:w="2268"/>
      </w:tblGrid>
      <w:tr w:rsidR="00B61E53" w:rsidRPr="00B61E53" w:rsidTr="008B70ED">
        <w:trPr>
          <w:trHeight w:val="414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</w:t>
            </w:r>
          </w:p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 должности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B61E53" w:rsidRPr="00B61E53" w:rsidTr="008B70ED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E53" w:rsidRPr="00B61E53" w:rsidTr="008B70ED">
        <w:trPr>
          <w:trHeight w:val="975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4A2C21" w:rsidRDefault="00B61E53" w:rsidP="00007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  <w:r w:rsidR="0000715D" w:rsidRPr="004A2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2C21" w:rsidRPr="004A2C21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12 676,00</w:t>
            </w:r>
          </w:p>
          <w:p w:rsidR="00B61E53" w:rsidRPr="00B61E53" w:rsidRDefault="00B61E53" w:rsidP="008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1E53" w:rsidRPr="00002C4E" w:rsidRDefault="00B61E53" w:rsidP="00002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1E5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61E53" w:rsidRPr="00B61E53" w:rsidRDefault="00B61E53" w:rsidP="00002C4E">
      <w:pPr>
        <w:widowControl w:val="0"/>
        <w:ind w:right="-85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B61E53">
        <w:rPr>
          <w:rFonts w:ascii="Times New Roman" w:hAnsi="Times New Roman" w:cs="Times New Roman"/>
          <w:color w:val="1F497D"/>
          <w:sz w:val="24"/>
          <w:szCs w:val="24"/>
        </w:rPr>
        <w:t xml:space="preserve">                    </w:t>
      </w:r>
      <w:r w:rsidR="00002C4E">
        <w:rPr>
          <w:rFonts w:ascii="Times New Roman" w:hAnsi="Times New Roman" w:cs="Times New Roman"/>
          <w:color w:val="1F497D"/>
          <w:sz w:val="24"/>
          <w:szCs w:val="24"/>
        </w:rPr>
        <w:t xml:space="preserve">                             </w:t>
      </w:r>
    </w:p>
    <w:p w:rsidR="00B61E53" w:rsidRPr="00B61E53" w:rsidRDefault="00B61E53" w:rsidP="00B61E53">
      <w:pPr>
        <w:widowControl w:val="0"/>
        <w:ind w:right="-85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</w:p>
    <w:p w:rsidR="00B61E53" w:rsidRPr="00B61E53" w:rsidRDefault="00002C4E" w:rsidP="00002C4E">
      <w:pPr>
        <w:widowControl w:val="0"/>
        <w:ind w:right="-85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lastRenderedPageBreak/>
        <w:t xml:space="preserve">    </w:t>
      </w: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                                                                                                культуры  «</w:t>
      </w:r>
      <w:proofErr w:type="gramStart"/>
      <w:r w:rsidR="00002C4E">
        <w:rPr>
          <w:rFonts w:ascii="Times New Roman" w:hAnsi="Times New Roman" w:cs="Times New Roman"/>
          <w:sz w:val="24"/>
          <w:szCs w:val="24"/>
        </w:rPr>
        <w:t>Хуторская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в новой редакции 2019 г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должностей основных работников муниципальных учреждений культуры Увельского муниципального района</w:t>
      </w:r>
    </w:p>
    <w:p w:rsidR="00B61E53" w:rsidRPr="00B61E53" w:rsidRDefault="00B61E53" w:rsidP="00B61E53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61E53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1E5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            </w:t>
      </w:r>
    </w:p>
    <w:p w:rsidR="00B61E53" w:rsidRPr="00B61E53" w:rsidRDefault="00B61E53" w:rsidP="00B61E53">
      <w:p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1E5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</w:t>
      </w:r>
      <w:r w:rsidRPr="00B61E5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61E53">
        <w:rPr>
          <w:rFonts w:ascii="Times New Roman" w:hAnsi="Times New Roman" w:cs="Times New Roman"/>
          <w:sz w:val="24"/>
          <w:szCs w:val="24"/>
          <w:u w:val="single"/>
        </w:rPr>
        <w:t xml:space="preserve">Специалисты </w:t>
      </w:r>
    </w:p>
    <w:p w:rsidR="00B61E53" w:rsidRPr="00B61E53" w:rsidRDefault="00B61E53" w:rsidP="00B61E53">
      <w:pPr>
        <w:ind w:left="644"/>
        <w:rPr>
          <w:rFonts w:ascii="Times New Roman" w:hAnsi="Times New Roman" w:cs="Times New Roman"/>
          <w:sz w:val="24"/>
          <w:szCs w:val="24"/>
          <w:lang w:eastAsia="en-US"/>
        </w:rPr>
      </w:pPr>
      <w:r w:rsidRPr="00B61E5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61E53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>Методист клубного учреждения</w:t>
      </w:r>
    </w:p>
    <w:p w:rsidR="00B61E53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 xml:space="preserve">Аккомпаниатор </w:t>
      </w:r>
    </w:p>
    <w:p w:rsidR="00B61E53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 xml:space="preserve">Балетмейстер </w:t>
      </w:r>
      <w:r w:rsidR="00B61E53" w:rsidRPr="00002C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61E53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 xml:space="preserve">Режиссер </w:t>
      </w:r>
    </w:p>
    <w:p w:rsidR="00B61E53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>Руководитель кружка</w:t>
      </w:r>
    </w:p>
    <w:p w:rsidR="00B61E53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>Художественный руководитель</w:t>
      </w:r>
    </w:p>
    <w:p w:rsidR="00002C4E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>Заведующий музыкальной частью</w:t>
      </w:r>
    </w:p>
    <w:p w:rsidR="00002C4E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>Заведующий сектором декоративно-прикладного творчества</w:t>
      </w:r>
    </w:p>
    <w:p w:rsidR="00002C4E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>Заведующий отделом по работе с молодежью</w:t>
      </w:r>
    </w:p>
    <w:p w:rsidR="00002C4E" w:rsidRPr="00B61E53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>Заведующий домом культуры</w:t>
      </w:r>
    </w:p>
    <w:p w:rsidR="00B61E53" w:rsidRPr="00B61E53" w:rsidRDefault="00B61E53" w:rsidP="00B61E53">
      <w:pPr>
        <w:ind w:left="28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ind w:left="64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                                                                                                культуры МКУК «</w:t>
      </w:r>
      <w:proofErr w:type="gramStart"/>
      <w:r w:rsidR="00002C4E">
        <w:rPr>
          <w:rFonts w:ascii="Times New Roman" w:hAnsi="Times New Roman" w:cs="Times New Roman"/>
          <w:sz w:val="24"/>
          <w:szCs w:val="24"/>
        </w:rPr>
        <w:t>Хуторская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СЦКС»»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в новой редакции 2019 г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Перечень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должностей руководителей муниципальных учреждений культуры Увельского муниципального района и их заместителей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E53">
        <w:rPr>
          <w:rFonts w:ascii="Times New Roman" w:hAnsi="Times New Roman" w:cs="Times New Roman"/>
          <w:sz w:val="24"/>
          <w:szCs w:val="24"/>
          <w:u w:val="single"/>
        </w:rPr>
        <w:t>Руководители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E53" w:rsidRPr="00B61E53" w:rsidRDefault="00B61E53" w:rsidP="00B61E5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B61E53">
        <w:rPr>
          <w:rFonts w:ascii="Times New Roman" w:hAnsi="Times New Roman" w:cs="Times New Roman"/>
          <w:sz w:val="24"/>
          <w:szCs w:val="24"/>
          <w:lang w:eastAsia="en-US"/>
        </w:rPr>
        <w:t>Директор</w:t>
      </w: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002C4E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                                                                                                культуры МКУК «</w:t>
      </w:r>
      <w:proofErr w:type="gramStart"/>
      <w:r w:rsidR="00002C4E">
        <w:rPr>
          <w:rFonts w:ascii="Times New Roman" w:hAnsi="Times New Roman" w:cs="Times New Roman"/>
          <w:sz w:val="24"/>
          <w:szCs w:val="24"/>
        </w:rPr>
        <w:t>Хуторская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в новой редакции 2019 г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Перечень выплат стимулирующего характера, устанавливаемых заместителям руководителя, главным бухгалтерам, специалистам, служащим,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рабочим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6312"/>
        <w:gridCol w:w="3644"/>
      </w:tblGrid>
      <w:tr w:rsidR="00B61E53" w:rsidRPr="00B61E53" w:rsidTr="008B70ED">
        <w:tc>
          <w:tcPr>
            <w:tcW w:w="287" w:type="pct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pct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Перечень выплат стимулирующего характера</w:t>
            </w:r>
          </w:p>
        </w:tc>
        <w:tc>
          <w:tcPr>
            <w:tcW w:w="1725" w:type="pct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выплат стимулирующего характера, </w:t>
            </w:r>
            <w:proofErr w:type="gramStart"/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1E53" w:rsidRPr="00B61E53" w:rsidTr="008B70ED">
        <w:trPr>
          <w:cantSplit/>
        </w:trPr>
        <w:tc>
          <w:tcPr>
            <w:tcW w:w="287" w:type="pct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8" w:type="pct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интенсивность, качество и высокие результаты работы</w:t>
            </w:r>
          </w:p>
        </w:tc>
        <w:tc>
          <w:tcPr>
            <w:tcW w:w="1725" w:type="pct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B61E53" w:rsidRPr="00B61E53" w:rsidTr="008B70ED">
        <w:trPr>
          <w:cantSplit/>
        </w:trPr>
        <w:tc>
          <w:tcPr>
            <w:tcW w:w="287" w:type="pct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pct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 за сложность и напряженность</w:t>
            </w:r>
          </w:p>
        </w:tc>
        <w:tc>
          <w:tcPr>
            <w:tcW w:w="1725" w:type="pct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B61E53" w:rsidRPr="00B61E53" w:rsidTr="008B70ED">
        <w:trPr>
          <w:cantSplit/>
        </w:trPr>
        <w:tc>
          <w:tcPr>
            <w:tcW w:w="287" w:type="pct"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8" w:type="pct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1725" w:type="pct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B61E53" w:rsidRPr="00B61E53" w:rsidTr="008B70ED">
        <w:trPr>
          <w:cantSplit/>
        </w:trPr>
        <w:tc>
          <w:tcPr>
            <w:tcW w:w="287" w:type="pct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8" w:type="pct"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Выплаты, учитывающие индивидуальные характеристики работников учреждения:</w:t>
            </w: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- Выплаты за непрерывный стаж работы, выслугу лет  </w:t>
            </w: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vAlign w:val="center"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53" w:rsidRPr="00B61E53" w:rsidTr="008B70ED">
        <w:tc>
          <w:tcPr>
            <w:tcW w:w="287" w:type="pct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88" w:type="pct"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Премиальные выплаты по итогам работы и выполнение отдельных особо важных работ или мероприятий, к праздничным датам, юбилеям. </w:t>
            </w: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0,5 оклада</w:t>
            </w:r>
          </w:p>
        </w:tc>
      </w:tr>
      <w:tr w:rsidR="00B61E53" w:rsidRPr="00B61E53" w:rsidTr="008B70ED">
        <w:trPr>
          <w:cantSplit/>
          <w:trHeight w:val="915"/>
        </w:trPr>
        <w:tc>
          <w:tcPr>
            <w:tcW w:w="287" w:type="pct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8" w:type="pct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Выплата специалистам за работу в сельских населенных пунктах Челябинской области</w:t>
            </w:r>
          </w:p>
        </w:tc>
        <w:tc>
          <w:tcPr>
            <w:tcW w:w="1725" w:type="pct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1E53" w:rsidRPr="00B61E53" w:rsidTr="008B70ED">
        <w:tc>
          <w:tcPr>
            <w:tcW w:w="287" w:type="pct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8" w:type="pct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725" w:type="pct"/>
            <w:vAlign w:val="center"/>
            <w:hideMark/>
          </w:tcPr>
          <w:p w:rsidR="00B61E53" w:rsidRPr="00B61E53" w:rsidRDefault="00B61E53" w:rsidP="008B70ED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0,5 оклада</w:t>
            </w:r>
          </w:p>
        </w:tc>
      </w:tr>
    </w:tbl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br w:type="page"/>
      </w:r>
      <w:r w:rsidRPr="00B61E53"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                                                                                                культуры МКУК  «</w:t>
      </w:r>
      <w:proofErr w:type="gramStart"/>
      <w:r w:rsidR="00002C4E">
        <w:rPr>
          <w:rFonts w:ascii="Times New Roman" w:hAnsi="Times New Roman" w:cs="Times New Roman"/>
          <w:sz w:val="24"/>
          <w:szCs w:val="24"/>
        </w:rPr>
        <w:t>Хуторская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в новой редакции 2019 г</w:t>
      </w: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53" w:rsidRPr="00B61E53" w:rsidRDefault="00B61E53" w:rsidP="00B61E53">
      <w:pPr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Перечень выплат стимулирующего характера, устанавливаемых руководителю Учреждения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5388"/>
        <w:gridCol w:w="4109"/>
      </w:tblGrid>
      <w:tr w:rsidR="00B61E53" w:rsidRPr="00B61E53" w:rsidTr="008B70ED">
        <w:tc>
          <w:tcPr>
            <w:tcW w:w="889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Перечень выплат стимулирующего характера</w:t>
            </w:r>
          </w:p>
        </w:tc>
        <w:tc>
          <w:tcPr>
            <w:tcW w:w="4109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выплат стимулирующего характера, </w:t>
            </w:r>
            <w:proofErr w:type="gramStart"/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1E53" w:rsidRPr="00B61E53" w:rsidTr="008B70ED">
        <w:trPr>
          <w:cantSplit/>
        </w:trPr>
        <w:tc>
          <w:tcPr>
            <w:tcW w:w="889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4109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B61E53" w:rsidRPr="00B61E53" w:rsidTr="008B70ED">
        <w:tc>
          <w:tcPr>
            <w:tcW w:w="889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4109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B61E53" w:rsidRPr="00B61E53" w:rsidTr="008B70ED">
        <w:tc>
          <w:tcPr>
            <w:tcW w:w="889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Премиальные выплаты по итогам работы и выполнение отдельных особо важных работ или мероприятий, к праздничным датам, юбилеям. </w:t>
            </w: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1  оклада</w:t>
            </w:r>
          </w:p>
        </w:tc>
      </w:tr>
      <w:tr w:rsidR="00B61E53" w:rsidRPr="00B61E53" w:rsidTr="008B70ED">
        <w:trPr>
          <w:cantSplit/>
        </w:trPr>
        <w:tc>
          <w:tcPr>
            <w:tcW w:w="889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За особые условия работы</w:t>
            </w:r>
          </w:p>
        </w:tc>
        <w:tc>
          <w:tcPr>
            <w:tcW w:w="4109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B61E53" w:rsidRPr="00B61E53" w:rsidTr="008B70ED">
        <w:trPr>
          <w:cantSplit/>
          <w:trHeight w:val="346"/>
        </w:trPr>
        <w:tc>
          <w:tcPr>
            <w:tcW w:w="889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8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За эффективность работы</w:t>
            </w:r>
          </w:p>
        </w:tc>
        <w:tc>
          <w:tcPr>
            <w:tcW w:w="4109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B61E53" w:rsidRPr="00B61E53" w:rsidTr="008B70ED">
        <w:trPr>
          <w:cantSplit/>
          <w:trHeight w:val="346"/>
        </w:trPr>
        <w:tc>
          <w:tcPr>
            <w:tcW w:w="889" w:type="dxa"/>
            <w:vAlign w:val="center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8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4109" w:type="dxa"/>
            <w:vAlign w:val="center"/>
            <w:hideMark/>
          </w:tcPr>
          <w:p w:rsidR="00B61E53" w:rsidRPr="00B61E53" w:rsidRDefault="00B61E53" w:rsidP="008B70ED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0,5 оклада</w:t>
            </w:r>
          </w:p>
        </w:tc>
      </w:tr>
    </w:tbl>
    <w:p w:rsidR="00B61E53" w:rsidRPr="00B61E53" w:rsidRDefault="00B61E53" w:rsidP="00B61E53">
      <w:pPr>
        <w:shd w:val="clear" w:color="auto" w:fill="FFFFFF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caps/>
          <w:sz w:val="24"/>
          <w:szCs w:val="24"/>
        </w:rPr>
        <w:sectPr w:rsidR="00B61E53" w:rsidRPr="00B61E53">
          <w:pgSz w:w="11906" w:h="16838"/>
          <w:pgMar w:top="284" w:right="566" w:bottom="426" w:left="993" w:header="709" w:footer="709" w:gutter="0"/>
          <w:cols w:space="720"/>
        </w:sectPr>
      </w:pP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lastRenderedPageBreak/>
        <w:t>Приложение №9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                                                                                                культуры МКУК  «</w:t>
      </w:r>
      <w:proofErr w:type="gramStart"/>
      <w:r w:rsidR="00002C4E">
        <w:rPr>
          <w:rFonts w:ascii="Times New Roman" w:hAnsi="Times New Roman" w:cs="Times New Roman"/>
          <w:sz w:val="24"/>
          <w:szCs w:val="24"/>
        </w:rPr>
        <w:t>Хуторская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в новой редакции 2019 г</w:t>
      </w:r>
    </w:p>
    <w:p w:rsidR="00B61E53" w:rsidRPr="00B61E53" w:rsidRDefault="00B61E53" w:rsidP="00B61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Перечень и размеры определения выплат компенсационного характера </w:t>
      </w:r>
    </w:p>
    <w:p w:rsidR="00B61E53" w:rsidRPr="00B61E53" w:rsidRDefault="00B61E53" w:rsidP="00B61E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7088"/>
        <w:gridCol w:w="1830"/>
      </w:tblGrid>
      <w:tr w:rsidR="00B61E53" w:rsidRPr="00B61E53" w:rsidTr="008B70ED">
        <w:tc>
          <w:tcPr>
            <w:tcW w:w="704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Перечень выплат компенсационного характера</w:t>
            </w:r>
          </w:p>
        </w:tc>
        <w:tc>
          <w:tcPr>
            <w:tcW w:w="1830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Размеры выплат</w:t>
            </w:r>
          </w:p>
        </w:tc>
      </w:tr>
      <w:tr w:rsidR="00B61E53" w:rsidRPr="00B61E53" w:rsidTr="008B70ED">
        <w:tc>
          <w:tcPr>
            <w:tcW w:w="704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 работникам, занятым на работах с вредными и (или) опасными условиями труда</w:t>
            </w:r>
          </w:p>
        </w:tc>
        <w:tc>
          <w:tcPr>
            <w:tcW w:w="1830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до 12%</w:t>
            </w:r>
          </w:p>
        </w:tc>
      </w:tr>
      <w:tr w:rsidR="00B61E53" w:rsidRPr="00B61E53" w:rsidTr="008B70ED">
        <w:tc>
          <w:tcPr>
            <w:tcW w:w="704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 за работу в местностях с особыми климатическими условиями (районный коэффициент)</w:t>
            </w:r>
          </w:p>
        </w:tc>
        <w:tc>
          <w:tcPr>
            <w:tcW w:w="1830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  15 %</w:t>
            </w:r>
          </w:p>
        </w:tc>
      </w:tr>
      <w:tr w:rsidR="00B61E53" w:rsidRPr="00B61E53" w:rsidTr="008B70ED">
        <w:tc>
          <w:tcPr>
            <w:tcW w:w="704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работу в условиях, отклоняющихся </w:t>
            </w:r>
            <w:proofErr w:type="gramStart"/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нормальных:</w:t>
            </w:r>
          </w:p>
        </w:tc>
        <w:tc>
          <w:tcPr>
            <w:tcW w:w="1830" w:type="dxa"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53" w:rsidRPr="00B61E53" w:rsidTr="008B70ED">
        <w:tc>
          <w:tcPr>
            <w:tcW w:w="704" w:type="dxa"/>
            <w:vMerge w:val="restart"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3.1. при совмещении профессий</w:t>
            </w:r>
          </w:p>
        </w:tc>
        <w:tc>
          <w:tcPr>
            <w:tcW w:w="1830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B61E53" w:rsidRPr="00B61E53" w:rsidTr="008B70ED">
        <w:tc>
          <w:tcPr>
            <w:tcW w:w="0" w:type="auto"/>
            <w:vMerge/>
            <w:vAlign w:val="center"/>
            <w:hideMark/>
          </w:tcPr>
          <w:p w:rsidR="00B61E53" w:rsidRPr="00B61E53" w:rsidRDefault="00B61E53" w:rsidP="008B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3.2. при расширении зон обслуживания</w:t>
            </w:r>
          </w:p>
        </w:tc>
        <w:tc>
          <w:tcPr>
            <w:tcW w:w="1830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B61E53" w:rsidRPr="00B61E53" w:rsidTr="008B70ED">
        <w:tc>
          <w:tcPr>
            <w:tcW w:w="0" w:type="auto"/>
            <w:vMerge/>
            <w:vAlign w:val="center"/>
            <w:hideMark/>
          </w:tcPr>
          <w:p w:rsidR="00B61E53" w:rsidRPr="00B61E53" w:rsidRDefault="00B61E53" w:rsidP="008B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3.3. при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830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B61E53" w:rsidRPr="00B61E53" w:rsidTr="008B70ED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61E53" w:rsidRPr="00B61E53" w:rsidRDefault="00B61E53" w:rsidP="008B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3.6. при выполнении работ в ночное время</w:t>
            </w:r>
          </w:p>
        </w:tc>
        <w:tc>
          <w:tcPr>
            <w:tcW w:w="1830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35%</w:t>
            </w:r>
          </w:p>
        </w:tc>
      </w:tr>
    </w:tbl>
    <w:p w:rsidR="00B61E53" w:rsidRPr="00B61E53" w:rsidRDefault="00B61E53" w:rsidP="00B61E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002C4E" w:rsidRDefault="00002C4E" w:rsidP="00B61E53">
      <w:pPr>
        <w:rPr>
          <w:rFonts w:ascii="Times New Roman" w:hAnsi="Times New Roman" w:cs="Times New Roman"/>
          <w:sz w:val="24"/>
          <w:szCs w:val="24"/>
        </w:rPr>
      </w:pPr>
    </w:p>
    <w:p w:rsidR="00711093" w:rsidRPr="00B61E53" w:rsidRDefault="0071109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                                                                                                культуры МКУК  «</w:t>
      </w:r>
      <w:r w:rsidR="00711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093">
        <w:rPr>
          <w:rFonts w:ascii="Times New Roman" w:hAnsi="Times New Roman" w:cs="Times New Roman"/>
          <w:sz w:val="24"/>
          <w:szCs w:val="24"/>
        </w:rPr>
        <w:t>Хуторская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в новой редакции 2019 г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jc w:val="center"/>
        <w:rPr>
          <w:rStyle w:val="FontStyle40"/>
          <w:rFonts w:cs="Times New Roman"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53">
        <w:rPr>
          <w:rStyle w:val="FontStyle40"/>
          <w:rFonts w:cs="Times New Roman"/>
          <w:sz w:val="24"/>
          <w:szCs w:val="24"/>
        </w:rPr>
        <w:t xml:space="preserve">Группа, к которой учреждение относится по оплате труда руководителя учреждения  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6520"/>
        <w:gridCol w:w="1666"/>
      </w:tblGrid>
      <w:tr w:rsidR="00B61E53" w:rsidRPr="00B61E53" w:rsidTr="008B70ED">
        <w:tc>
          <w:tcPr>
            <w:tcW w:w="392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Style w:val="FontStyle40"/>
                <w:rFonts w:cs="Times New Roman"/>
                <w:sz w:val="24"/>
                <w:szCs w:val="24"/>
              </w:rPr>
              <w:t xml:space="preserve">Группа  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666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Баллы </w:t>
            </w:r>
          </w:p>
        </w:tc>
      </w:tr>
      <w:tr w:rsidR="00B61E53" w:rsidRPr="00B61E53" w:rsidTr="008B70ED">
        <w:tc>
          <w:tcPr>
            <w:tcW w:w="392" w:type="dxa"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Количество филиалов от 11-25</w:t>
            </w: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до 100</w:t>
            </w: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100 баллов </w:t>
            </w:r>
          </w:p>
        </w:tc>
      </w:tr>
      <w:tr w:rsidR="00B61E53" w:rsidRPr="00B61E53" w:rsidTr="008B70ED">
        <w:tc>
          <w:tcPr>
            <w:tcW w:w="392" w:type="dxa"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Количество филиалов от 6-10</w:t>
            </w: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до 40</w:t>
            </w: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80 баллов </w:t>
            </w:r>
          </w:p>
        </w:tc>
      </w:tr>
      <w:tr w:rsidR="00B61E53" w:rsidRPr="00B61E53" w:rsidTr="008B70ED">
        <w:tc>
          <w:tcPr>
            <w:tcW w:w="392" w:type="dxa"/>
          </w:tcPr>
          <w:p w:rsidR="00B61E53" w:rsidRPr="0071109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B61E53" w:rsidRPr="0071109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93"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61E53" w:rsidRPr="0071109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93">
              <w:rPr>
                <w:rFonts w:ascii="Times New Roman" w:hAnsi="Times New Roman" w:cs="Times New Roman"/>
                <w:sz w:val="24"/>
                <w:szCs w:val="24"/>
              </w:rPr>
              <w:t>Количество филиалов от 3-5</w:t>
            </w:r>
          </w:p>
          <w:p w:rsidR="00B61E53" w:rsidRPr="0071109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93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до 20</w:t>
            </w:r>
          </w:p>
          <w:p w:rsidR="00B61E53" w:rsidRPr="0071109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hideMark/>
          </w:tcPr>
          <w:p w:rsidR="00B61E53" w:rsidRPr="0071109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93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</w:tr>
      <w:tr w:rsidR="00B61E53" w:rsidRPr="00B61E53" w:rsidTr="008B70ED">
        <w:tc>
          <w:tcPr>
            <w:tcW w:w="392" w:type="dxa"/>
            <w:tcBorders>
              <w:bottom w:val="single" w:sz="4" w:space="0" w:color="auto"/>
            </w:tcBorders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Количество филиалов от 0-2</w:t>
            </w: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до 15</w:t>
            </w:r>
          </w:p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hideMark/>
          </w:tcPr>
          <w:p w:rsidR="00B61E53" w:rsidRPr="00B61E53" w:rsidRDefault="00B61E53" w:rsidP="008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</w:tbl>
    <w:p w:rsidR="00B61E53" w:rsidRPr="0006047B" w:rsidRDefault="00B61E53" w:rsidP="00B61E53">
      <w:pPr>
        <w:shd w:val="clear" w:color="auto" w:fill="FFFFFF"/>
        <w:jc w:val="both"/>
        <w:rPr>
          <w:sz w:val="28"/>
          <w:szCs w:val="28"/>
        </w:rPr>
      </w:pPr>
    </w:p>
    <w:p w:rsidR="00B61E53" w:rsidRDefault="00B61E53" w:rsidP="00B61E53"/>
    <w:p w:rsidR="00B61E53" w:rsidRDefault="00B61E53" w:rsidP="00B61E53"/>
    <w:p w:rsidR="00B61E53" w:rsidRDefault="00B61E53" w:rsidP="00B61E53"/>
    <w:p w:rsidR="00711093" w:rsidRDefault="00711093" w:rsidP="00B61E53"/>
    <w:p w:rsidR="00B61E53" w:rsidRDefault="00B61E53" w:rsidP="00B61E53"/>
    <w:p w:rsidR="00B61E53" w:rsidRDefault="00B61E53" w:rsidP="00B61E53"/>
    <w:p w:rsidR="00B61E53" w:rsidRDefault="00B61E53" w:rsidP="00B61E53"/>
    <w:sectPr w:rsidR="00B61E53" w:rsidSect="00711093">
      <w:pgSz w:w="11906" w:h="16838"/>
      <w:pgMar w:top="284" w:right="566" w:bottom="426" w:left="993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4BF"/>
    <w:multiLevelType w:val="hybridMultilevel"/>
    <w:tmpl w:val="A76EA20A"/>
    <w:lvl w:ilvl="0" w:tplc="FE5A5D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04E30"/>
    <w:multiLevelType w:val="hybridMultilevel"/>
    <w:tmpl w:val="E22E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20375"/>
    <w:multiLevelType w:val="hybridMultilevel"/>
    <w:tmpl w:val="323E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4535B"/>
    <w:multiLevelType w:val="hybridMultilevel"/>
    <w:tmpl w:val="D3DC4672"/>
    <w:lvl w:ilvl="0" w:tplc="4AC021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5CF0218B"/>
    <w:multiLevelType w:val="hybridMultilevel"/>
    <w:tmpl w:val="FC44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73516"/>
    <w:multiLevelType w:val="hybridMultilevel"/>
    <w:tmpl w:val="57B417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384"/>
    <w:rsid w:val="00002C4E"/>
    <w:rsid w:val="0000715D"/>
    <w:rsid w:val="000F4075"/>
    <w:rsid w:val="00207C6F"/>
    <w:rsid w:val="002E6EF1"/>
    <w:rsid w:val="004431B7"/>
    <w:rsid w:val="00474409"/>
    <w:rsid w:val="004A2C21"/>
    <w:rsid w:val="00700163"/>
    <w:rsid w:val="00711093"/>
    <w:rsid w:val="0096039E"/>
    <w:rsid w:val="009B3228"/>
    <w:rsid w:val="00A456FD"/>
    <w:rsid w:val="00B17864"/>
    <w:rsid w:val="00B37687"/>
    <w:rsid w:val="00B61E53"/>
    <w:rsid w:val="00B6543F"/>
    <w:rsid w:val="00CE3079"/>
    <w:rsid w:val="00ED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B7"/>
    <w:pPr>
      <w:ind w:left="720"/>
    </w:pPr>
    <w:rPr>
      <w:rFonts w:ascii="Calibri" w:eastAsia="Times New Roman" w:hAnsi="Calibri" w:cs="Calibri"/>
      <w:lang w:eastAsia="en-US"/>
    </w:rPr>
  </w:style>
  <w:style w:type="character" w:styleId="a4">
    <w:name w:val="Hyperlink"/>
    <w:uiPriority w:val="99"/>
    <w:rsid w:val="00B61E53"/>
    <w:rPr>
      <w:rFonts w:cs="Times New Roman"/>
      <w:color w:val="000080"/>
      <w:u w:val="single"/>
    </w:rPr>
  </w:style>
  <w:style w:type="paragraph" w:customStyle="1" w:styleId="ConsPlusNormal">
    <w:name w:val="ConsPlusNormal"/>
    <w:rsid w:val="00B61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B6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autoRedefine/>
    <w:rsid w:val="00B61E53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uiPriority w:val="22"/>
    <w:qFormat/>
    <w:rsid w:val="00B61E53"/>
    <w:rPr>
      <w:rFonts w:cs="Times New Roman"/>
      <w:b/>
      <w:bCs/>
    </w:rPr>
  </w:style>
  <w:style w:type="paragraph" w:customStyle="1" w:styleId="formattext">
    <w:name w:val="formattext"/>
    <w:basedOn w:val="a"/>
    <w:rsid w:val="00B6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B61E53"/>
    <w:rPr>
      <w:rFonts w:ascii="Times New Roman" w:hAnsi="Times New Roman"/>
      <w:sz w:val="22"/>
    </w:rPr>
  </w:style>
  <w:style w:type="character" w:customStyle="1" w:styleId="FontStyle41">
    <w:name w:val="Font Style41"/>
    <w:rsid w:val="00B61E53"/>
    <w:rPr>
      <w:rFonts w:ascii="Times New Roman" w:hAnsi="Times New Roman"/>
      <w:sz w:val="12"/>
    </w:rPr>
  </w:style>
  <w:style w:type="paragraph" w:customStyle="1" w:styleId="Style10">
    <w:name w:val="Style10"/>
    <w:basedOn w:val="a"/>
    <w:rsid w:val="00B61E5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B61E53"/>
    <w:pPr>
      <w:widowControl w:val="0"/>
      <w:autoSpaceDE w:val="0"/>
      <w:autoSpaceDN w:val="0"/>
      <w:adjustRightInd w:val="0"/>
      <w:spacing w:after="0" w:line="274" w:lineRule="exact"/>
      <w:ind w:hanging="3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61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rsid w:val="00B61E53"/>
    <w:rPr>
      <w:rFonts w:ascii="Times New Roman" w:hAnsi="Times New Roman"/>
      <w:b/>
      <w:smallCaps/>
      <w:spacing w:val="2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DDC962597229D8BF495EA52898CDD702BC79F8EA83662B6F692108ECEE181E3AED969EC43A38BqD10I" TargetMode="External"/><Relationship Id="rId13" Type="http://schemas.openxmlformats.org/officeDocument/2006/relationships/hyperlink" Target="consultantplus://offline/ref=3502664CDCFAC48B1327C72804C128E5D7B216E96AA0F3D64DE20F512562EEA91804933DAB0519XDX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CDDC962597229D8BF495EA52898CDD702BC79F8EA83662B6F692108EqC1EI" TargetMode="External"/><Relationship Id="rId12" Type="http://schemas.openxmlformats.org/officeDocument/2006/relationships/hyperlink" Target="consultantplus://offline/ref=3502664CDCFAC48B1327C72804C128E5D7BA16EE6DA0F3D64DE20F512562EEA91804933DAB0519XDX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CDDC962597229D8BF495EA52898CDD702BC79F8EA83662B6F692108EqC1EI" TargetMode="External"/><Relationship Id="rId11" Type="http://schemas.openxmlformats.org/officeDocument/2006/relationships/hyperlink" Target="consultantplus://offline/ref=924BC9474791B13E1A899D7273643C9F8F5FB6B8B39E4D83CFEA4A11635CEE3DE330C6F2E3A7919D50RFJ" TargetMode="External"/><Relationship Id="rId5" Type="http://schemas.openxmlformats.org/officeDocument/2006/relationships/hyperlink" Target="https://azbukaprav.com/trudovoe-pravo/zarplata/sistemy-oplata-truda/povremennay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4BC9474791B13E1A899D7273643C9F8C5BBBBFB2964D83CFEA4A11635CEE3DE330C6F2E3A7919D50R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CDDC962597229D8BF495EA52898CDD7322C1988EAB3662B6F692108EqC1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5948</Words>
  <Characters>33906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2019-02-28T08:00:00Z</cp:lastPrinted>
  <dcterms:created xsi:type="dcterms:W3CDTF">2019-02-01T07:17:00Z</dcterms:created>
  <dcterms:modified xsi:type="dcterms:W3CDTF">2019-03-20T09:09:00Z</dcterms:modified>
</cp:coreProperties>
</file>