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54" w:rsidRDefault="00DA317A" w:rsidP="00DA317A">
      <w:pPr>
        <w:tabs>
          <w:tab w:val="left" w:pos="6521"/>
        </w:tabs>
        <w:ind w:firstLine="0"/>
        <w:jc w:val="center"/>
        <w:rPr>
          <w:b/>
          <w:lang w:val="ru-RU"/>
        </w:rPr>
      </w:pPr>
      <w:r>
        <w:rPr>
          <w:b/>
          <w:lang w:val="ru-RU"/>
        </w:rPr>
        <w:t>ПРОЕКТ</w:t>
      </w:r>
    </w:p>
    <w:p w:rsidR="00002932" w:rsidRPr="00002932" w:rsidRDefault="00002932" w:rsidP="00002932">
      <w:pPr>
        <w:spacing w:line="240" w:lineRule="auto"/>
        <w:jc w:val="center"/>
        <w:rPr>
          <w:b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СОВЕТ ДЕПУТАТОВ</w:t>
      </w:r>
    </w:p>
    <w:p w:rsidR="00002932" w:rsidRPr="00002932" w:rsidRDefault="00002932" w:rsidP="00002932">
      <w:pPr>
        <w:spacing w:line="240" w:lineRule="auto"/>
        <w:jc w:val="center"/>
        <w:rPr>
          <w:b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ХУТОРСКОГО СЕЛЬСКОГО ПОСЕЛЕНИЯ</w:t>
      </w:r>
    </w:p>
    <w:p w:rsidR="00002932" w:rsidRPr="00002932" w:rsidRDefault="00002932" w:rsidP="00002932">
      <w:pPr>
        <w:spacing w:line="240" w:lineRule="auto"/>
        <w:jc w:val="center"/>
        <w:rPr>
          <w:b/>
          <w:color w:val="000000"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УВЕЛЬСКОГО МУНИЦИПАЛЬНОГО РАЙОНА</w:t>
      </w:r>
      <w:r w:rsidRPr="00002932">
        <w:rPr>
          <w:b/>
          <w:spacing w:val="20"/>
          <w:sz w:val="28"/>
          <w:szCs w:val="28"/>
          <w:lang w:val="ru-RU"/>
        </w:rPr>
        <w:br/>
        <w:t>ЧЕЛЯБИНСКОЙ ОБЛАСТИ</w:t>
      </w:r>
    </w:p>
    <w:p w:rsidR="00002932" w:rsidRPr="00002932" w:rsidRDefault="00AC6FAD" w:rsidP="00002932">
      <w:pPr>
        <w:jc w:val="center"/>
        <w:rPr>
          <w:b/>
          <w:sz w:val="28"/>
          <w:szCs w:val="28"/>
          <w:lang w:val="ru-RU"/>
        </w:rPr>
      </w:pPr>
      <w:r w:rsidRPr="00AC6FAD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002932" w:rsidRPr="00A17594" w:rsidRDefault="00002932" w:rsidP="00002932">
      <w:pPr>
        <w:jc w:val="center"/>
        <w:rPr>
          <w:b/>
          <w:sz w:val="28"/>
          <w:szCs w:val="28"/>
          <w:lang w:val="ru-RU"/>
        </w:rPr>
      </w:pPr>
      <w:r w:rsidRPr="00A17594">
        <w:rPr>
          <w:b/>
          <w:sz w:val="28"/>
          <w:szCs w:val="28"/>
          <w:lang w:val="ru-RU"/>
        </w:rPr>
        <w:t>РЕШЕНИЕ</w:t>
      </w:r>
    </w:p>
    <w:p w:rsidR="00D12554" w:rsidRDefault="00DA317A" w:rsidP="00D12554">
      <w:pPr>
        <w:rPr>
          <w:lang w:val="ru-RU"/>
        </w:rPr>
      </w:pPr>
      <w:r>
        <w:rPr>
          <w:lang w:val="ru-RU"/>
        </w:rPr>
        <w:t>«___» __________</w:t>
      </w:r>
      <w:r w:rsidR="00002932">
        <w:rPr>
          <w:lang w:val="ru-RU"/>
        </w:rPr>
        <w:t xml:space="preserve"> 2019 г.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  <w:t xml:space="preserve">               № ____</w:t>
      </w:r>
    </w:p>
    <w:p w:rsidR="00D12554" w:rsidRDefault="00D12554" w:rsidP="00D12554">
      <w:pPr>
        <w:rPr>
          <w:lang w:val="ru-RU"/>
        </w:rPr>
      </w:pPr>
    </w:p>
    <w:p w:rsidR="00D12554" w:rsidRDefault="00D12554" w:rsidP="00D12554">
      <w:pPr>
        <w:ind w:firstLine="0"/>
        <w:rPr>
          <w:lang w:val="ru-RU"/>
        </w:rPr>
      </w:pPr>
      <w:r>
        <w:rPr>
          <w:lang w:val="ru-RU"/>
        </w:rPr>
        <w:t>О введении налога на имущество</w:t>
      </w:r>
    </w:p>
    <w:p w:rsidR="00D12554" w:rsidRDefault="00D12554" w:rsidP="00D12554">
      <w:pPr>
        <w:ind w:firstLine="0"/>
        <w:rPr>
          <w:u w:val="single"/>
          <w:lang w:val="ru-RU"/>
        </w:rPr>
      </w:pPr>
      <w:r>
        <w:rPr>
          <w:lang w:val="ru-RU"/>
        </w:rPr>
        <w:t>физических лиц</w:t>
      </w:r>
    </w:p>
    <w:p w:rsidR="00D12554" w:rsidRDefault="00D12554" w:rsidP="00D12554">
      <w:pPr>
        <w:rPr>
          <w:lang w:val="ru-RU"/>
        </w:rPr>
      </w:pPr>
    </w:p>
    <w:p w:rsidR="00D12554" w:rsidRDefault="00D12554" w:rsidP="00D12554">
      <w:pPr>
        <w:spacing w:line="240" w:lineRule="auto"/>
        <w:jc w:val="left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Челябинской области от 28.10.2015г.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Хуторского сельского поселения,</w:t>
      </w:r>
      <w:proofErr w:type="gramEnd"/>
    </w:p>
    <w:p w:rsidR="00D12554" w:rsidRDefault="00D12554" w:rsidP="00D12554">
      <w:pPr>
        <w:spacing w:line="240" w:lineRule="auto"/>
        <w:jc w:val="left"/>
        <w:rPr>
          <w:lang w:val="ru-RU"/>
        </w:rPr>
      </w:pPr>
      <w:r>
        <w:rPr>
          <w:lang w:val="ru-RU"/>
        </w:rPr>
        <w:t>Совет депутатов Хуторского сельского поселения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РЕШАЕТ: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numPr>
          <w:ilvl w:val="0"/>
          <w:numId w:val="9"/>
        </w:numPr>
        <w:spacing w:line="240" w:lineRule="auto"/>
        <w:jc w:val="left"/>
        <w:rPr>
          <w:lang w:val="ru-RU"/>
        </w:rPr>
      </w:pPr>
      <w:r>
        <w:rPr>
          <w:lang w:val="ru-RU"/>
        </w:rPr>
        <w:t>Ввести на территории Хуторского сельского поселения налог на имущество физических лиц.</w:t>
      </w:r>
    </w:p>
    <w:p w:rsidR="00D12554" w:rsidRDefault="00D12554" w:rsidP="00D12554">
      <w:pPr>
        <w:numPr>
          <w:ilvl w:val="0"/>
          <w:numId w:val="9"/>
        </w:numPr>
        <w:spacing w:line="240" w:lineRule="auto"/>
        <w:jc w:val="left"/>
        <w:rPr>
          <w:lang w:val="ru-RU"/>
        </w:rPr>
      </w:pPr>
      <w:r>
        <w:rPr>
          <w:lang w:val="ru-RU"/>
        </w:rPr>
        <w:t>Установить следующие ставки налога на имущество физических лиц</w:t>
      </w:r>
      <w:r w:rsidR="00A17594">
        <w:rPr>
          <w:lang w:val="ru-RU"/>
        </w:rPr>
        <w:t xml:space="preserve">, </w:t>
      </w:r>
      <w:r>
        <w:rPr>
          <w:lang w:val="ru-RU"/>
        </w:rPr>
        <w:t xml:space="preserve"> исходя из кадастровой стоимости объекта налогообложения.</w:t>
      </w:r>
    </w:p>
    <w:p w:rsidR="00D12554" w:rsidRDefault="00D12554" w:rsidP="00D12554">
      <w:pPr>
        <w:spacing w:line="240" w:lineRule="auto"/>
        <w:ind w:left="360" w:firstLine="0"/>
        <w:jc w:val="lef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5"/>
        <w:gridCol w:w="2126"/>
      </w:tblGrid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</w:pP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Ставка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, </w:t>
            </w:r>
            <w:proofErr w:type="spellStart"/>
            <w:r>
              <w:t>процентов</w:t>
            </w:r>
            <w:proofErr w:type="spellEnd"/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 w:rsidP="00D12554">
            <w:pPr>
              <w:pStyle w:val="1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жилые дома, </w:t>
            </w:r>
            <w:r w:rsidR="00A17594">
              <w:rPr>
                <w:rFonts w:ascii="Times New Roman" w:hAnsi="Times New Roman"/>
                <w:sz w:val="24"/>
                <w:szCs w:val="24"/>
              </w:rPr>
              <w:t>части жилых домов, квартиры, части квартир, комнаты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  <w:r>
              <w:rPr>
                <w:lang w:val="ru-RU"/>
              </w:rPr>
              <w:t>,</w:t>
            </w:r>
            <w:r>
              <w:t>3%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</w:p>
        </w:tc>
      </w:tr>
      <w:tr w:rsidR="00D12554" w:rsidRPr="00DA317A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DA317A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DA317A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Pr="00A17594" w:rsidRDefault="00A1759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 w:rsidRPr="00A17594">
              <w:rPr>
                <w:lang w:val="ru-RU"/>
              </w:rPr>
              <w:t xml:space="preserve">4) гаражи и </w:t>
            </w:r>
            <w:proofErr w:type="spellStart"/>
            <w:r w:rsidRPr="00A17594">
              <w:rPr>
                <w:lang w:val="ru-RU"/>
              </w:rPr>
              <w:t>машино-места</w:t>
            </w:r>
            <w:proofErr w:type="spellEnd"/>
            <w:r>
              <w:rPr>
                <w:lang w:val="ru-RU"/>
              </w:rPr>
              <w:t>, в том числе расположенные в объектах налогообложения, указанных в подпунктах 6, 7, 8 данной таблицы;</w:t>
            </w:r>
            <w:r w:rsidR="00D12554" w:rsidRPr="00A17594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A1759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DA317A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>
              <w:rPr>
                <w:lang w:val="ru-RU"/>
              </w:rPr>
              <w:lastRenderedPageBreak/>
              <w:t xml:space="preserve">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5" w:history="1">
              <w:r>
                <w:rPr>
                  <w:rStyle w:val="a4"/>
                  <w:lang w:val="ru-RU"/>
                </w:rPr>
                <w:t>пунктом 7 статьи 378.2</w:t>
              </w:r>
            </w:hyperlink>
            <w:r>
              <w:rPr>
                <w:lang w:val="ru-RU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1,5</w:t>
            </w:r>
            <w:r>
              <w:t>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</w:tr>
      <w:tr w:rsidR="00D12554" w:rsidRPr="00DA317A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7) объекты налогообложения, предусмотренные </w:t>
            </w:r>
            <w:hyperlink r:id="rId6" w:history="1">
              <w:r>
                <w:rPr>
                  <w:rStyle w:val="a4"/>
                  <w:lang w:val="ru-RU"/>
                </w:rPr>
                <w:t>абзацем вторым пункта 10 статьи 378.2</w:t>
              </w:r>
            </w:hyperlink>
            <w:r>
              <w:rPr>
                <w:lang w:val="ru-RU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Default="00D12554">
            <w:pPr>
              <w:spacing w:line="240" w:lineRule="auto"/>
              <w:ind w:firstLine="0"/>
              <w:jc w:val="left"/>
              <w:rPr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2</w:t>
            </w:r>
            <w:r>
              <w:t>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</w:pPr>
            <w:r>
              <w:t xml:space="preserve">9) </w:t>
            </w: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0,5%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</w:tr>
    </w:tbl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</w:pPr>
    </w:p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  <w:rPr>
          <w:i/>
          <w:lang w:val="ru-RU"/>
        </w:rPr>
      </w:pPr>
    </w:p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  <w:rPr>
          <w:lang w:val="ru-RU"/>
        </w:rPr>
      </w:pPr>
      <w:r>
        <w:rPr>
          <w:lang w:val="ru-RU"/>
        </w:rPr>
        <w:tab/>
      </w:r>
    </w:p>
    <w:p w:rsidR="00D12554" w:rsidRDefault="00A1759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3.  Кроме </w:t>
      </w:r>
      <w:r w:rsidR="00D12554">
        <w:rPr>
          <w:lang w:val="ru-RU"/>
        </w:rPr>
        <w:t xml:space="preserve"> категорий налогоплательщиков, имеющих право на</w:t>
      </w:r>
      <w:r w:rsidRPr="00A17594">
        <w:rPr>
          <w:lang w:val="ru-RU"/>
        </w:rPr>
        <w:t xml:space="preserve"> </w:t>
      </w:r>
      <w:r>
        <w:rPr>
          <w:lang w:val="ru-RU"/>
        </w:rPr>
        <w:t>налоговую льготу</w:t>
      </w:r>
    </w:p>
    <w:p w:rsidR="00D12554" w:rsidRDefault="00A1759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в соответствии со</w:t>
      </w:r>
      <w:r w:rsidR="00D12554">
        <w:rPr>
          <w:lang w:val="ru-RU"/>
        </w:rPr>
        <w:t xml:space="preserve"> статьей 407 Налогово</w:t>
      </w:r>
      <w:r>
        <w:rPr>
          <w:lang w:val="ru-RU"/>
        </w:rPr>
        <w:t>го кодекса Российской Федерации,</w:t>
      </w:r>
      <w:r w:rsidRPr="00A1759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освободить от уплаты налога на имущество физических лиц  дополнительные категории налогоплательщиков:</w:t>
      </w:r>
    </w:p>
    <w:p w:rsidR="00A17594" w:rsidRPr="00A17594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A17594">
        <w:rPr>
          <w:color w:val="000000"/>
          <w:lang w:val="ru-RU"/>
        </w:rPr>
        <w:t xml:space="preserve">физические лица, имеющие звание «Почетный гражданин Увельского муниципального района и «Почетные граждане Хуторского сельского поселения </w:t>
      </w:r>
    </w:p>
    <w:p w:rsidR="00A17594" w:rsidRDefault="00A17594" w:rsidP="00884E92">
      <w:pPr>
        <w:spacing w:line="240" w:lineRule="auto"/>
        <w:ind w:firstLine="0"/>
        <w:jc w:val="left"/>
        <w:rPr>
          <w:color w:val="000000"/>
          <w:lang w:val="ru-RU"/>
        </w:rPr>
      </w:pPr>
      <w:r>
        <w:rPr>
          <w:color w:val="000000"/>
          <w:lang w:val="ru-RU"/>
        </w:rPr>
        <w:t xml:space="preserve">      (по удостоверению);</w:t>
      </w:r>
    </w:p>
    <w:p w:rsidR="00A17594" w:rsidRPr="00A17594" w:rsidRDefault="00A17594" w:rsidP="00884E92">
      <w:pPr>
        <w:spacing w:line="240" w:lineRule="auto"/>
        <w:ind w:firstLine="0"/>
        <w:jc w:val="left"/>
        <w:rPr>
          <w:color w:val="000000"/>
          <w:lang w:val="ru-RU"/>
        </w:rPr>
      </w:pPr>
    </w:p>
    <w:p w:rsidR="00A17594" w:rsidRPr="00A17594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A17594">
        <w:rPr>
          <w:color w:val="000000"/>
          <w:lang w:val="ru-RU"/>
        </w:rPr>
        <w:t xml:space="preserve"> 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  (по удостоверению о статусе многодетной семьи)</w:t>
      </w:r>
    </w:p>
    <w:p w:rsidR="00A17594" w:rsidRPr="00A17594" w:rsidRDefault="00A17594" w:rsidP="00884E9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</w:p>
    <w:p w:rsidR="00A17594" w:rsidRPr="0030050F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30050F">
        <w:rPr>
          <w:color w:val="000000"/>
          <w:lang w:val="ru-RU"/>
        </w:rPr>
        <w:t>семьи, имеющие детей-инвалидов (по справке МСЭ)</w:t>
      </w:r>
    </w:p>
    <w:p w:rsidR="0030050F" w:rsidRPr="00884E92" w:rsidRDefault="0030050F" w:rsidP="00884E92">
      <w:pPr>
        <w:pStyle w:val="a3"/>
        <w:numPr>
          <w:ilvl w:val="0"/>
          <w:numId w:val="14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884E92">
        <w:rPr>
          <w:color w:val="000000"/>
          <w:lang w:val="ru-RU"/>
        </w:rPr>
        <w:t xml:space="preserve">Установить основания и порядок </w:t>
      </w:r>
      <w:r w:rsidR="005E3CAE" w:rsidRPr="00884E92">
        <w:rPr>
          <w:color w:val="000000"/>
          <w:lang w:val="ru-RU"/>
        </w:rPr>
        <w:t xml:space="preserve">применения льгот </w:t>
      </w:r>
      <w:proofErr w:type="gramStart"/>
      <w:r w:rsidR="005E3CAE" w:rsidRPr="00884E92">
        <w:rPr>
          <w:color w:val="000000"/>
          <w:lang w:val="ru-RU"/>
        </w:rPr>
        <w:t>по налогу на имущество физических лиц в Хуторском сельском поселении в соответствии с законодательством</w:t>
      </w:r>
      <w:proofErr w:type="gramEnd"/>
      <w:r w:rsidR="005E3CAE" w:rsidRPr="00884E92">
        <w:rPr>
          <w:color w:val="000000"/>
          <w:lang w:val="ru-RU"/>
        </w:rPr>
        <w:t xml:space="preserve"> Российской Федерации.</w:t>
      </w:r>
    </w:p>
    <w:p w:rsidR="00D12554" w:rsidRDefault="00D12554" w:rsidP="00884E92">
      <w:pPr>
        <w:spacing w:line="240" w:lineRule="auto"/>
        <w:ind w:firstLine="0"/>
        <w:jc w:val="left"/>
        <w:rPr>
          <w:color w:val="000000"/>
          <w:lang w:val="ru-RU"/>
        </w:rPr>
      </w:pPr>
    </w:p>
    <w:p w:rsidR="00D12554" w:rsidRDefault="00884E92" w:rsidP="00884E92">
      <w:pPr>
        <w:spacing w:line="240" w:lineRule="auto"/>
        <w:ind w:firstLine="0"/>
        <w:jc w:val="left"/>
        <w:rPr>
          <w:color w:val="000000"/>
          <w:lang w:val="ru-RU"/>
        </w:rPr>
      </w:pPr>
      <w:r>
        <w:rPr>
          <w:lang w:val="ru-RU"/>
        </w:rPr>
        <w:t xml:space="preserve"> 5</w:t>
      </w:r>
      <w:r w:rsidR="00D12554">
        <w:rPr>
          <w:lang w:val="ru-RU"/>
        </w:rPr>
        <w:t xml:space="preserve">. Лицо, имеющее право на налоговую льготу, предоставляет </w:t>
      </w:r>
      <w:r w:rsidR="00D12554">
        <w:rPr>
          <w:color w:val="000000"/>
          <w:lang w:val="ru-RU"/>
        </w:rPr>
        <w:t>заявление о предоставлении льготы и документы, подтверждающие право на налоговую льготу, в налоговый орган;</w:t>
      </w:r>
    </w:p>
    <w:p w:rsidR="00D12554" w:rsidRDefault="00884E92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6</w:t>
      </w:r>
      <w:r w:rsidR="00D12554">
        <w:rPr>
          <w:lang w:val="ru-RU"/>
        </w:rPr>
        <w:t>.  Признать утратившим силу  решение Совета депутатов Хут</w:t>
      </w:r>
      <w:r w:rsidR="005E3CAE">
        <w:rPr>
          <w:lang w:val="ru-RU"/>
        </w:rPr>
        <w:t>орского сельского поселения № 20  от «13» сентября 2019</w:t>
      </w:r>
      <w:r w:rsidR="00D12554">
        <w:rPr>
          <w:lang w:val="ru-RU"/>
        </w:rPr>
        <w:t>г. «О введении налога на имущество физических лиц».</w:t>
      </w:r>
    </w:p>
    <w:p w:rsidR="00D12554" w:rsidRPr="00884E92" w:rsidRDefault="00884E92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7.</w:t>
      </w:r>
      <w:r w:rsidR="006A49A9">
        <w:rPr>
          <w:lang w:val="ru-RU"/>
        </w:rPr>
        <w:t xml:space="preserve"> </w:t>
      </w:r>
      <w:r w:rsidR="00D12554" w:rsidRPr="00884E92">
        <w:rPr>
          <w:lang w:val="ru-RU"/>
        </w:rPr>
        <w:t>Настоящее Решение Совета депутатов Хуторского сельского поселения подлежит официальному опубли</w:t>
      </w:r>
      <w:r w:rsidR="000F667F" w:rsidRPr="00884E92">
        <w:rPr>
          <w:lang w:val="ru-RU"/>
        </w:rPr>
        <w:t>кованию</w:t>
      </w:r>
      <w:r w:rsidR="00D12554" w:rsidRPr="00884E92">
        <w:rPr>
          <w:lang w:val="ru-RU"/>
        </w:rPr>
        <w:t>, размещению на информационном стенде и  официальном сайте администрации.</w:t>
      </w:r>
    </w:p>
    <w:p w:rsidR="00D12554" w:rsidRPr="00884E92" w:rsidRDefault="00D12554" w:rsidP="00884E92">
      <w:pPr>
        <w:pStyle w:val="a3"/>
        <w:numPr>
          <w:ilvl w:val="0"/>
          <w:numId w:val="15"/>
        </w:numPr>
        <w:spacing w:line="240" w:lineRule="auto"/>
        <w:ind w:left="0" w:firstLine="0"/>
        <w:rPr>
          <w:lang w:val="ru-RU"/>
        </w:rPr>
      </w:pPr>
      <w:r w:rsidRPr="00884E92">
        <w:rPr>
          <w:lang w:val="ru-RU"/>
        </w:rPr>
        <w:t>Настоящее Решение Совета депутатов Хуторского сельского поселения вступает в силу со дня его официального опубликования и имеет свое распространение на правоотношения, возникшие с 01.01.2020г.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Председатель Совета депутатов                                    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Хуторского сельского поселения                                               Г.Н.Мякишева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Глава Хуторского сельского поселения                                     В.Н.Ким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C55187" w:rsidRPr="009A4FB3" w:rsidRDefault="00C55187" w:rsidP="009A4FB3">
      <w:pPr>
        <w:spacing w:line="240" w:lineRule="auto"/>
        <w:ind w:firstLine="0"/>
        <w:rPr>
          <w:lang w:val="ru-RU"/>
        </w:rPr>
      </w:pPr>
    </w:p>
    <w:p w:rsidR="00C55187" w:rsidRPr="00296762" w:rsidRDefault="00C55187" w:rsidP="00296762">
      <w:pPr>
        <w:spacing w:line="240" w:lineRule="auto"/>
        <w:ind w:firstLine="0"/>
        <w:rPr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sectPr w:rsidR="007A293A" w:rsidRPr="007A293A" w:rsidSect="00D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E3F"/>
    <w:multiLevelType w:val="hybridMultilevel"/>
    <w:tmpl w:val="C242F028"/>
    <w:lvl w:ilvl="0" w:tplc="8E2808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99647AE"/>
    <w:multiLevelType w:val="hybridMultilevel"/>
    <w:tmpl w:val="6D6C5BBC"/>
    <w:lvl w:ilvl="0" w:tplc="EF424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5C133E"/>
    <w:multiLevelType w:val="hybridMultilevel"/>
    <w:tmpl w:val="E6387EEA"/>
    <w:lvl w:ilvl="0" w:tplc="D1B498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3836542"/>
    <w:multiLevelType w:val="hybridMultilevel"/>
    <w:tmpl w:val="316A22AC"/>
    <w:lvl w:ilvl="0" w:tplc="BAFE3B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FE6465"/>
    <w:multiLevelType w:val="hybridMultilevel"/>
    <w:tmpl w:val="CDAC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63"/>
    <w:multiLevelType w:val="hybridMultilevel"/>
    <w:tmpl w:val="823A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C7AD5"/>
    <w:multiLevelType w:val="hybridMultilevel"/>
    <w:tmpl w:val="E0AEFC3E"/>
    <w:lvl w:ilvl="0" w:tplc="BE7661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B6E0AF8"/>
    <w:multiLevelType w:val="hybridMultilevel"/>
    <w:tmpl w:val="634E052A"/>
    <w:lvl w:ilvl="0" w:tplc="B8F8977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010E6F"/>
    <w:multiLevelType w:val="hybridMultilevel"/>
    <w:tmpl w:val="A56485C0"/>
    <w:lvl w:ilvl="0" w:tplc="D6B2F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36A35ED"/>
    <w:multiLevelType w:val="hybridMultilevel"/>
    <w:tmpl w:val="62AAB2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5597"/>
    <w:multiLevelType w:val="hybridMultilevel"/>
    <w:tmpl w:val="9E98BE96"/>
    <w:lvl w:ilvl="0" w:tplc="E0F49D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729521E"/>
    <w:multiLevelType w:val="hybridMultilevel"/>
    <w:tmpl w:val="6EFE7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4599B"/>
    <w:multiLevelType w:val="hybridMultilevel"/>
    <w:tmpl w:val="3046569C"/>
    <w:lvl w:ilvl="0" w:tplc="52BA3E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A649EB"/>
    <w:multiLevelType w:val="hybridMultilevel"/>
    <w:tmpl w:val="FC1EA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7"/>
    <w:rsid w:val="00002932"/>
    <w:rsid w:val="000C65BB"/>
    <w:rsid w:val="000E6050"/>
    <w:rsid w:val="000F667F"/>
    <w:rsid w:val="00165952"/>
    <w:rsid w:val="0017460F"/>
    <w:rsid w:val="00174E89"/>
    <w:rsid w:val="00185471"/>
    <w:rsid w:val="001C1FED"/>
    <w:rsid w:val="0024169A"/>
    <w:rsid w:val="00296762"/>
    <w:rsid w:val="002C52BB"/>
    <w:rsid w:val="0030050F"/>
    <w:rsid w:val="00370133"/>
    <w:rsid w:val="003A51BA"/>
    <w:rsid w:val="0058264B"/>
    <w:rsid w:val="005E3CAE"/>
    <w:rsid w:val="00600118"/>
    <w:rsid w:val="006A49A9"/>
    <w:rsid w:val="006D570B"/>
    <w:rsid w:val="007178F7"/>
    <w:rsid w:val="00736FFB"/>
    <w:rsid w:val="00767133"/>
    <w:rsid w:val="007A293A"/>
    <w:rsid w:val="008303E4"/>
    <w:rsid w:val="008347C8"/>
    <w:rsid w:val="00884E92"/>
    <w:rsid w:val="008B505C"/>
    <w:rsid w:val="00972AE5"/>
    <w:rsid w:val="009A4FB3"/>
    <w:rsid w:val="00A17594"/>
    <w:rsid w:val="00AA081D"/>
    <w:rsid w:val="00AC6FAD"/>
    <w:rsid w:val="00C55187"/>
    <w:rsid w:val="00D12554"/>
    <w:rsid w:val="00D500D3"/>
    <w:rsid w:val="00D866F9"/>
    <w:rsid w:val="00D9383A"/>
    <w:rsid w:val="00DA317A"/>
    <w:rsid w:val="00DE7A06"/>
    <w:rsid w:val="00ED0983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518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187"/>
    <w:pPr>
      <w:ind w:left="720"/>
      <w:contextualSpacing/>
    </w:pPr>
  </w:style>
  <w:style w:type="character" w:styleId="a4">
    <w:name w:val="Hyperlink"/>
    <w:basedOn w:val="a0"/>
    <w:semiHidden/>
    <w:unhideWhenUsed/>
    <w:rsid w:val="00D12554"/>
    <w:rPr>
      <w:color w:val="0000FF"/>
      <w:u w:val="single"/>
    </w:rPr>
  </w:style>
  <w:style w:type="paragraph" w:customStyle="1" w:styleId="ConsPlusNormal">
    <w:name w:val="ConsPlusNormal"/>
    <w:rsid w:val="00D1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D1255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2019-09-13T09:05:00Z</cp:lastPrinted>
  <dcterms:created xsi:type="dcterms:W3CDTF">2019-06-24T05:06:00Z</dcterms:created>
  <dcterms:modified xsi:type="dcterms:W3CDTF">2019-11-22T05:39:00Z</dcterms:modified>
</cp:coreProperties>
</file>