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E2" w:rsidRDefault="00A02AE2" w:rsidP="00A02AE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02AE2" w:rsidRDefault="00A02AE2" w:rsidP="00A02AE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02AE2" w:rsidRDefault="00A02AE2" w:rsidP="00A02AE2">
      <w:pPr>
        <w:autoSpaceDN w:val="0"/>
        <w:jc w:val="both"/>
        <w:rPr>
          <w:rFonts w:eastAsia="Calibri"/>
          <w:sz w:val="28"/>
          <w:szCs w:val="28"/>
        </w:rPr>
      </w:pPr>
    </w:p>
    <w:p w:rsidR="002D6AF1" w:rsidRPr="00A02AE2" w:rsidRDefault="00A02AE2" w:rsidP="00A02AE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30.12.2020 года № </w:t>
      </w:r>
      <w:r w:rsidR="00491904">
        <w:rPr>
          <w:bCs/>
          <w:sz w:val="28"/>
          <w:szCs w:val="28"/>
        </w:rPr>
        <w:t>1340</w:t>
      </w:r>
    </w:p>
    <w:p w:rsidR="002D6AF1" w:rsidRDefault="002D6AF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D6AF1" w:rsidTr="00B975E6">
        <w:tc>
          <w:tcPr>
            <w:tcW w:w="4219" w:type="dxa"/>
          </w:tcPr>
          <w:p w:rsidR="002D6AF1" w:rsidRPr="002D6AF1" w:rsidRDefault="002D6AF1" w:rsidP="00B97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B975E6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>в постановление администрации</w:t>
            </w:r>
            <w:r w:rsidR="00B975E6">
              <w:rPr>
                <w:sz w:val="28"/>
              </w:rPr>
              <w:t xml:space="preserve"> </w:t>
            </w:r>
            <w:r>
              <w:rPr>
                <w:sz w:val="28"/>
              </w:rPr>
              <w:t>Карталинского муниципального</w:t>
            </w:r>
            <w:r w:rsidR="00B975E6">
              <w:rPr>
                <w:sz w:val="28"/>
              </w:rPr>
              <w:t xml:space="preserve"> </w:t>
            </w:r>
            <w:r>
              <w:rPr>
                <w:sz w:val="28"/>
              </w:rPr>
              <w:t>района от 26.03.2013 года № 777</w:t>
            </w:r>
          </w:p>
        </w:tc>
      </w:tr>
    </w:tbl>
    <w:p w:rsidR="00EB70AF" w:rsidRDefault="00EB70AF" w:rsidP="00EB70AF">
      <w:pPr>
        <w:rPr>
          <w:sz w:val="28"/>
          <w:szCs w:val="28"/>
        </w:rPr>
      </w:pPr>
    </w:p>
    <w:p w:rsidR="002D6AF1" w:rsidRDefault="002D6AF1" w:rsidP="00EB70AF">
      <w:pPr>
        <w:jc w:val="both"/>
        <w:rPr>
          <w:sz w:val="28"/>
          <w:szCs w:val="28"/>
        </w:rPr>
      </w:pPr>
    </w:p>
    <w:p w:rsidR="00EB70AF" w:rsidRDefault="00EB70AF" w:rsidP="002D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делопроизводства в администрации Карталинского муниципального района,</w:t>
      </w:r>
    </w:p>
    <w:p w:rsidR="00EB70AF" w:rsidRDefault="00EB70AF" w:rsidP="00EB70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B70AF" w:rsidRDefault="00EB70AF" w:rsidP="002D6AF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>
        <w:rPr>
          <w:sz w:val="28"/>
          <w:szCs w:val="28"/>
        </w:rPr>
        <w:t>Инструкцию по делопроизводству в администрации Карталинского муниципального района, утвержденную  постановлением администрации</w:t>
      </w:r>
      <w:r>
        <w:rPr>
          <w:sz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от 26.03.2013 года   № 777 </w:t>
      </w:r>
      <w:r w:rsidR="002D6AF1">
        <w:rPr>
          <w:sz w:val="28"/>
          <w:szCs w:val="28"/>
        </w:rPr>
        <w:t xml:space="preserve"> «Об утверждении Инструкции по делопроизводству в администрации Карталинского муниципального района» </w:t>
      </w:r>
      <w:r>
        <w:rPr>
          <w:sz w:val="28"/>
          <w:szCs w:val="28"/>
        </w:rPr>
        <w:t>следующие изменения:</w:t>
      </w:r>
    </w:p>
    <w:p w:rsidR="002E4102" w:rsidRDefault="00EB70AF" w:rsidP="002D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6AF1">
        <w:rPr>
          <w:sz w:val="28"/>
          <w:szCs w:val="28"/>
        </w:rPr>
        <w:t xml:space="preserve">в главе </w:t>
      </w:r>
      <w:r w:rsidR="002D6AF1">
        <w:rPr>
          <w:sz w:val="28"/>
          <w:szCs w:val="28"/>
          <w:lang w:val="en-US"/>
        </w:rPr>
        <w:t>II</w:t>
      </w:r>
      <w:r w:rsidR="002D6AF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EB70AF" w:rsidRDefault="002E4102" w:rsidP="002D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B70AF">
        <w:rPr>
          <w:sz w:val="28"/>
          <w:szCs w:val="28"/>
        </w:rPr>
        <w:t>пунктами:</w:t>
      </w:r>
      <w:r w:rsidR="002D6AF1">
        <w:rPr>
          <w:sz w:val="28"/>
          <w:szCs w:val="28"/>
        </w:rPr>
        <w:t xml:space="preserve"> 26-1-26-9, 28-1, 29-1-29-3, 30-1-30-2, 37-1 следующего содержания:</w:t>
      </w:r>
    </w:p>
    <w:p w:rsidR="00EB70AF" w:rsidRDefault="002D6AF1" w:rsidP="002D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70AF">
        <w:rPr>
          <w:sz w:val="28"/>
          <w:szCs w:val="28"/>
        </w:rPr>
        <w:t>26-1. Проект  правового акта должен: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6AF1">
        <w:rPr>
          <w:sz w:val="28"/>
          <w:szCs w:val="28"/>
        </w:rPr>
        <w:t xml:space="preserve">1) </w:t>
      </w:r>
      <w:r>
        <w:rPr>
          <w:sz w:val="28"/>
          <w:szCs w:val="28"/>
        </w:rPr>
        <w:t>содержать положения, относящиеся к одному общему вопросу или нескольким вопросам, тесно связанным между собой;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6AF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предусматривать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постановлений и распоряжений администрации района: 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ранее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по аналогичному вопросу; 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противоречащие нормам проекта положения; </w:t>
      </w:r>
      <w:r>
        <w:rPr>
          <w:sz w:val="28"/>
          <w:szCs w:val="28"/>
        </w:rPr>
        <w:tab/>
        <w:t xml:space="preserve"> 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дублирующих</w:t>
      </w:r>
      <w:proofErr w:type="gramEnd"/>
      <w:r>
        <w:rPr>
          <w:sz w:val="28"/>
          <w:szCs w:val="28"/>
        </w:rPr>
        <w:t xml:space="preserve"> содержание проекта; 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фактически </w:t>
      </w:r>
      <w:proofErr w:type="gramStart"/>
      <w:r>
        <w:rPr>
          <w:sz w:val="28"/>
          <w:szCs w:val="28"/>
        </w:rPr>
        <w:t>утративших</w:t>
      </w:r>
      <w:proofErr w:type="gramEnd"/>
      <w:r>
        <w:rPr>
          <w:sz w:val="28"/>
          <w:szCs w:val="28"/>
        </w:rPr>
        <w:t xml:space="preserve"> значение;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6AF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оформляться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внесения изменений в ранее принятые правовые акты администрации района в соответствии с установленным порядком их внесения;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D6AF1">
        <w:rPr>
          <w:sz w:val="28"/>
          <w:szCs w:val="28"/>
        </w:rPr>
        <w:t xml:space="preserve">4) </w:t>
      </w:r>
      <w:r>
        <w:rPr>
          <w:sz w:val="28"/>
          <w:szCs w:val="28"/>
        </w:rPr>
        <w:t>чётко определять круг органов, организаций и иных лиц, на которых будет распространяться действие проекта;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AF1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содержать указание о сроке действия.</w:t>
      </w:r>
    </w:p>
    <w:p w:rsidR="00EB70AF" w:rsidRDefault="00EB70AF" w:rsidP="002D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26-2. Нормы, установленные на момент подготовки проекта, в необходимых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могут включаться в него в форме доведения до сведения в полном соответствии с первоисточником со ссылкой на соответствующий акт. В других случаях проект не должен повторять положения, предусмотренные федеральными и областными нормативными правовыми актами.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26-3. Проекты актов нормативно-распорядительного характера должны содержать конкретные задания, исполнителей, сроки выполнения предписаний и отчёта об их выполнении, контрольные пункты.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26-4. При подготовке проекта инициатор подготовки проекта должен учитывать, что: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6AF1">
        <w:rPr>
          <w:sz w:val="28"/>
          <w:szCs w:val="28"/>
        </w:rPr>
        <w:t xml:space="preserve">1) </w:t>
      </w:r>
      <w:r>
        <w:rPr>
          <w:sz w:val="28"/>
          <w:szCs w:val="28"/>
        </w:rPr>
        <w:t>проект готовится: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нормативным правовым актом администрации района по организации делопроизводства в администрации района;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форме: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постановления администрации района, если его положения будут иметь длительный характер действия и регулировать конкретные общественные отношения;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распоряжения администрации района, если он будет регулировать конкретные вопросы разового характера и иметь краткосрочный ограниченный срок действия;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6AF1">
        <w:rPr>
          <w:sz w:val="28"/>
          <w:szCs w:val="28"/>
        </w:rPr>
        <w:t xml:space="preserve">2) </w:t>
      </w:r>
      <w:r>
        <w:rPr>
          <w:sz w:val="28"/>
          <w:szCs w:val="28"/>
        </w:rPr>
        <w:t>проект должен: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иметь точный, чёткий, краткий и максимально информационно насыщенный заголовок;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иметь предваряющую текст проекта преамбулу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определения целей и задач документа. Преамбула не должна </w:t>
      </w:r>
      <w:proofErr w:type="gramStart"/>
      <w:r>
        <w:rPr>
          <w:sz w:val="28"/>
          <w:szCs w:val="28"/>
        </w:rPr>
        <w:t>содержать нормативных предписаний и делиться</w:t>
      </w:r>
      <w:proofErr w:type="gramEnd"/>
      <w:r>
        <w:rPr>
          <w:sz w:val="28"/>
          <w:szCs w:val="28"/>
        </w:rPr>
        <w:t xml:space="preserve"> на пункты;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излагаться кратким и ясным языком с употреблением терминов в строго фиксированном </w:t>
      </w:r>
      <w:proofErr w:type="gramStart"/>
      <w:r>
        <w:rPr>
          <w:sz w:val="28"/>
          <w:szCs w:val="28"/>
        </w:rPr>
        <w:t>значении</w:t>
      </w:r>
      <w:proofErr w:type="gramEnd"/>
      <w:r>
        <w:rPr>
          <w:sz w:val="28"/>
          <w:szCs w:val="28"/>
        </w:rPr>
        <w:t>, обеспечивающем однозначность понимания текста, исключая юридико-лингвистическую неопределенность.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26-5. Содержание проекта не должно противоречить изданным ранее правовым актам или дублировать их содержание.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26-6. Не допускается принятие повторных правовых актов по одному и тому же вопросу, если не выполнены ранее принятые, кроме случаев, когда необходимость принятия нового правового акта продиктована изменением законодательства.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26-7. Внесение изменений и дополнений в правовой акт, признание его утратившим силу производится правовым актом равной юридической силы. При признании правового акта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силу, в правовом акте, его отменяющем, признаются утратившими силу все правовые акты о внесении в</w:t>
      </w:r>
    </w:p>
    <w:p w:rsidR="00EB70AF" w:rsidRDefault="00EB70AF" w:rsidP="00EB70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него изменений и дополнений в хронологическом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 При необходимости могут признаваться утратившими силу отдельные положения (пункты, подпункты) правового акта. Не допускается внесение изменений и дополнений в правовые акты о внесении изменений и дополнений в основной правовой акт.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изменения и дополнения вносились в правовой акт неоднократно, что создает трудности в его </w:t>
      </w:r>
      <w:proofErr w:type="spellStart"/>
      <w:r>
        <w:rPr>
          <w:sz w:val="28"/>
          <w:szCs w:val="28"/>
        </w:rPr>
        <w:t>правоприменении</w:t>
      </w:r>
      <w:proofErr w:type="spellEnd"/>
      <w:r>
        <w:rPr>
          <w:sz w:val="28"/>
          <w:szCs w:val="28"/>
        </w:rPr>
        <w:t>, необходимо изложение его в новой редакции либо признание его утратившим силу с последующим принятием нового правового акта с прежним предметом правового регулирования.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26-8.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авовых актов, как правило, состоит из констатирующей и распорядительной частей.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излагаются цели и задачи предписываемых действий со ссылкой на нормативные правовые акты.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пунктах распорядительной части указываются исполнители, конкретные действия и сроки исполнения предписываемых действий.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правовые акты могут не иметь контрольного пункта.</w:t>
      </w:r>
    </w:p>
    <w:p w:rsidR="00EB70AF" w:rsidRDefault="00EB70AF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26-9. В отношении проектов нормативных правовых актов, затрагивающих вопросы осуществления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и (или) инвестиционной деятельности имеющих нормативный характер, проводится оценка регулирующего воздействия в порядке, утверждаемом отдельным право</w:t>
      </w:r>
      <w:r w:rsidR="002D6AF1">
        <w:rPr>
          <w:sz w:val="28"/>
          <w:szCs w:val="28"/>
        </w:rPr>
        <w:t>вым актом администрации района.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28-1. Замечания должностных лиц администрации района и руководителей организаций-исполнителей к проекту правового акта излагаются при согласовании (о чем делается соответствующая запись) или на отдельном листе разногласий. При наличии замечаний, имеющих принципиальное значение, ответственный исполнитель долж</w:t>
      </w:r>
      <w:r w:rsidR="002D6AF1">
        <w:rPr>
          <w:sz w:val="28"/>
          <w:szCs w:val="28"/>
        </w:rPr>
        <w:t>ен повторно согласовать проект.</w:t>
      </w:r>
    </w:p>
    <w:p w:rsidR="00EB70AF" w:rsidRDefault="002D6AF1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0AF">
        <w:rPr>
          <w:sz w:val="28"/>
          <w:szCs w:val="28"/>
        </w:rPr>
        <w:t xml:space="preserve">29-1. Подготовленные проекты представляются лицами, являющимися непосредственными разработчиками проектов, для проведения правовой и </w:t>
      </w:r>
      <w:proofErr w:type="spellStart"/>
      <w:r w:rsidR="00EB70AF">
        <w:rPr>
          <w:sz w:val="28"/>
          <w:szCs w:val="28"/>
        </w:rPr>
        <w:t>антикоррупционной</w:t>
      </w:r>
      <w:proofErr w:type="spellEnd"/>
      <w:r w:rsidR="00EB70AF">
        <w:rPr>
          <w:sz w:val="28"/>
          <w:szCs w:val="28"/>
        </w:rPr>
        <w:t xml:space="preserve"> экспертизы в юридический отдел. 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Юридический отдел проводит правовую 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проекта не более чем в течение 5 рабочих дней со дня поступления проекта на правовую 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случае необходимости дополнительного анализа нормативных правовых актов, использованных при разработке проекта, а также материалов судебной или административной практики юридический отдел вправе запросить у органа (организации), являющегося разработчиком проекта, дополнительные материалы или информацию. В указанном случае по решению начальника юридического отдела срок проведения правовой экспертизы проекта может быть продлён, но не более чем до 10 рабочих дней.</w:t>
      </w:r>
    </w:p>
    <w:p w:rsidR="00EB70AF" w:rsidRDefault="00EB70AF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правовой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специалист юридического отдела, осуществлявший правовую экспертизу, визирует проект (согласовывает) с указанием даты.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несоответствия проекта действующему законодательству юридический отдел </w:t>
      </w:r>
      <w:proofErr w:type="gramStart"/>
      <w:r>
        <w:rPr>
          <w:sz w:val="28"/>
          <w:szCs w:val="28"/>
        </w:rPr>
        <w:t>выдает письменное заключение и проект без визирования возвращается</w:t>
      </w:r>
      <w:proofErr w:type="gramEnd"/>
      <w:r>
        <w:rPr>
          <w:sz w:val="28"/>
          <w:szCs w:val="28"/>
        </w:rPr>
        <w:t xml:space="preserve"> на доработку. В случае внесения изменений в проект, в отношении которого юридическим отделом ранее проводилась правовая экспертиза, указанный проект подлежит повторной правовой экспертизе. 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29-2. Проекты правовых актов дорабатываются исполнителем с учетом изложенных замечаний и предложений в трехдневный срок, кроме случаев, когда устанавливается иной срок. Ответственность за своевременную </w:t>
      </w:r>
      <w:r>
        <w:rPr>
          <w:sz w:val="28"/>
          <w:szCs w:val="28"/>
        </w:rPr>
        <w:lastRenderedPageBreak/>
        <w:t>доработку правовых актов несут руководители структурных подразделений аппарата или органов администрации района, осуществляющие подготовку проекта.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качества внесенного проекта правового акта администрации района, соответствия его правилам юридической техники, а также внесенным при согласовании замечаниям возлагается на руководителей отраслевых (функциональных) органов района, представивших проект, </w:t>
      </w:r>
      <w:r w:rsidR="00FE0E1F">
        <w:rPr>
          <w:sz w:val="28"/>
          <w:szCs w:val="28"/>
        </w:rPr>
        <w:t>начальника юридического отдела.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29-3. Подготовка проектов правовых актов по вопросам, регулирующим трудовые отношения и муниципальную службу в администрации района, возлагается на начальника отдела кадров и муниципальной службы, который вместе с проектом представляет необходимые материалы, относящиеся к рассматриваемому вопросу. Проекты данных правовых актов согласовываются с руководителем аппарата администрации, заместителем главы по муниципальному имуществу, земельным и правовым вопросам, юридическим отделом, начальником отдела бух</w:t>
      </w:r>
      <w:r w:rsidR="00FE0E1F">
        <w:rPr>
          <w:sz w:val="28"/>
          <w:szCs w:val="28"/>
        </w:rPr>
        <w:t>галтерского учета и отчетности.</w:t>
      </w:r>
    </w:p>
    <w:p w:rsidR="00EB70AF" w:rsidRDefault="002D6AF1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0AF">
        <w:rPr>
          <w:sz w:val="28"/>
          <w:szCs w:val="28"/>
        </w:rPr>
        <w:t xml:space="preserve">30-1. Подготовленные в </w:t>
      </w:r>
      <w:proofErr w:type="gramStart"/>
      <w:r w:rsidR="00EB70AF">
        <w:rPr>
          <w:sz w:val="28"/>
          <w:szCs w:val="28"/>
        </w:rPr>
        <w:t>соответствии</w:t>
      </w:r>
      <w:proofErr w:type="gramEnd"/>
      <w:r w:rsidR="00EB70AF">
        <w:rPr>
          <w:sz w:val="28"/>
          <w:szCs w:val="28"/>
        </w:rPr>
        <w:t xml:space="preserve"> с требованиями </w:t>
      </w:r>
      <w:r>
        <w:rPr>
          <w:sz w:val="28"/>
          <w:szCs w:val="28"/>
        </w:rPr>
        <w:t xml:space="preserve">настоящей Инструкции </w:t>
      </w:r>
      <w:r w:rsidR="00EB70AF">
        <w:rPr>
          <w:sz w:val="28"/>
          <w:szCs w:val="28"/>
        </w:rPr>
        <w:t>проекты представляются разработчиками на бумажном носителе и в электронном виде в отдел организационно-контрольной работы и делопроизводства.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30-2. Проекты актов администрации района, содержащие одновременно пункты о вступлении в силу с конкретной календарной даты и об опубликовании в средствах массовой информации, сдаются разработчиками в отдел организационно-контрольной работы и делопроизводства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наступ</w:t>
      </w:r>
      <w:r w:rsidR="002D6AF1">
        <w:rPr>
          <w:sz w:val="28"/>
          <w:szCs w:val="28"/>
        </w:rPr>
        <w:t>ления указанной в проекте даты.</w:t>
      </w:r>
    </w:p>
    <w:p w:rsidR="00EB70AF" w:rsidRDefault="002D6AF1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70AF">
        <w:rPr>
          <w:sz w:val="28"/>
          <w:szCs w:val="28"/>
        </w:rPr>
        <w:t>37-1. Правовые акты администрации района, затрагивающие права, свободы и обязанности человека и гражданина, подлежат официальному опубликованию (обнародованию) и вступают в силу с даты их официального опубликования. Иные правовые акты главы района вступают в силу с даты их подписания.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постановлений и распоряжений администрации района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 либо на официальном сайте администрации района, осуществляется в соответствии с поручением главы района, если иное не указано в самом документе. Ответственность за передачу документов для публикации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 возлагается на отдел организационно-контрольной работы и делопроизводства. Контроль за публикацией нормативно-правовых актов осуществляет руководитель аппарата администрации Карталинского муниципальн</w:t>
      </w:r>
      <w:r w:rsidR="002D6AF1">
        <w:rPr>
          <w:sz w:val="28"/>
          <w:szCs w:val="28"/>
        </w:rPr>
        <w:t>ого района</w:t>
      </w:r>
      <w:proofErr w:type="gramStart"/>
      <w:r w:rsidR="002D6AF1">
        <w:rPr>
          <w:sz w:val="28"/>
          <w:szCs w:val="28"/>
        </w:rPr>
        <w:t>.»;</w:t>
      </w:r>
      <w:proofErr w:type="gramEnd"/>
    </w:p>
    <w:p w:rsidR="00EB70AF" w:rsidRDefault="00EB70AF" w:rsidP="00EB70A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пункт 27  </w:t>
      </w:r>
      <w:r>
        <w:rPr>
          <w:sz w:val="28"/>
          <w:szCs w:val="28"/>
        </w:rPr>
        <w:t>изложить в следующей редакции:</w:t>
      </w:r>
    </w:p>
    <w:p w:rsidR="00EB70AF" w:rsidRDefault="00EB70AF" w:rsidP="00EB70A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«27. Проекты правовых актов в обязательном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проходят согласование в следующем порядке: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руководитель отраслевого (функционального) органа администрации района, подготовивший проект;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сотрудник юридического отдела администрации;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заместители главы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  <w:r w:rsidR="008E7D0A">
        <w:rPr>
          <w:sz w:val="28"/>
          <w:szCs w:val="28"/>
        </w:rPr>
        <w:t>начальники</w:t>
      </w:r>
      <w:r w:rsidR="00490E04">
        <w:rPr>
          <w:sz w:val="28"/>
          <w:szCs w:val="28"/>
        </w:rPr>
        <w:t xml:space="preserve"> отделов</w:t>
      </w:r>
      <w:r w:rsidR="00A70154">
        <w:rPr>
          <w:sz w:val="28"/>
          <w:szCs w:val="28"/>
        </w:rPr>
        <w:t xml:space="preserve"> администрации Карта</w:t>
      </w:r>
      <w:r w:rsidR="00490E04">
        <w:rPr>
          <w:sz w:val="28"/>
          <w:szCs w:val="28"/>
        </w:rPr>
        <w:t>линского муниципального района</w:t>
      </w:r>
      <w:r w:rsidR="00A70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курируемым направлениям, изложенным в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>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актов, предусматривающие выделение средств из бюджета района в обязательном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согласовываются с финансовым управлением Карталинского муниципального района.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согласовании оригинала правового акта очередность по согласованию должн</w:t>
      </w:r>
      <w:r w:rsidR="00A70154">
        <w:rPr>
          <w:sz w:val="28"/>
          <w:szCs w:val="28"/>
        </w:rPr>
        <w:t>остными лицами  не соблюдается</w:t>
      </w:r>
      <w:proofErr w:type="gramStart"/>
      <w:r w:rsidR="00A70154">
        <w:rPr>
          <w:sz w:val="28"/>
          <w:szCs w:val="28"/>
        </w:rPr>
        <w:t>.</w:t>
      </w:r>
      <w:r w:rsidR="003F3F31">
        <w:rPr>
          <w:sz w:val="28"/>
          <w:szCs w:val="28"/>
        </w:rPr>
        <w:t>»</w:t>
      </w:r>
      <w:r w:rsidR="00A70154">
        <w:rPr>
          <w:sz w:val="28"/>
          <w:szCs w:val="28"/>
        </w:rPr>
        <w:t>;</w:t>
      </w:r>
      <w:proofErr w:type="gramEnd"/>
    </w:p>
    <w:p w:rsidR="00A70154" w:rsidRDefault="00EB70AF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29, 30, 88, 91, слова «отдел юридической и кадровой работы» заменить словами</w:t>
      </w:r>
      <w:r w:rsidR="00A70154">
        <w:rPr>
          <w:sz w:val="28"/>
          <w:szCs w:val="28"/>
        </w:rPr>
        <w:t xml:space="preserve"> «юридический отдел»;</w:t>
      </w:r>
    </w:p>
    <w:p w:rsidR="003F3F31" w:rsidRDefault="003F3F31" w:rsidP="003F3F3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50 </w:t>
      </w:r>
      <w:r>
        <w:rPr>
          <w:sz w:val="28"/>
          <w:szCs w:val="28"/>
        </w:rPr>
        <w:t>изложить в следующей редакции:</w:t>
      </w:r>
    </w:p>
    <w:p w:rsidR="003F3F31" w:rsidRDefault="003F3F31" w:rsidP="003F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«50. В качестве источников официального опубликования правовых актов указываются средство массовой информации и официальный сайт </w:t>
      </w:r>
      <w:r>
        <w:rPr>
          <w:sz w:val="28"/>
          <w:szCs w:val="28"/>
        </w:rPr>
        <w:t xml:space="preserve">администрации Карталинского муниципального района </w:t>
      </w:r>
      <w:hyperlink r:id="rId8" w:history="1">
        <w:r w:rsidRPr="00A70154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70154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70154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kartalyraion</w:t>
        </w:r>
        <w:proofErr w:type="spellEnd"/>
        <w:r w:rsidRPr="00A70154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70154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A70154">
          <w:rPr>
            <w:rStyle w:val="ab"/>
            <w:color w:val="000000" w:themeColor="text1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>»;</w:t>
      </w:r>
    </w:p>
    <w:p w:rsidR="00EB70AF" w:rsidRDefault="00EB70AF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89 «начальник отдела юридической и кадровой работы» заменить словами «со</w:t>
      </w:r>
      <w:r w:rsidR="00A70154">
        <w:rPr>
          <w:sz w:val="28"/>
          <w:szCs w:val="28"/>
        </w:rPr>
        <w:t>трудниками юридического отдела»;</w:t>
      </w:r>
    </w:p>
    <w:p w:rsidR="00EB70AF" w:rsidRDefault="00EB70AF" w:rsidP="00EB70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95 </w:t>
      </w:r>
      <w:r>
        <w:rPr>
          <w:sz w:val="28"/>
          <w:szCs w:val="28"/>
        </w:rPr>
        <w:t>изложить в следующей редакции:</w:t>
      </w:r>
    </w:p>
    <w:p w:rsidR="00EB70AF" w:rsidRDefault="00EB70AF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«95. Контроль за выполнением условий  договоров, заключенных от имени Карталинского муниципального района, администрации района,  осуществляется должностными лицами, имеющими непосредственное отношение к исполнению договора</w:t>
      </w:r>
      <w:proofErr w:type="gramStart"/>
      <w:r>
        <w:rPr>
          <w:sz w:val="28"/>
          <w:szCs w:val="28"/>
        </w:rPr>
        <w:t>.»</w:t>
      </w:r>
      <w:r w:rsidR="00A70154">
        <w:rPr>
          <w:sz w:val="28"/>
          <w:szCs w:val="28"/>
        </w:rPr>
        <w:t>;</w:t>
      </w:r>
    </w:p>
    <w:p w:rsidR="00EB70AF" w:rsidRDefault="00EB70AF" w:rsidP="00EB70AF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97 слова «отдел юридической и кадровой работы» заменить словами «отдел кадров и муниципально</w:t>
      </w:r>
      <w:r w:rsidR="00A70154">
        <w:rPr>
          <w:sz w:val="28"/>
          <w:szCs w:val="28"/>
        </w:rPr>
        <w:t>й службы»;</w:t>
      </w:r>
    </w:p>
    <w:p w:rsidR="00A70154" w:rsidRPr="00A70154" w:rsidRDefault="00A70154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главе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EB70AF" w:rsidRDefault="00EB70AF" w:rsidP="00EB70AF">
      <w:pPr>
        <w:pStyle w:val="a8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134 изложить в следующей редакции: </w:t>
      </w:r>
    </w:p>
    <w:p w:rsidR="00EB70AF" w:rsidRDefault="00EB70AF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«134. Представленные к отправке документы должны быть подписаны главой района: в адрес о</w:t>
      </w:r>
      <w:r w:rsidR="003F3F31">
        <w:rPr>
          <w:sz w:val="28"/>
          <w:szCs w:val="28"/>
        </w:rPr>
        <w:t>рганов государственной власти Российской Федерации</w:t>
      </w:r>
      <w:r>
        <w:rPr>
          <w:sz w:val="28"/>
          <w:szCs w:val="28"/>
        </w:rPr>
        <w:t xml:space="preserve"> и Челябинской области, органов местного самоуправления Челябинской области, надзорных и правоохранительных органов. В адрес иных адресатов документы могут быть подписаны заместителями главы района, руководителем аппарата администрации Карталинского муниципального района по закрепленным направлениям деятельности, курирующим вопросам, в соответствии со структурой администрации Карталинского муниципального района и распределе</w:t>
      </w:r>
      <w:r w:rsidR="00A70154">
        <w:rPr>
          <w:sz w:val="28"/>
          <w:szCs w:val="28"/>
        </w:rPr>
        <w:t>нием должностных обязанностей</w:t>
      </w:r>
      <w:proofErr w:type="gramStart"/>
      <w:r w:rsidR="00A70154">
        <w:rPr>
          <w:sz w:val="28"/>
          <w:szCs w:val="28"/>
        </w:rPr>
        <w:t>.»;</w:t>
      </w:r>
      <w:proofErr w:type="gramEnd"/>
    </w:p>
    <w:p w:rsidR="00A70154" w:rsidRDefault="00A70154" w:rsidP="00E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212 слова «отдел юридической и кадровой работы» заменить словами «юридический отдел».</w:t>
      </w:r>
    </w:p>
    <w:p w:rsidR="00EB70AF" w:rsidRDefault="00EB70AF" w:rsidP="00EB7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Карталинского муниципального района.</w:t>
      </w:r>
    </w:p>
    <w:p w:rsidR="00EB70AF" w:rsidRDefault="00EB70AF" w:rsidP="00EB7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Карта</w:t>
      </w:r>
      <w:r w:rsidR="00A70154">
        <w:rPr>
          <w:sz w:val="28"/>
          <w:szCs w:val="28"/>
        </w:rPr>
        <w:t>линского муниципального района Борисову Е.А.</w:t>
      </w:r>
    </w:p>
    <w:p w:rsidR="00EB70AF" w:rsidRDefault="00EB70AF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B70AF" w:rsidRDefault="00EB70AF" w:rsidP="00EB70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А.Г. Вдовин</w:t>
      </w:r>
    </w:p>
    <w:p w:rsidR="00EB70AF" w:rsidRDefault="00EB70AF" w:rsidP="00EB70AF">
      <w:pPr>
        <w:jc w:val="both"/>
        <w:rPr>
          <w:sz w:val="28"/>
          <w:szCs w:val="28"/>
        </w:rPr>
      </w:pPr>
    </w:p>
    <w:p w:rsidR="00EB70AF" w:rsidRDefault="00EB70AF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EB70AF">
      <w:pPr>
        <w:jc w:val="both"/>
        <w:rPr>
          <w:sz w:val="28"/>
          <w:szCs w:val="28"/>
        </w:rPr>
      </w:pPr>
    </w:p>
    <w:p w:rsidR="00A70154" w:rsidRDefault="00A70154" w:rsidP="00A02AE2">
      <w:pPr>
        <w:spacing w:after="200"/>
        <w:rPr>
          <w:sz w:val="28"/>
          <w:szCs w:val="28"/>
        </w:rPr>
      </w:pPr>
    </w:p>
    <w:sectPr w:rsidR="00A70154" w:rsidSect="00A9588B">
      <w:headerReference w:type="default" r:id="rId9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7D" w:rsidRDefault="00F26D7D" w:rsidP="00997407">
      <w:r>
        <w:separator/>
      </w:r>
    </w:p>
  </w:endnote>
  <w:endnote w:type="continuationSeparator" w:id="0">
    <w:p w:rsidR="00F26D7D" w:rsidRDefault="00F26D7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7D" w:rsidRDefault="00F26D7D" w:rsidP="00997407">
      <w:r>
        <w:separator/>
      </w:r>
    </w:p>
  </w:footnote>
  <w:footnote w:type="continuationSeparator" w:id="0">
    <w:p w:rsidR="00F26D7D" w:rsidRDefault="00F26D7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1F2AB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9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A31E7"/>
    <w:multiLevelType w:val="hybridMultilevel"/>
    <w:tmpl w:val="24623B16"/>
    <w:lvl w:ilvl="0" w:tplc="9E3CFB30">
      <w:start w:val="1"/>
      <w:numFmt w:val="decimal"/>
      <w:lvlText w:val="%1)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2AB6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4997"/>
    <w:rsid w:val="002B5A6C"/>
    <w:rsid w:val="002C292A"/>
    <w:rsid w:val="002C71C3"/>
    <w:rsid w:val="002D2277"/>
    <w:rsid w:val="002D6AF1"/>
    <w:rsid w:val="002D70CC"/>
    <w:rsid w:val="002E3488"/>
    <w:rsid w:val="002E4102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3F31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0EDC"/>
    <w:rsid w:val="0046181B"/>
    <w:rsid w:val="004630D4"/>
    <w:rsid w:val="0047273C"/>
    <w:rsid w:val="00474191"/>
    <w:rsid w:val="00490E04"/>
    <w:rsid w:val="00491904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6774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384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7D0A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55B2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2AE2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0154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6463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27E4"/>
    <w:rsid w:val="00B942AE"/>
    <w:rsid w:val="00B975E6"/>
    <w:rsid w:val="00BA22A7"/>
    <w:rsid w:val="00BA2C2C"/>
    <w:rsid w:val="00BA75E3"/>
    <w:rsid w:val="00BB4F51"/>
    <w:rsid w:val="00BB4F57"/>
    <w:rsid w:val="00BC5199"/>
    <w:rsid w:val="00BD303F"/>
    <w:rsid w:val="00BD380A"/>
    <w:rsid w:val="00BE682D"/>
    <w:rsid w:val="00C07587"/>
    <w:rsid w:val="00C158BF"/>
    <w:rsid w:val="00C24947"/>
    <w:rsid w:val="00C40043"/>
    <w:rsid w:val="00C44B2D"/>
    <w:rsid w:val="00C50B41"/>
    <w:rsid w:val="00C510CE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B70AF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6D7D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0E1F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E4A6-2371-41DB-BD84-79DAF2A9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13</cp:revision>
  <cp:lastPrinted>2021-02-24T06:23:00Z</cp:lastPrinted>
  <dcterms:created xsi:type="dcterms:W3CDTF">2021-02-20T05:43:00Z</dcterms:created>
  <dcterms:modified xsi:type="dcterms:W3CDTF">2021-03-11T11:01:00Z</dcterms:modified>
</cp:coreProperties>
</file>