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575" w:rsidRPr="00B06575" w:rsidRDefault="00B06575" w:rsidP="00B0657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06575">
        <w:rPr>
          <w:rFonts w:eastAsia="Calibri"/>
          <w:sz w:val="28"/>
          <w:szCs w:val="28"/>
          <w:lang w:eastAsia="en-US"/>
        </w:rPr>
        <w:t>ПОСТАНОВЛЕНИЕ</w:t>
      </w:r>
    </w:p>
    <w:p w:rsidR="00B06575" w:rsidRPr="00B06575" w:rsidRDefault="00B06575" w:rsidP="00B06575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0657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06575" w:rsidRPr="00B06575" w:rsidRDefault="00B06575" w:rsidP="00B065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06575" w:rsidRPr="00B06575" w:rsidRDefault="00B06575" w:rsidP="00B065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B06575" w:rsidRPr="00B06575" w:rsidRDefault="00B06575" w:rsidP="00B0657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B0657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B06575">
        <w:rPr>
          <w:rFonts w:eastAsia="Calibri"/>
          <w:sz w:val="28"/>
          <w:szCs w:val="28"/>
        </w:rPr>
        <w:t>2.201</w:t>
      </w:r>
      <w:r>
        <w:rPr>
          <w:rFonts w:eastAsia="Calibri"/>
          <w:sz w:val="28"/>
          <w:szCs w:val="28"/>
        </w:rPr>
        <w:t>8</w:t>
      </w:r>
      <w:r w:rsidRPr="00B06575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1395</w:t>
      </w:r>
    </w:p>
    <w:p w:rsidR="00217114" w:rsidRDefault="00217114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17114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 w:rsidR="006F0CBE">
        <w:rPr>
          <w:rFonts w:ascii="Times New Roman" w:hAnsi="Times New Roman" w:cs="Times New Roman"/>
          <w:b w:val="0"/>
          <w:bCs w:val="0"/>
          <w:sz w:val="28"/>
          <w:szCs w:val="28"/>
        </w:rPr>
        <w:t>и дополнений</w:t>
      </w:r>
    </w:p>
    <w:p w:rsidR="00217114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217114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</w:t>
      </w:r>
    </w:p>
    <w:p w:rsidR="00244D0D" w:rsidRDefault="00626765" w:rsidP="0021549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от </w:t>
      </w:r>
      <w:r w:rsidR="00296D97">
        <w:rPr>
          <w:rFonts w:ascii="Times New Roman" w:hAnsi="Times New Roman" w:cs="Times New Roman"/>
          <w:b w:val="0"/>
          <w:bCs w:val="0"/>
          <w:sz w:val="28"/>
          <w:szCs w:val="28"/>
        </w:rPr>
        <w:t>30.12</w:t>
      </w: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E2C4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215499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Pr="0062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6E2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833</w:t>
      </w:r>
    </w:p>
    <w:p w:rsidR="00217114" w:rsidRDefault="00217114" w:rsidP="00217114">
      <w:pPr>
        <w:ind w:firstLine="709"/>
        <w:jc w:val="both"/>
        <w:rPr>
          <w:sz w:val="28"/>
          <w:szCs w:val="28"/>
        </w:rPr>
      </w:pPr>
    </w:p>
    <w:p w:rsidR="00171ACE" w:rsidRDefault="00171ACE" w:rsidP="00217114">
      <w:pPr>
        <w:ind w:firstLine="709"/>
        <w:jc w:val="both"/>
        <w:rPr>
          <w:sz w:val="28"/>
          <w:szCs w:val="28"/>
        </w:rPr>
      </w:pPr>
    </w:p>
    <w:p w:rsidR="00171ACE" w:rsidRDefault="00171ACE" w:rsidP="00217114">
      <w:pPr>
        <w:ind w:firstLine="709"/>
        <w:jc w:val="both"/>
        <w:rPr>
          <w:sz w:val="28"/>
          <w:szCs w:val="28"/>
        </w:rPr>
      </w:pPr>
    </w:p>
    <w:p w:rsidR="00244D0D" w:rsidRPr="00626765" w:rsidRDefault="00626765" w:rsidP="00217114">
      <w:pPr>
        <w:ind w:firstLine="709"/>
        <w:jc w:val="both"/>
        <w:rPr>
          <w:sz w:val="28"/>
          <w:szCs w:val="28"/>
        </w:rPr>
      </w:pPr>
      <w:r w:rsidRPr="00626765">
        <w:rPr>
          <w:sz w:val="28"/>
          <w:szCs w:val="28"/>
        </w:rPr>
        <w:t>В соответствии с</w:t>
      </w:r>
      <w:r w:rsidR="00AA47AB">
        <w:rPr>
          <w:sz w:val="28"/>
          <w:szCs w:val="28"/>
        </w:rPr>
        <w:t xml:space="preserve"> </w:t>
      </w:r>
      <w:r w:rsidR="006E2C42">
        <w:rPr>
          <w:sz w:val="28"/>
          <w:szCs w:val="28"/>
        </w:rPr>
        <w:t xml:space="preserve">Федеральным законом Российской Федерации </w:t>
      </w:r>
      <w:r w:rsidR="00217114">
        <w:rPr>
          <w:sz w:val="28"/>
          <w:szCs w:val="28"/>
        </w:rPr>
        <w:t xml:space="preserve">                    </w:t>
      </w:r>
      <w:r w:rsidR="006E2C42">
        <w:rPr>
          <w:sz w:val="28"/>
          <w:szCs w:val="28"/>
        </w:rPr>
        <w:t xml:space="preserve">от 12.01.1996 года № 7-ФЗ «О некоммерческих организациях», Федеральным законом Российской Федерации от 06.10.2003 года № 131-ФЗ «Об общих принципах организации местного самоуправления в </w:t>
      </w:r>
      <w:r w:rsidR="00AA47AB">
        <w:rPr>
          <w:sz w:val="28"/>
          <w:szCs w:val="28"/>
        </w:rPr>
        <w:t>Российской Федерации</w:t>
      </w:r>
      <w:r w:rsidR="006E2C42">
        <w:rPr>
          <w:sz w:val="28"/>
          <w:szCs w:val="28"/>
        </w:rPr>
        <w:t>», Уставом Карталинского муниципального района,</w:t>
      </w:r>
    </w:p>
    <w:p w:rsidR="00244D0D" w:rsidRDefault="00AA47AB" w:rsidP="002154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6765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7E2345" w:rsidRPr="00C56D53" w:rsidRDefault="00CC2173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71ACE" w:rsidRPr="00171ACE">
        <w:rPr>
          <w:rFonts w:ascii="Times New Roman" w:hAnsi="Times New Roman" w:cs="Times New Roman"/>
          <w:sz w:val="28"/>
          <w:szCs w:val="28"/>
        </w:rPr>
        <w:t>Порядок составления и утверждения плана финансово-хозяйственной деятельности муни</w:t>
      </w:r>
      <w:r w:rsidR="00455F13">
        <w:rPr>
          <w:rFonts w:ascii="Times New Roman" w:hAnsi="Times New Roman" w:cs="Times New Roman"/>
          <w:sz w:val="28"/>
          <w:szCs w:val="28"/>
        </w:rPr>
        <w:t xml:space="preserve">ципальных бюджетных учреждений </w:t>
      </w:r>
      <w:r w:rsidR="00171ACE" w:rsidRPr="00171AC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71AC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1A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30.12.201</w:t>
      </w:r>
      <w:r w:rsidR="006E2C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711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F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2C42">
        <w:rPr>
          <w:rFonts w:ascii="Times New Roman" w:hAnsi="Times New Roman" w:cs="Times New Roman"/>
          <w:sz w:val="28"/>
          <w:szCs w:val="28"/>
        </w:rPr>
        <w:t>833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утверждения плана финансово-хозяйственной деятельности муниципальных </w:t>
      </w:r>
      <w:r w:rsidR="006E2C42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>учреждений Карталинского муниципального района»</w:t>
      </w:r>
      <w:r w:rsidR="000121FA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744C98">
        <w:rPr>
          <w:rFonts w:ascii="Times New Roman" w:hAnsi="Times New Roman" w:cs="Times New Roman"/>
          <w:sz w:val="28"/>
          <w:szCs w:val="28"/>
        </w:rPr>
        <w:t xml:space="preserve">ем </w:t>
      </w:r>
      <w:r w:rsidR="000121FA">
        <w:rPr>
          <w:rFonts w:ascii="Times New Roman" w:hAnsi="Times New Roman" w:cs="Times New Roman"/>
          <w:sz w:val="28"/>
          <w:szCs w:val="28"/>
        </w:rPr>
        <w:t xml:space="preserve">                   от 19.12.2017 года № 1186)</w:t>
      </w:r>
      <w:r w:rsidR="00171ACE">
        <w:rPr>
          <w:rFonts w:ascii="Times New Roman" w:hAnsi="Times New Roman" w:cs="Times New Roman"/>
          <w:sz w:val="28"/>
          <w:szCs w:val="28"/>
        </w:rPr>
        <w:t>, (далее именуется – Порядок)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E2C42">
        <w:rPr>
          <w:rFonts w:ascii="Times New Roman" w:hAnsi="Times New Roman" w:cs="Times New Roman"/>
          <w:sz w:val="28"/>
          <w:szCs w:val="28"/>
        </w:rPr>
        <w:t>изменения</w:t>
      </w:r>
      <w:r w:rsidR="005F12D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E2C42">
        <w:rPr>
          <w:rFonts w:ascii="Times New Roman" w:hAnsi="Times New Roman" w:cs="Times New Roman"/>
          <w:sz w:val="28"/>
          <w:szCs w:val="28"/>
        </w:rPr>
        <w:t>: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 xml:space="preserve">1) подпункт 2 пункта 10 </w:t>
      </w:r>
      <w:r w:rsidR="0045233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523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33B">
        <w:rPr>
          <w:rFonts w:ascii="Times New Roman" w:hAnsi="Times New Roman" w:cs="Times New Roman"/>
          <w:sz w:val="28"/>
          <w:szCs w:val="28"/>
        </w:rPr>
        <w:t xml:space="preserve"> </w:t>
      </w:r>
      <w:r w:rsidR="00BF2CCD">
        <w:rPr>
          <w:rFonts w:ascii="Times New Roman" w:hAnsi="Times New Roman" w:cs="Times New Roman"/>
          <w:sz w:val="28"/>
          <w:szCs w:val="28"/>
        </w:rPr>
        <w:t xml:space="preserve">указанного Порядка </w:t>
      </w:r>
      <w:r w:rsidRPr="005F12D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«</w:t>
      </w:r>
      <w:r w:rsidR="00BF2CCD">
        <w:rPr>
          <w:rFonts w:ascii="Times New Roman" w:hAnsi="Times New Roman" w:cs="Times New Roman"/>
          <w:sz w:val="28"/>
          <w:szCs w:val="28"/>
        </w:rPr>
        <w:t xml:space="preserve">2) </w:t>
      </w:r>
      <w:r w:rsidRPr="005F12D5">
        <w:rPr>
          <w:rFonts w:ascii="Times New Roman" w:hAnsi="Times New Roman" w:cs="Times New Roman"/>
          <w:sz w:val="28"/>
          <w:szCs w:val="28"/>
        </w:rPr>
        <w:t>по строкам 110-180 в графе 3 указываются коды аналитической группы подвида доходов бюджета, по строкам 310-420 в графе 3 указываются коды аналитической группы вида источника финансирования дефицитов бюджетов, по строкам 210-260 указываются коды видов расходов бюджетов (группы, подгруппы и элементы) и коды классификации операций сектора государственного управления</w:t>
      </w:r>
      <w:r w:rsidR="00BF2CCD">
        <w:rPr>
          <w:rFonts w:ascii="Times New Roman" w:hAnsi="Times New Roman" w:cs="Times New Roman"/>
          <w:sz w:val="28"/>
          <w:szCs w:val="28"/>
        </w:rPr>
        <w:t>;</w:t>
      </w:r>
      <w:r w:rsidRPr="005F12D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2) в подпункте 3 пункта 10</w:t>
      </w:r>
      <w:r w:rsidR="00BF2CCD" w:rsidRPr="00BF2CCD">
        <w:rPr>
          <w:rFonts w:ascii="Times New Roman" w:hAnsi="Times New Roman" w:cs="Times New Roman"/>
          <w:sz w:val="28"/>
          <w:szCs w:val="28"/>
        </w:rPr>
        <w:t xml:space="preserve"> </w:t>
      </w:r>
      <w:r w:rsidR="0045233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523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5233B">
        <w:rPr>
          <w:rFonts w:ascii="Times New Roman" w:hAnsi="Times New Roman" w:cs="Times New Roman"/>
          <w:sz w:val="28"/>
          <w:szCs w:val="28"/>
        </w:rPr>
        <w:t xml:space="preserve"> </w:t>
      </w:r>
      <w:r w:rsidR="00BF2CCD">
        <w:rPr>
          <w:rFonts w:ascii="Times New Roman" w:hAnsi="Times New Roman" w:cs="Times New Roman"/>
          <w:sz w:val="28"/>
          <w:szCs w:val="28"/>
        </w:rPr>
        <w:t>указанного Порядка</w:t>
      </w:r>
      <w:r w:rsidRPr="005F12D5">
        <w:rPr>
          <w:rFonts w:ascii="Times New Roman" w:hAnsi="Times New Roman" w:cs="Times New Roman"/>
          <w:sz w:val="28"/>
          <w:szCs w:val="28"/>
        </w:rPr>
        <w:t xml:space="preserve"> слова «по строке 120» заменить словами «по строке 160»;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3) пункты 46, 47, 48, 49</w:t>
      </w:r>
      <w:r w:rsidR="00A81F0C" w:rsidRPr="00A81F0C">
        <w:rPr>
          <w:rFonts w:ascii="Times New Roman" w:hAnsi="Times New Roman" w:cs="Times New Roman"/>
          <w:sz w:val="28"/>
          <w:szCs w:val="28"/>
        </w:rPr>
        <w:t xml:space="preserve"> </w:t>
      </w:r>
      <w:r w:rsidR="00A81F0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1F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1F0C">
        <w:rPr>
          <w:rFonts w:ascii="Times New Roman" w:hAnsi="Times New Roman" w:cs="Times New Roman"/>
          <w:sz w:val="28"/>
          <w:szCs w:val="28"/>
        </w:rPr>
        <w:t xml:space="preserve"> </w:t>
      </w:r>
      <w:r w:rsidR="00BF2CCD">
        <w:rPr>
          <w:rFonts w:ascii="Times New Roman" w:hAnsi="Times New Roman" w:cs="Times New Roman"/>
          <w:sz w:val="28"/>
          <w:szCs w:val="28"/>
        </w:rPr>
        <w:t>указанного Порядка</w:t>
      </w:r>
      <w:r w:rsidRPr="005F12D5">
        <w:rPr>
          <w:rFonts w:ascii="Times New Roman" w:hAnsi="Times New Roman" w:cs="Times New Roman"/>
          <w:sz w:val="28"/>
          <w:szCs w:val="28"/>
        </w:rPr>
        <w:t xml:space="preserve"> считать утратившими силу;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4) пункт 52</w:t>
      </w:r>
      <w:r w:rsidR="00BF2CCD" w:rsidRPr="00BF2CCD">
        <w:rPr>
          <w:rFonts w:ascii="Times New Roman" w:hAnsi="Times New Roman" w:cs="Times New Roman"/>
          <w:sz w:val="28"/>
          <w:szCs w:val="28"/>
        </w:rPr>
        <w:t xml:space="preserve"> </w:t>
      </w:r>
      <w:r w:rsidR="00A81F0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1F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1F0C">
        <w:rPr>
          <w:rFonts w:ascii="Times New Roman" w:hAnsi="Times New Roman" w:cs="Times New Roman"/>
          <w:sz w:val="28"/>
          <w:szCs w:val="28"/>
        </w:rPr>
        <w:t xml:space="preserve"> </w:t>
      </w:r>
      <w:r w:rsidR="00BF2CCD">
        <w:rPr>
          <w:rFonts w:ascii="Times New Roman" w:hAnsi="Times New Roman" w:cs="Times New Roman"/>
          <w:sz w:val="28"/>
          <w:szCs w:val="28"/>
        </w:rPr>
        <w:t>указанного Порядка</w:t>
      </w:r>
      <w:r w:rsidRPr="005F12D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«</w:t>
      </w:r>
      <w:r w:rsidR="00BF2CCD">
        <w:rPr>
          <w:rFonts w:ascii="Times New Roman" w:hAnsi="Times New Roman" w:cs="Times New Roman"/>
          <w:sz w:val="28"/>
          <w:szCs w:val="28"/>
        </w:rPr>
        <w:t xml:space="preserve">52. </w:t>
      </w:r>
      <w:r w:rsidRPr="005F12D5">
        <w:rPr>
          <w:rFonts w:ascii="Times New Roman" w:hAnsi="Times New Roman" w:cs="Times New Roman"/>
          <w:sz w:val="28"/>
          <w:szCs w:val="28"/>
        </w:rPr>
        <w:t>После утверждения Собранием депутатов Карталинского муниципального района решения о бюджете Карталинского муниципального района на очередной финансовый год и плановый период План</w:t>
      </w:r>
      <w:r w:rsidR="00A81F0C">
        <w:rPr>
          <w:rFonts w:ascii="Times New Roman" w:hAnsi="Times New Roman" w:cs="Times New Roman"/>
          <w:sz w:val="28"/>
          <w:szCs w:val="28"/>
        </w:rPr>
        <w:t>а</w:t>
      </w:r>
      <w:r w:rsidRPr="005F12D5">
        <w:rPr>
          <w:rFonts w:ascii="Times New Roman" w:hAnsi="Times New Roman" w:cs="Times New Roman"/>
          <w:sz w:val="28"/>
          <w:szCs w:val="28"/>
        </w:rPr>
        <w:t xml:space="preserve"> при необходимости уточняются муниципальными бюджетными учреждениями и </w:t>
      </w:r>
      <w:r w:rsidRPr="005F12D5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утверждение с учетом положений пункта 55. 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утверждением бюджета Карталинского муниципального района на очередной финансовый год и плановый период, осуществляется муниципальными бюджетными учреждениями не позднее одного месяца после официального опубликования бюджета Карталинского муниципального района на очередной финансовый год и плановый период.»;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 xml:space="preserve">5) пункт 54 </w:t>
      </w:r>
      <w:r w:rsidR="00A81F0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1F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1F0C">
        <w:rPr>
          <w:rFonts w:ascii="Times New Roman" w:hAnsi="Times New Roman" w:cs="Times New Roman"/>
          <w:sz w:val="28"/>
          <w:szCs w:val="28"/>
        </w:rPr>
        <w:t xml:space="preserve"> </w:t>
      </w:r>
      <w:r w:rsidR="00BF2CCD">
        <w:rPr>
          <w:rFonts w:ascii="Times New Roman" w:hAnsi="Times New Roman" w:cs="Times New Roman"/>
          <w:sz w:val="28"/>
          <w:szCs w:val="28"/>
        </w:rPr>
        <w:t xml:space="preserve">указанного Порядка </w:t>
      </w:r>
      <w:r w:rsidRPr="005F12D5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BF2CCD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«</w:t>
      </w:r>
      <w:r w:rsidR="00BF2CCD">
        <w:rPr>
          <w:rFonts w:ascii="Times New Roman" w:hAnsi="Times New Roman" w:cs="Times New Roman"/>
          <w:sz w:val="28"/>
          <w:szCs w:val="28"/>
        </w:rPr>
        <w:t xml:space="preserve">54. </w:t>
      </w:r>
      <w:r w:rsidRPr="005F12D5">
        <w:rPr>
          <w:rFonts w:ascii="Times New Roman" w:hAnsi="Times New Roman" w:cs="Times New Roman"/>
          <w:sz w:val="28"/>
          <w:szCs w:val="28"/>
        </w:rPr>
        <w:t xml:space="preserve">План подписывается должностными лицами, ответственными за содержащиеся в Плане данные, </w:t>
      </w:r>
      <w:r w:rsidR="00BF2CCD">
        <w:rPr>
          <w:rFonts w:ascii="Times New Roman" w:hAnsi="Times New Roman" w:cs="Times New Roman"/>
          <w:sz w:val="28"/>
          <w:szCs w:val="28"/>
        </w:rPr>
        <w:t>–</w:t>
      </w:r>
      <w:r w:rsidRPr="005F12D5">
        <w:rPr>
          <w:rFonts w:ascii="Times New Roman" w:hAnsi="Times New Roman" w:cs="Times New Roman"/>
          <w:sz w:val="28"/>
          <w:szCs w:val="28"/>
        </w:rPr>
        <w:t xml:space="preserve"> руководителем учреждения (уполномоченным им лицом), главным бухгалтером учреждения и исполнителем документа.»;</w:t>
      </w:r>
      <w:r w:rsidR="00BF2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2D5" w:rsidRPr="005F12D5" w:rsidRDefault="00BF2CCD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раздел </w:t>
      </w:r>
      <w:r w:rsidR="0045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указанного Порядка </w:t>
      </w:r>
      <w:r w:rsidR="00A81F0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F12D5" w:rsidRPr="005F12D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«В случае изменения подведомственности учреждения План составляется в порядке, установленном органом исполнительной власти (органом местного самоуправления), который после изменения подведомственности будет осуществлять в отношении учреждения функции и полномочия учредителя.»;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 xml:space="preserve">7) в наименовании раздела III </w:t>
      </w:r>
      <w:r w:rsidR="0045233B">
        <w:rPr>
          <w:rFonts w:ascii="Times New Roman" w:hAnsi="Times New Roman" w:cs="Times New Roman"/>
          <w:sz w:val="28"/>
          <w:szCs w:val="28"/>
        </w:rPr>
        <w:t xml:space="preserve">указанного Порядка </w:t>
      </w:r>
      <w:r w:rsidRPr="005F12D5">
        <w:rPr>
          <w:rFonts w:ascii="Times New Roman" w:hAnsi="Times New Roman" w:cs="Times New Roman"/>
          <w:sz w:val="28"/>
          <w:szCs w:val="28"/>
        </w:rPr>
        <w:t>слова «и Сведений» исключить;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 xml:space="preserve">8) пункт 56 </w:t>
      </w:r>
      <w:r w:rsidR="00BF7AF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F7A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7AFC">
        <w:rPr>
          <w:rFonts w:ascii="Times New Roman" w:hAnsi="Times New Roman" w:cs="Times New Roman"/>
          <w:sz w:val="28"/>
          <w:szCs w:val="28"/>
        </w:rPr>
        <w:t xml:space="preserve"> </w:t>
      </w:r>
      <w:r w:rsidR="0045233B">
        <w:rPr>
          <w:rFonts w:ascii="Times New Roman" w:hAnsi="Times New Roman" w:cs="Times New Roman"/>
          <w:sz w:val="28"/>
          <w:szCs w:val="28"/>
        </w:rPr>
        <w:t xml:space="preserve">указанного Порядка </w:t>
      </w:r>
      <w:r w:rsidRPr="005F12D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«</w:t>
      </w:r>
      <w:r w:rsidR="0045233B">
        <w:rPr>
          <w:rFonts w:ascii="Times New Roman" w:hAnsi="Times New Roman" w:cs="Times New Roman"/>
          <w:sz w:val="28"/>
          <w:szCs w:val="28"/>
        </w:rPr>
        <w:t xml:space="preserve">56. </w:t>
      </w:r>
      <w:r w:rsidRPr="005F12D5">
        <w:rPr>
          <w:rFonts w:ascii="Times New Roman" w:hAnsi="Times New Roman" w:cs="Times New Roman"/>
          <w:sz w:val="28"/>
          <w:szCs w:val="28"/>
        </w:rPr>
        <w:t>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вправе в установленном им порядке предоставить право утверждать План (План с учетом изменений) руководителю муниципального бюджетного учреждения.»;</w:t>
      </w:r>
    </w:p>
    <w:p w:rsidR="005F12D5" w:rsidRPr="005F12D5" w:rsidRDefault="005F12D5" w:rsidP="005F1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>8) пункты 57,</w:t>
      </w:r>
      <w:r w:rsidR="0045233B">
        <w:rPr>
          <w:rFonts w:ascii="Times New Roman" w:hAnsi="Times New Roman" w:cs="Times New Roman"/>
          <w:sz w:val="28"/>
          <w:szCs w:val="28"/>
        </w:rPr>
        <w:t xml:space="preserve"> </w:t>
      </w:r>
      <w:r w:rsidRPr="005F12D5">
        <w:rPr>
          <w:rFonts w:ascii="Times New Roman" w:hAnsi="Times New Roman" w:cs="Times New Roman"/>
          <w:sz w:val="28"/>
          <w:szCs w:val="28"/>
        </w:rPr>
        <w:t>58</w:t>
      </w:r>
      <w:r w:rsidR="00BF7AFC" w:rsidRPr="00BF7AFC">
        <w:rPr>
          <w:rFonts w:ascii="Times New Roman" w:hAnsi="Times New Roman" w:cs="Times New Roman"/>
          <w:sz w:val="28"/>
          <w:szCs w:val="28"/>
        </w:rPr>
        <w:t xml:space="preserve"> </w:t>
      </w:r>
      <w:r w:rsidR="00BF7AF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F7A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5233B" w:rsidRPr="0045233B">
        <w:rPr>
          <w:rFonts w:ascii="Times New Roman" w:hAnsi="Times New Roman" w:cs="Times New Roman"/>
          <w:sz w:val="28"/>
          <w:szCs w:val="28"/>
        </w:rPr>
        <w:t xml:space="preserve"> </w:t>
      </w:r>
      <w:r w:rsidR="0045233B">
        <w:rPr>
          <w:rFonts w:ascii="Times New Roman" w:hAnsi="Times New Roman" w:cs="Times New Roman"/>
          <w:sz w:val="28"/>
          <w:szCs w:val="28"/>
        </w:rPr>
        <w:t>указанного Порядка</w:t>
      </w:r>
      <w:r w:rsidRPr="005F12D5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45233B">
        <w:rPr>
          <w:rFonts w:ascii="Times New Roman" w:hAnsi="Times New Roman" w:cs="Times New Roman"/>
          <w:sz w:val="28"/>
          <w:szCs w:val="28"/>
        </w:rPr>
        <w:t>и</w:t>
      </w:r>
      <w:r w:rsidRPr="005F12D5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5F12D5" w:rsidRDefault="005F12D5" w:rsidP="005F1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2D5">
        <w:rPr>
          <w:rFonts w:ascii="Times New Roman" w:hAnsi="Times New Roman" w:cs="Times New Roman"/>
          <w:sz w:val="28"/>
          <w:szCs w:val="28"/>
        </w:rPr>
        <w:t xml:space="preserve">9) приложение 2 </w:t>
      </w:r>
      <w:r w:rsidR="0045233B">
        <w:rPr>
          <w:rFonts w:ascii="Times New Roman" w:hAnsi="Times New Roman" w:cs="Times New Roman"/>
          <w:sz w:val="28"/>
          <w:szCs w:val="28"/>
        </w:rPr>
        <w:t xml:space="preserve">к указанному Порядку </w:t>
      </w:r>
      <w:r w:rsidRPr="005F12D5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45233B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171ACE" w:rsidRDefault="004B4ACB" w:rsidP="005F12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B4ACB" w:rsidRDefault="004B4ACB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E038E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Карталинского муниципального района </w:t>
      </w:r>
      <w:r w:rsidR="00E038ED">
        <w:rPr>
          <w:rFonts w:ascii="Times New Roman" w:hAnsi="Times New Roman" w:cs="Times New Roman"/>
          <w:sz w:val="28"/>
          <w:szCs w:val="28"/>
        </w:rPr>
        <w:t>Клюшину Г.А.</w:t>
      </w:r>
    </w:p>
    <w:p w:rsidR="004B4ACB" w:rsidRDefault="004B4ACB" w:rsidP="002171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15D94">
        <w:rPr>
          <w:rFonts w:ascii="Times New Roman" w:hAnsi="Times New Roman" w:cs="Times New Roman"/>
          <w:sz w:val="28"/>
          <w:szCs w:val="28"/>
        </w:rPr>
        <w:t>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</w:t>
      </w:r>
      <w:r w:rsidR="0021711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F7AFC">
        <w:rPr>
          <w:rFonts w:ascii="Times New Roman" w:hAnsi="Times New Roman" w:cs="Times New Roman"/>
          <w:sz w:val="28"/>
          <w:szCs w:val="28"/>
        </w:rPr>
        <w:t>9</w:t>
      </w:r>
      <w:r w:rsidR="00217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711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114" w:rsidRDefault="00217114" w:rsidP="00217114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171ACE" w:rsidRDefault="00171ACE" w:rsidP="00217114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171ACE" w:rsidRPr="00972013" w:rsidRDefault="00171ACE" w:rsidP="00217114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:rsidR="00217114" w:rsidRPr="00113F4C" w:rsidRDefault="00217114" w:rsidP="00217114">
      <w:pPr>
        <w:suppressAutoHyphens w:val="0"/>
        <w:jc w:val="both"/>
        <w:rPr>
          <w:sz w:val="28"/>
          <w:szCs w:val="28"/>
          <w:lang w:eastAsia="ru-RU"/>
        </w:rPr>
      </w:pPr>
      <w:r w:rsidRPr="00113F4C">
        <w:rPr>
          <w:sz w:val="28"/>
          <w:szCs w:val="28"/>
          <w:lang w:eastAsia="ru-RU"/>
        </w:rPr>
        <w:t>Исполняющий обязанности главы</w:t>
      </w:r>
    </w:p>
    <w:p w:rsidR="00217114" w:rsidRPr="00113F4C" w:rsidRDefault="00217114" w:rsidP="00217114">
      <w:pPr>
        <w:suppressAutoHyphens w:val="0"/>
        <w:jc w:val="both"/>
        <w:rPr>
          <w:sz w:val="28"/>
          <w:szCs w:val="28"/>
          <w:lang w:eastAsia="ru-RU"/>
        </w:rPr>
      </w:pPr>
      <w:r w:rsidRPr="00113F4C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113F4C">
        <w:rPr>
          <w:sz w:val="28"/>
          <w:szCs w:val="28"/>
          <w:lang w:eastAsia="ru-RU"/>
        </w:rPr>
        <w:tab/>
      </w:r>
      <w:r w:rsidRPr="00113F4C">
        <w:rPr>
          <w:sz w:val="28"/>
          <w:szCs w:val="28"/>
          <w:lang w:eastAsia="ru-RU"/>
        </w:rPr>
        <w:tab/>
      </w:r>
      <w:r w:rsidRPr="00113F4C">
        <w:rPr>
          <w:sz w:val="28"/>
          <w:szCs w:val="28"/>
          <w:lang w:eastAsia="ru-RU"/>
        </w:rPr>
        <w:tab/>
      </w:r>
      <w:r w:rsidRPr="00113F4C">
        <w:rPr>
          <w:sz w:val="28"/>
          <w:szCs w:val="28"/>
          <w:lang w:eastAsia="ru-RU"/>
        </w:rPr>
        <w:tab/>
        <w:t xml:space="preserve">       С.В. Ломовцев</w:t>
      </w:r>
    </w:p>
    <w:p w:rsidR="00A562D4" w:rsidRPr="00C56D53" w:rsidRDefault="00A562D4" w:rsidP="006452F4">
      <w:pPr>
        <w:suppressAutoHyphens w:val="0"/>
        <w:jc w:val="both"/>
        <w:rPr>
          <w:sz w:val="28"/>
          <w:szCs w:val="28"/>
          <w:lang w:eastAsia="ru-RU"/>
        </w:rPr>
      </w:pPr>
    </w:p>
    <w:sectPr w:rsidR="00A562D4" w:rsidRPr="00C56D53" w:rsidSect="006452F4">
      <w:head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7B" w:rsidRDefault="00636F7B" w:rsidP="006452F4">
      <w:r>
        <w:separator/>
      </w:r>
    </w:p>
  </w:endnote>
  <w:endnote w:type="continuationSeparator" w:id="0">
    <w:p w:rsidR="00636F7B" w:rsidRDefault="00636F7B" w:rsidP="0064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7B" w:rsidRDefault="00636F7B" w:rsidP="006452F4">
      <w:r>
        <w:separator/>
      </w:r>
    </w:p>
  </w:footnote>
  <w:footnote w:type="continuationSeparator" w:id="0">
    <w:p w:rsidR="00636F7B" w:rsidRDefault="00636F7B" w:rsidP="0064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001"/>
      <w:docPartObj>
        <w:docPartGallery w:val="Page Numbers (Top of Page)"/>
        <w:docPartUnique/>
      </w:docPartObj>
    </w:sdtPr>
    <w:sdtContent>
      <w:p w:rsidR="006452F4" w:rsidRDefault="007C388D" w:rsidP="006452F4">
        <w:pPr>
          <w:pStyle w:val="aa"/>
          <w:jc w:val="center"/>
        </w:pPr>
        <w:r w:rsidRPr="006452F4">
          <w:rPr>
            <w:sz w:val="28"/>
            <w:szCs w:val="28"/>
          </w:rPr>
          <w:fldChar w:fldCharType="begin"/>
        </w:r>
        <w:r w:rsidR="006452F4" w:rsidRPr="006452F4">
          <w:rPr>
            <w:sz w:val="28"/>
            <w:szCs w:val="28"/>
          </w:rPr>
          <w:instrText xml:space="preserve"> PAGE   \* MERGEFORMAT </w:instrText>
        </w:r>
        <w:r w:rsidRPr="006452F4">
          <w:rPr>
            <w:sz w:val="28"/>
            <w:szCs w:val="28"/>
          </w:rPr>
          <w:fldChar w:fldCharType="separate"/>
        </w:r>
        <w:r w:rsidR="00B06575">
          <w:rPr>
            <w:noProof/>
            <w:sz w:val="28"/>
            <w:szCs w:val="28"/>
          </w:rPr>
          <w:t>2</w:t>
        </w:r>
        <w:r w:rsidRPr="006452F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FD"/>
    <w:rsid w:val="000121FA"/>
    <w:rsid w:val="001033BB"/>
    <w:rsid w:val="00162E31"/>
    <w:rsid w:val="00171ACE"/>
    <w:rsid w:val="00190A50"/>
    <w:rsid w:val="001E7E58"/>
    <w:rsid w:val="00215499"/>
    <w:rsid w:val="00217114"/>
    <w:rsid w:val="00244D0D"/>
    <w:rsid w:val="00296D97"/>
    <w:rsid w:val="00306F5A"/>
    <w:rsid w:val="00315391"/>
    <w:rsid w:val="003354C0"/>
    <w:rsid w:val="003634FD"/>
    <w:rsid w:val="00382446"/>
    <w:rsid w:val="003F2CA8"/>
    <w:rsid w:val="0045233B"/>
    <w:rsid w:val="00455F13"/>
    <w:rsid w:val="004B4ACB"/>
    <w:rsid w:val="004F1CBD"/>
    <w:rsid w:val="00557B00"/>
    <w:rsid w:val="00571033"/>
    <w:rsid w:val="0058383F"/>
    <w:rsid w:val="005839FE"/>
    <w:rsid w:val="00590D33"/>
    <w:rsid w:val="005F12D5"/>
    <w:rsid w:val="00626765"/>
    <w:rsid w:val="00636F7B"/>
    <w:rsid w:val="006452F4"/>
    <w:rsid w:val="006E2C42"/>
    <w:rsid w:val="006F0CBE"/>
    <w:rsid w:val="00717D67"/>
    <w:rsid w:val="00744C98"/>
    <w:rsid w:val="00762639"/>
    <w:rsid w:val="007B3954"/>
    <w:rsid w:val="007C388D"/>
    <w:rsid w:val="007E2345"/>
    <w:rsid w:val="00815871"/>
    <w:rsid w:val="00817B9F"/>
    <w:rsid w:val="008228C8"/>
    <w:rsid w:val="0088567D"/>
    <w:rsid w:val="008D40B3"/>
    <w:rsid w:val="00985123"/>
    <w:rsid w:val="009C7B65"/>
    <w:rsid w:val="009D7C8E"/>
    <w:rsid w:val="00A562D4"/>
    <w:rsid w:val="00A81F0C"/>
    <w:rsid w:val="00AA47AB"/>
    <w:rsid w:val="00B02107"/>
    <w:rsid w:val="00B02DE0"/>
    <w:rsid w:val="00B06575"/>
    <w:rsid w:val="00B33825"/>
    <w:rsid w:val="00B61C31"/>
    <w:rsid w:val="00BC5D28"/>
    <w:rsid w:val="00BF2CCD"/>
    <w:rsid w:val="00BF7AFC"/>
    <w:rsid w:val="00C56D53"/>
    <w:rsid w:val="00CC2173"/>
    <w:rsid w:val="00CC77AD"/>
    <w:rsid w:val="00D15D94"/>
    <w:rsid w:val="00D61A16"/>
    <w:rsid w:val="00D954B9"/>
    <w:rsid w:val="00DD192F"/>
    <w:rsid w:val="00E038ED"/>
    <w:rsid w:val="00F02F55"/>
    <w:rsid w:val="00F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83F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58383F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8383F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58383F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383F"/>
  </w:style>
  <w:style w:type="character" w:customStyle="1" w:styleId="WW8Num1z1">
    <w:name w:val="WW8Num1z1"/>
    <w:rsid w:val="0058383F"/>
  </w:style>
  <w:style w:type="character" w:customStyle="1" w:styleId="WW8Num1z2">
    <w:name w:val="WW8Num1z2"/>
    <w:rsid w:val="0058383F"/>
  </w:style>
  <w:style w:type="character" w:customStyle="1" w:styleId="WW8Num1z3">
    <w:name w:val="WW8Num1z3"/>
    <w:rsid w:val="0058383F"/>
  </w:style>
  <w:style w:type="character" w:customStyle="1" w:styleId="WW8Num1z4">
    <w:name w:val="WW8Num1z4"/>
    <w:rsid w:val="0058383F"/>
  </w:style>
  <w:style w:type="character" w:customStyle="1" w:styleId="WW8Num1z5">
    <w:name w:val="WW8Num1z5"/>
    <w:rsid w:val="0058383F"/>
  </w:style>
  <w:style w:type="character" w:customStyle="1" w:styleId="WW8Num1z6">
    <w:name w:val="WW8Num1z6"/>
    <w:rsid w:val="0058383F"/>
  </w:style>
  <w:style w:type="character" w:customStyle="1" w:styleId="WW8Num1z7">
    <w:name w:val="WW8Num1z7"/>
    <w:rsid w:val="0058383F"/>
  </w:style>
  <w:style w:type="character" w:customStyle="1" w:styleId="WW8Num1z8">
    <w:name w:val="WW8Num1z8"/>
    <w:rsid w:val="0058383F"/>
  </w:style>
  <w:style w:type="character" w:customStyle="1" w:styleId="20">
    <w:name w:val="Основной шрифт абзаца2"/>
    <w:rsid w:val="0058383F"/>
  </w:style>
  <w:style w:type="character" w:customStyle="1" w:styleId="10">
    <w:name w:val="Основной шрифт абзаца1"/>
    <w:rsid w:val="0058383F"/>
  </w:style>
  <w:style w:type="character" w:styleId="a3">
    <w:name w:val="page number"/>
    <w:basedOn w:val="10"/>
    <w:rsid w:val="0058383F"/>
  </w:style>
  <w:style w:type="character" w:customStyle="1" w:styleId="a4">
    <w:name w:val="Нижний колонтитул Знак"/>
    <w:rsid w:val="0058383F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58383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5838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8383F"/>
    <w:pPr>
      <w:spacing w:after="120"/>
    </w:pPr>
  </w:style>
  <w:style w:type="paragraph" w:styleId="a8">
    <w:name w:val="List"/>
    <w:basedOn w:val="a7"/>
    <w:rsid w:val="0058383F"/>
    <w:rPr>
      <w:rFonts w:cs="Mangal"/>
    </w:rPr>
  </w:style>
  <w:style w:type="paragraph" w:customStyle="1" w:styleId="21">
    <w:name w:val="Название2"/>
    <w:basedOn w:val="a"/>
    <w:rsid w:val="0058383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8383F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838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8383F"/>
    <w:pPr>
      <w:suppressLineNumbers/>
    </w:pPr>
    <w:rPr>
      <w:rFonts w:cs="Mangal"/>
    </w:rPr>
  </w:style>
  <w:style w:type="paragraph" w:customStyle="1" w:styleId="ConsPlusNormal">
    <w:name w:val="ConsPlusNormal"/>
    <w:rsid w:val="0058383F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8383F"/>
    <w:pPr>
      <w:spacing w:after="120" w:line="480" w:lineRule="auto"/>
      <w:ind w:left="283"/>
    </w:pPr>
  </w:style>
  <w:style w:type="paragraph" w:styleId="a9">
    <w:name w:val="footer"/>
    <w:basedOn w:val="a"/>
    <w:rsid w:val="0058383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58383F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5838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58383F"/>
    <w:rPr>
      <w:rFonts w:ascii="Verdana" w:hAnsi="Verdana" w:cs="Verdana"/>
      <w:sz w:val="20"/>
      <w:szCs w:val="20"/>
      <w:lang w:val="en-US"/>
    </w:rPr>
  </w:style>
  <w:style w:type="paragraph" w:styleId="ac">
    <w:name w:val="Title"/>
    <w:basedOn w:val="a"/>
    <w:next w:val="ad"/>
    <w:qFormat/>
    <w:rsid w:val="0058383F"/>
    <w:pPr>
      <w:jc w:val="center"/>
    </w:pPr>
    <w:rPr>
      <w:b/>
      <w:sz w:val="28"/>
      <w:szCs w:val="20"/>
    </w:rPr>
  </w:style>
  <w:style w:type="paragraph" w:styleId="ad">
    <w:name w:val="Subtitle"/>
    <w:basedOn w:val="a6"/>
    <w:next w:val="a7"/>
    <w:qFormat/>
    <w:rsid w:val="0058383F"/>
    <w:pPr>
      <w:jc w:val="center"/>
    </w:pPr>
    <w:rPr>
      <w:i/>
      <w:iCs/>
    </w:rPr>
  </w:style>
  <w:style w:type="paragraph" w:styleId="ae">
    <w:name w:val="No Spacing"/>
    <w:qFormat/>
    <w:rsid w:val="0058383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qFormat/>
    <w:rsid w:val="00583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rsid w:val="0058383F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6452F4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5EBD-1409-4838-8C52-B90D38A2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10</cp:revision>
  <cp:lastPrinted>2017-12-12T07:27:00Z</cp:lastPrinted>
  <dcterms:created xsi:type="dcterms:W3CDTF">2019-01-29T05:44:00Z</dcterms:created>
  <dcterms:modified xsi:type="dcterms:W3CDTF">2019-02-04T10:06:00Z</dcterms:modified>
</cp:coreProperties>
</file>