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3" w:rsidRDefault="00890223" w:rsidP="00890223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890223" w:rsidRDefault="00890223" w:rsidP="00890223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</w:t>
      </w:r>
    </w:p>
    <w:p w:rsidR="00890223" w:rsidRDefault="00890223" w:rsidP="00890223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110 метрах на запад от ориентира по адресу: Челябинская область, Карталинский район, село </w:t>
      </w:r>
      <w:proofErr w:type="spellStart"/>
      <w:r>
        <w:rPr>
          <w:b/>
          <w:i/>
          <w:sz w:val="28"/>
          <w:szCs w:val="28"/>
        </w:rPr>
        <w:t>Великопетровка</w:t>
      </w:r>
      <w:proofErr w:type="spellEnd"/>
      <w:r>
        <w:rPr>
          <w:b/>
          <w:i/>
          <w:sz w:val="28"/>
          <w:szCs w:val="28"/>
        </w:rPr>
        <w:t>, улица Центральная, 22, площадью 742 кв.м., с кадастровым номером 74:08:0101001:1497, в категории земель – земли населенных пунктов.</w:t>
      </w:r>
    </w:p>
    <w:p w:rsidR="00890223" w:rsidRDefault="00890223" w:rsidP="00890223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proofErr w:type="gramEnd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gramStart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proofErr w:type="gramEnd"/>
    </w:p>
    <w:p w:rsidR="00890223" w:rsidRPr="00F37329" w:rsidRDefault="00890223" w:rsidP="008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:rsidR="00890223" w:rsidRDefault="00890223" w:rsidP="00890223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133C7D" w:rsidRPr="00890223" w:rsidRDefault="00133C7D">
      <w:pPr>
        <w:rPr>
          <w:sz w:val="28"/>
          <w:szCs w:val="28"/>
        </w:rPr>
      </w:pPr>
    </w:p>
    <w:sectPr w:rsidR="00133C7D" w:rsidRPr="00890223" w:rsidSect="0013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0223"/>
    <w:rsid w:val="00133C7D"/>
    <w:rsid w:val="0089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2021-10-25T04:54:00Z</dcterms:created>
  <dcterms:modified xsi:type="dcterms:W3CDTF">2021-10-25T04:55:00Z</dcterms:modified>
</cp:coreProperties>
</file>