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DF" w:rsidRPr="00BB68DF" w:rsidRDefault="00BB68DF" w:rsidP="00BB68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bookmarkStart w:id="0" w:name="_GoBack"/>
      <w:bookmarkEnd w:id="0"/>
      <w:r w:rsidRPr="00BB68DF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BB68DF" w:rsidRPr="00BB68DF" w:rsidRDefault="00BB68DF" w:rsidP="00BB68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BB68DF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BB68DF" w:rsidRPr="00BB68DF" w:rsidRDefault="00BB68DF" w:rsidP="00BB68D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BB68DF" w:rsidRPr="00BB68DF" w:rsidRDefault="00BB68DF" w:rsidP="00BB68D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BB68DF" w:rsidRPr="00BB68DF" w:rsidRDefault="00BB68DF" w:rsidP="00BB68D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E5A39" w:rsidRDefault="00BB68DF" w:rsidP="006E5A3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8DF">
        <w:rPr>
          <w:rFonts w:ascii="Times New Roman" w:eastAsia="Times New Roman" w:hAnsi="Times New Roman" w:cs="Times New Roman"/>
          <w:bCs/>
          <w:sz w:val="28"/>
          <w:szCs w:val="28"/>
        </w:rPr>
        <w:t>27.01.2017 года № 48</w:t>
      </w:r>
    </w:p>
    <w:p w:rsidR="00BB68DF" w:rsidRDefault="00BB68DF" w:rsidP="006E5A3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8DF" w:rsidRDefault="00BB68DF" w:rsidP="006E5A3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8DF" w:rsidRDefault="00BB68DF" w:rsidP="006E5A39"/>
    <w:p w:rsidR="00E10F57" w:rsidRDefault="00F741DA" w:rsidP="00E10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10F57" w:rsidRDefault="00E10F57" w:rsidP="00E10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0F57" w:rsidRDefault="00E10F57" w:rsidP="00E10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E10F57" w:rsidRDefault="00E10F57" w:rsidP="00E10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:rsidR="008B1741" w:rsidRPr="008B1741" w:rsidRDefault="00E10F57" w:rsidP="00E1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</w:t>
      </w:r>
      <w:r w:rsidR="00F741DA">
        <w:rPr>
          <w:rFonts w:ascii="Times New Roman" w:hAnsi="Times New Roman" w:cs="Times New Roman"/>
          <w:sz w:val="28"/>
          <w:szCs w:val="28"/>
        </w:rPr>
        <w:t xml:space="preserve"> </w:t>
      </w:r>
      <w:r w:rsidR="006E5A39" w:rsidRPr="008B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2017-2019 годы</w:t>
      </w:r>
    </w:p>
    <w:p w:rsidR="00CC7247" w:rsidRDefault="00CC7247" w:rsidP="0029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47" w:rsidRDefault="00CC7247" w:rsidP="0029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BC" w:rsidRPr="00CC7247" w:rsidRDefault="00293FBC" w:rsidP="00293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47">
        <w:rPr>
          <w:rFonts w:ascii="Times New Roman" w:eastAsia="Times New Roman" w:hAnsi="Times New Roman" w:cs="Times New Roman"/>
          <w:sz w:val="28"/>
          <w:szCs w:val="28"/>
        </w:rPr>
        <w:t>В целях снижения уровня коррупции в Карталинском районе, устранения причин ее возникновения, повышения эффективности координации антикоррупционной деятельности органов местного самоуправления Карталинского муниципального района, институтов гражданского общества и граждан, повышения эффективности противодействия коррупции в системе муниципальных органов Карталинского района и подведомственных им учреждений, совершенствования инструментов и механизмов противодействия коррупции, в том числе поиска и принятия новых управленческих решений   и мер, направленных на профилактику коррупционных проявлений, активизации работы по антикоррупционному просвещению                              и антикоррупционной пропаганде, повышения эффективности использования муниципального имущества, снижения административного давления на предпринимательство, руководствуясь Указом Президента Российской Федерации</w:t>
      </w:r>
      <w:r w:rsidR="00CC7247" w:rsidRPr="00CC7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CC7247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F66615" w:rsidRPr="00CC724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C7247">
          <w:rPr>
            <w:rFonts w:ascii="Times New Roman" w:eastAsia="Times New Roman" w:hAnsi="Times New Roman" w:cs="Times New Roman"/>
            <w:sz w:val="28"/>
            <w:szCs w:val="28"/>
          </w:rPr>
          <w:t>01.04.2016</w:t>
        </w:r>
        <w:r w:rsidR="00F66615" w:rsidRPr="00CC724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C7247">
          <w:rPr>
            <w:rFonts w:ascii="Times New Roman" w:eastAsia="Times New Roman" w:hAnsi="Times New Roman" w:cs="Times New Roman"/>
            <w:sz w:val="28"/>
            <w:szCs w:val="28"/>
          </w:rPr>
          <w:t>года</w:t>
        </w:r>
        <w:r w:rsidR="00CC724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C7247">
          <w:rPr>
            <w:rFonts w:ascii="Times New Roman" w:eastAsia="Times New Roman" w:hAnsi="Times New Roman" w:cs="Times New Roman"/>
            <w:sz w:val="28"/>
            <w:szCs w:val="28"/>
          </w:rPr>
          <w:t>№ 147</w:t>
        </w:r>
      </w:hyperlink>
      <w:r w:rsidR="00CC7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2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6615" w:rsidRPr="00CC724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7247">
        <w:rPr>
          <w:rFonts w:ascii="Times New Roman" w:eastAsia="Times New Roman" w:hAnsi="Times New Roman" w:cs="Times New Roman"/>
          <w:sz w:val="28"/>
          <w:szCs w:val="28"/>
        </w:rPr>
        <w:t>Национальном плане про</w:t>
      </w:r>
      <w:r w:rsidR="00FF24F6" w:rsidRPr="00CC7247">
        <w:rPr>
          <w:rFonts w:ascii="Times New Roman" w:eastAsia="Times New Roman" w:hAnsi="Times New Roman" w:cs="Times New Roman"/>
          <w:sz w:val="28"/>
          <w:szCs w:val="28"/>
        </w:rPr>
        <w:t>тиводействия коррупции на 2016-</w:t>
      </w:r>
      <w:r w:rsidRPr="00CC7247">
        <w:rPr>
          <w:rFonts w:ascii="Times New Roman" w:eastAsia="Times New Roman" w:hAnsi="Times New Roman" w:cs="Times New Roman"/>
          <w:sz w:val="28"/>
          <w:szCs w:val="28"/>
        </w:rPr>
        <w:t>2017 годы», Подпрограммой противодействия коррупции</w:t>
      </w:r>
      <w:r w:rsidR="00FF24F6" w:rsidRPr="00CC7247">
        <w:rPr>
          <w:rFonts w:ascii="Times New Roman" w:eastAsia="Times New Roman" w:hAnsi="Times New Roman" w:cs="Times New Roman"/>
          <w:sz w:val="28"/>
          <w:szCs w:val="28"/>
        </w:rPr>
        <w:t xml:space="preserve"> в Челябинской области на 2017-</w:t>
      </w:r>
      <w:r w:rsidRPr="00CC7247">
        <w:rPr>
          <w:rFonts w:ascii="Times New Roman" w:eastAsia="Times New Roman" w:hAnsi="Times New Roman" w:cs="Times New Roman"/>
          <w:sz w:val="28"/>
          <w:szCs w:val="28"/>
        </w:rPr>
        <w:t>2019 годы, утвержденной</w:t>
      </w:r>
      <w:r w:rsidR="00FF24F6" w:rsidRPr="00CC7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615" w:rsidRPr="00CC72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7247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Челябинской</w:t>
      </w:r>
      <w:r w:rsidR="00FF24F6" w:rsidRPr="00CC7247">
        <w:rPr>
          <w:rFonts w:ascii="Times New Roman" w:eastAsia="Times New Roman" w:hAnsi="Times New Roman" w:cs="Times New Roman"/>
          <w:sz w:val="28"/>
          <w:szCs w:val="28"/>
        </w:rPr>
        <w:t xml:space="preserve"> области             </w:t>
      </w:r>
      <w:hyperlink r:id="rId9" w:history="1">
        <w:r w:rsidRPr="00CC7247">
          <w:rPr>
            <w:rFonts w:ascii="Times New Roman" w:eastAsia="Times New Roman" w:hAnsi="Times New Roman" w:cs="Times New Roman"/>
            <w:sz w:val="28"/>
            <w:szCs w:val="28"/>
          </w:rPr>
          <w:t>от 28.11.2016 года № 617-П</w:t>
        </w:r>
      </w:hyperlink>
      <w:r w:rsidRPr="00CC7247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 с Федеральными законами </w:t>
      </w:r>
      <w:r w:rsidR="00FF24F6" w:rsidRPr="00CC724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C7247">
        <w:rPr>
          <w:rFonts w:ascii="Times New Roman" w:eastAsia="Times New Roman" w:hAnsi="Times New Roman" w:cs="Times New Roman"/>
          <w:sz w:val="28"/>
          <w:szCs w:val="28"/>
        </w:rPr>
        <w:t>от 02.03.2007 года № 25-ФЗ «О муниципальной службе в Российской Федерации» и от 25.12.2008 года № 273-ФЗ «О противодействии коррупции»,</w:t>
      </w:r>
    </w:p>
    <w:p w:rsidR="00293FBC" w:rsidRPr="00293FBC" w:rsidRDefault="00293FBC" w:rsidP="00CC7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93FBC" w:rsidRP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прилагаемую муниципальную программу противодействия коррупции в Карталинском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на 2017-2019 годы.</w:t>
      </w:r>
    </w:p>
    <w:p w:rsidR="00293FBC" w:rsidRP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 Возложить персональную ответственность за состояние антикоррупционной работы в Карталинском муниципальном районе на первого заместителя главы Карталинского муниципального района    Бровкину С.Ю.</w:t>
      </w:r>
    </w:p>
    <w:p w:rsidR="00293FBC" w:rsidRP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6340D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от 03.02.2014 года №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F7C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противодействия коррупции в Карталинском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F7C">
        <w:rPr>
          <w:rFonts w:ascii="Times New Roman" w:eastAsia="Times New Roman" w:hAnsi="Times New Roman" w:cs="Times New Roman"/>
          <w:sz w:val="28"/>
          <w:szCs w:val="28"/>
        </w:rPr>
        <w:t>на 2014-2016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 с 01 января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340DB" w:rsidRPr="0063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0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40DB" w:rsidRPr="00293FBC">
        <w:rPr>
          <w:rFonts w:ascii="Times New Roman" w:eastAsia="Times New Roman" w:hAnsi="Times New Roman" w:cs="Times New Roman"/>
          <w:sz w:val="28"/>
          <w:szCs w:val="28"/>
        </w:rPr>
        <w:t>ризнать утратившим силу</w:t>
      </w:r>
      <w:r w:rsidR="00C26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FBC" w:rsidRP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ab/>
        <w:t>4. Разместить настоящее постановление на официальном сайте администрации Карталинского муниципального района.</w:t>
      </w:r>
    </w:p>
    <w:p w:rsidR="00293FBC" w:rsidRP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ab/>
        <w:t>5. Контроль исполнения настоящего постановления оставляю за собой.</w:t>
      </w: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247" w:rsidRPr="00293FBC" w:rsidRDefault="00CC7247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293FBC" w:rsidRP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  <w:t>С.Н. Шулаев</w:t>
      </w: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D9324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293FBC" w:rsidRPr="00293FBC" w:rsidRDefault="00293FBC" w:rsidP="00D9324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93FBC" w:rsidRPr="00293FBC" w:rsidRDefault="00293FBC" w:rsidP="00D9324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93FBC" w:rsidRPr="00293FBC" w:rsidRDefault="008F0F51" w:rsidP="008F0F5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C75">
        <w:rPr>
          <w:rFonts w:ascii="Times New Roman" w:eastAsia="Times New Roman" w:hAnsi="Times New Roman" w:cs="Times New Roman"/>
          <w:sz w:val="28"/>
          <w:szCs w:val="28"/>
        </w:rPr>
        <w:t>27.01.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5C75"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293FBC" w:rsidRPr="00293FBC" w:rsidRDefault="00293FBC" w:rsidP="0029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29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8F0F51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F51" w:rsidRDefault="008F0F51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Карталинском муниципальном </w:t>
      </w:r>
    </w:p>
    <w:p w:rsidR="00293FBC" w:rsidRPr="00293FBC" w:rsidRDefault="008F0F51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районе на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2017-2019 </w:t>
      </w:r>
      <w:r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293FBC" w:rsidRP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0F51">
        <w:rPr>
          <w:rFonts w:ascii="Times New Roman" w:eastAsia="Times New Roman" w:hAnsi="Times New Roman" w:cs="Times New Roman"/>
          <w:sz w:val="28"/>
          <w:szCs w:val="28"/>
        </w:rPr>
        <w:t>аспорт</w:t>
      </w:r>
    </w:p>
    <w:p w:rsidR="00F66615" w:rsidRDefault="00F66615" w:rsidP="008F0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8F0F51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</w:t>
      </w:r>
    </w:p>
    <w:p w:rsidR="008F0F51" w:rsidRPr="00293FBC" w:rsidRDefault="008F0F51" w:rsidP="00F6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Карталинском муниципальном районе на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2017-2019 </w:t>
      </w:r>
      <w:r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293FBC" w:rsidRP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461"/>
      </w:tblGrid>
      <w:tr w:rsidR="00293FBC" w:rsidRPr="00293FBC" w:rsidTr="00F66615">
        <w:trPr>
          <w:trHeight w:val="71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1A1AD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</w:t>
            </w:r>
            <w:r w:rsidR="00F6661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66615" w:rsidP="0014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противодействия коррупции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Карталинском муниципальном районе на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2017-2019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  <w:r w:rsidR="00141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F66615" w:rsidRPr="00293FBC" w:rsidTr="00812C8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5" w:rsidRPr="00293FBC" w:rsidRDefault="001A1AD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</w:t>
            </w:r>
            <w:r w:rsidR="00F66615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5" w:rsidRDefault="00FA46C2" w:rsidP="00D9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6615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293FBC" w:rsidRPr="00293FBC" w:rsidTr="00812C8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9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Российской Федерации </w:t>
            </w:r>
            <w:hyperlink r:id="rId10" w:history="1">
              <w:r w:rsidRPr="00293F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от 01.04.2016 </w:t>
              </w:r>
              <w:r w:rsidR="00D932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года </w:t>
              </w:r>
              <w:r w:rsidRPr="00293F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 147</w:t>
              </w:r>
            </w:hyperlink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 «О Национальном плане про</w:t>
            </w:r>
            <w:r w:rsidR="008F0F51">
              <w:rPr>
                <w:rFonts w:ascii="Times New Roman" w:eastAsia="Times New Roman" w:hAnsi="Times New Roman" w:cs="Times New Roman"/>
                <w:sz w:val="28"/>
                <w:szCs w:val="28"/>
              </w:rPr>
              <w:t>тиводействия коррупции на 2016-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годы»,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293F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от 25</w:t>
            </w:r>
            <w:r w:rsidR="008F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.12.2008 года № 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273-ФЗ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F51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противодействии коррупции»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293FB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Челябинской области от 29</w:t>
            </w:r>
            <w:r w:rsidR="00FA46C2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>2009 года № 353-ЗО «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>ции в Челябинской области»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1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Правительства Челябинской области от 28</w:t>
            </w:r>
            <w:r w:rsidR="00FA46C2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="00D93246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9F2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>617-П</w:t>
            </w:r>
            <w:r w:rsidR="00FA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программе Челябинской области «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функций государственного (муниципального)</w:t>
            </w:r>
            <w:r w:rsidR="00FA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Челябинской области и повышен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>ие эффектив</w:t>
            </w:r>
            <w:r w:rsidR="00FA46C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их обеспечения» на 2017-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годы»</w:t>
            </w:r>
          </w:p>
        </w:tc>
      </w:tr>
      <w:tr w:rsidR="00293FBC" w:rsidRPr="00293FBC" w:rsidTr="00812C8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1A1AD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69033F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293FBC" w:rsidRPr="00293FBC" w:rsidTr="00812C8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C" w:rsidRPr="00293FBC" w:rsidRDefault="00D93246" w:rsidP="0026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 Карталинского муниципального района (далее 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>именуется</w:t>
            </w:r>
            <w:r w:rsidR="00262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ОМСУ),</w:t>
            </w:r>
            <w:r w:rsidR="00FD3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отраслевые (функциональные) органы администрации</w:t>
            </w:r>
            <w:r w:rsidR="001A1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2627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районе</w:t>
            </w:r>
            <w:r w:rsidR="002627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и урегулированию конфликта интересов администрации Карталинского муниципального района</w:t>
            </w:r>
          </w:p>
        </w:tc>
      </w:tr>
      <w:tr w:rsidR="00293FBC" w:rsidRPr="00293FBC" w:rsidTr="00812C8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D311A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24906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коррупции в Карталинском районе, устранение причин ее возникновения, повышение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эффективности координации антикоррупционной деятельности органов местного самоуправления Карталинского муниципального района, институтов гражданского общества и граждан, повышение эффективности противодействия коррупции в системе муниципальных органов Карталинского района и подведомственных им учреждений, совершенствование инструментов и механизмов противодействия коррупции, в том числе поиск и принятие новых управленческих решений и мер, направленных на профилактику коррупционных проявлений, активизация работы по антикоррупционному просвещению и антикоррупционной пропаганде, повышение эффективности использования муниципального имущества, снижение административного давления на предпринимательство</w:t>
            </w:r>
          </w:p>
        </w:tc>
      </w:tr>
      <w:tr w:rsidR="00293FBC" w:rsidRPr="00293FBC" w:rsidTr="00812C8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противодействия коррупции в муниципальных органах Карталинского района;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мер организационного характера по предупреждению и профилактике коррупции муниципальных органов Карталинского района;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риска коррупционных действий и потерь от их совершения для должностных лиц;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безусловного выполнения норм законодательства в части унификации прав и обязанностей муниципальных служащих, лиц, замещающих муниципальные должности, а также установленных для указанных лиц ограничений, запретов и требований по урегулированию конфликта интересов;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законодательных,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характеризующегося нетерпимостью гражданских служащих, граждан и организаций к коррупционным действиям;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механизма защиты граждан, сообщающих о фактах коррупции, от преследования и ущемления их прав и законных интересов со стороны должностных лиц;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коррупционных факторов и эффективности мер антикоррупционной политики;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и обеспечение участия институтов гражданского общества и граждан в антикоррупционной деятельности в Карталинском районе;</w:t>
            </w:r>
          </w:p>
          <w:p w:rsidR="00293FBC" w:rsidRPr="00293FBC" w:rsidRDefault="00FD311A" w:rsidP="0029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и обеспечение дальнейшей работы по антикоррупционному просвещению граждан;</w:t>
            </w:r>
          </w:p>
          <w:p w:rsidR="00293FBC" w:rsidRPr="00293FBC" w:rsidRDefault="00FD311A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жителей Карталинского района о мерах по противодействию коррупции, принимаемых в районе</w:t>
            </w:r>
          </w:p>
        </w:tc>
      </w:tr>
      <w:tr w:rsidR="00293FBC" w:rsidRPr="00293FBC" w:rsidTr="00812C8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D311A" w:rsidP="00F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служащих в Карталинском районе, прошедших профессиональную переподготовку и повышение квалификации по программам антикоррупционной направленности, человек;</w:t>
            </w:r>
          </w:p>
          <w:p w:rsidR="00293FBC" w:rsidRPr="00293FBC" w:rsidRDefault="00FD311A" w:rsidP="00F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проверок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период;</w:t>
            </w:r>
          </w:p>
          <w:p w:rsidR="00293FBC" w:rsidRPr="00293FBC" w:rsidRDefault="00FD311A" w:rsidP="00F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выездных проверок муниципальных образований Карталинского района в целях обеспечения мероприятий по противодействию коррупции и оказанию методической помощи, единиц</w:t>
            </w:r>
          </w:p>
        </w:tc>
      </w:tr>
      <w:tr w:rsidR="00293FBC" w:rsidRPr="00293FBC" w:rsidTr="00812C8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D311A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еализуется в один этап с 2017 по 2019 годы</w:t>
            </w:r>
          </w:p>
        </w:tc>
      </w:tr>
      <w:tr w:rsidR="00293FBC" w:rsidRPr="00293FBC" w:rsidTr="00812C8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CC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sub_10100"/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FD311A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93FBC"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инансирование Программы производится в пределах ассигнований на текущее содержание администрации Карталинского муниципального района</w:t>
            </w:r>
          </w:p>
        </w:tc>
      </w:tr>
    </w:tbl>
    <w:p w:rsidR="001A1ADC" w:rsidRPr="00293FBC" w:rsidRDefault="001A1ADC" w:rsidP="00293F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81AB4" w:rsidRDefault="00B81AB4" w:rsidP="001A1A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1A1A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I. Общая характеристика </w:t>
      </w:r>
      <w:r w:rsidR="001A1ADC">
        <w:rPr>
          <w:rFonts w:ascii="Times New Roman" w:eastAsia="Times New Roman" w:hAnsi="Times New Roman" w:cs="Times New Roman"/>
          <w:sz w:val="28"/>
          <w:szCs w:val="28"/>
        </w:rPr>
        <w:t>сферы реализации П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293FBC" w:rsidRDefault="00293FBC" w:rsidP="001A1A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ADC" w:rsidRPr="00293FBC" w:rsidRDefault="001A1ADC" w:rsidP="00293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906" w:rsidRDefault="001A1AD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рограмма разработана в целях снижения уровня коррупции в Карталинском районе, устранени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>ичин ее возникновения, повышения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координации антикоррупционной деятельности органов местного самоуправления Карталинского муниципального района, институтов гражданско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>го общества и граждан, повышения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противодействия коррупции в системе муниципальных органов Карталинского района и подведомственных им учреждений, совершенствовани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 и механизмов противодействия коррупции, в том числе поиск и принятие новых управленческих решений и мер, направленных на профилактику корру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>пционных проявлений, активизации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работы по антикоррупционному просвещению и 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антикор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>рупционной пропаганде, повышения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>ования муниципального имущества.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FBC" w:rsidRP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2. Основанием для разработки </w:t>
      </w:r>
      <w:r w:rsidR="001A1AD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FD311A" w:rsidRDefault="00FD311A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hyperlink r:id="rId13" w:history="1">
        <w:r w:rsidR="00293FBC" w:rsidRPr="00293FBC">
          <w:rPr>
            <w:rFonts w:ascii="Times New Roman" w:eastAsia="Times New Roman" w:hAnsi="Times New Roman" w:cs="Times New Roman"/>
            <w:sz w:val="28"/>
            <w:szCs w:val="28"/>
          </w:rPr>
          <w:t xml:space="preserve">от 01.04.2016 </w:t>
        </w:r>
        <w:r w:rsidR="00624906"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="00293FBC" w:rsidRPr="00293FBC">
          <w:rPr>
            <w:rFonts w:ascii="Times New Roman" w:eastAsia="Times New Roman" w:hAnsi="Times New Roman" w:cs="Times New Roman"/>
            <w:sz w:val="28"/>
            <w:szCs w:val="28"/>
          </w:rPr>
          <w:t>№ 147</w:t>
        </w:r>
      </w:hyperlink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«О Национальном плане противодействия коррупции на 2016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2017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311A" w:rsidRDefault="00FD311A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11A">
        <w:rPr>
          <w:rFonts w:ascii="Times New Roman" w:hAnsi="Times New Roman" w:cs="Times New Roman"/>
          <w:sz w:val="28"/>
          <w:szCs w:val="28"/>
        </w:rPr>
        <w:t>2)</w:t>
      </w:r>
      <w:r w:rsidR="00525CE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93FBC" w:rsidRPr="00293FBC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25.12.2008 года №</w:t>
      </w:r>
      <w:r w:rsidR="00BF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D311A" w:rsidRDefault="00FD311A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hyperlink r:id="rId15" w:history="1">
        <w:r w:rsidR="00293FBC" w:rsidRPr="00293FBC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от 29.01.2009 года №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353-ЗО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 в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93FBC" w:rsidRPr="00293FBC" w:rsidRDefault="00FD311A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525CE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Челябинской области </w:t>
      </w:r>
      <w:r w:rsidR="00525C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525CE0">
        <w:rPr>
          <w:rFonts w:ascii="Times New Roman" w:eastAsia="Times New Roman" w:hAnsi="Times New Roman" w:cs="Times New Roman"/>
          <w:sz w:val="28"/>
          <w:szCs w:val="28"/>
        </w:rPr>
        <w:t>.11.2016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 617-П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 Челябинской области «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Оптимизация функций государственного (муниципального) управления Челябинской области и повышение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 их обеспечения»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на 2017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>-2019 годы»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3.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в обществе серьезную тревогу и недоверие к государственным институтам, формирует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В соответствии с основными положениями </w:t>
      </w:r>
      <w:hyperlink r:id="rId16" w:anchor="/document/71265528/entry/0" w:history="1">
        <w:r w:rsidRPr="00293FBC">
          <w:rPr>
            <w:rFonts w:ascii="Times New Roman" w:eastAsia="Times New Roman" w:hAnsi="Times New Roman" w:cs="Times New Roman"/>
            <w:sz w:val="28"/>
            <w:szCs w:val="28"/>
          </w:rPr>
          <w:t>послания</w:t>
        </w:r>
      </w:hyperlink>
      <w:r w:rsidRPr="00293FBC">
        <w:rPr>
          <w:rFonts w:ascii="Times New Roman" w:eastAsia="Times New Roman" w:hAnsi="Times New Roman" w:cs="Times New Roman"/>
          <w:sz w:val="28"/>
          <w:szCs w:val="28"/>
        </w:rPr>
        <w:t> Президента Российской Федерации Федеральному Собранию Российской Федерации</w:t>
      </w:r>
      <w:r w:rsidR="0062490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2015 года особого внимания требует вопрос раскрытия информации о контрактах, которые государственные и муниципальные служащие планируют заключать с организациями своих родственников, друзей и близких лиц. Ситуация, в которой есть признаки личной заинтересованности, конфликта интересов, мгновенно должна попадать в зону повышенного внимания контролирующих, правоохранительных органов и гражданского общества.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Этим обусловлена высокая актуальность рассматриваемой проблемы: коррупция по прежнему приводит к масштабному вытеснению граждан из сферы бесплатных обязательных государственных услуг, прежде всего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в области имущественных отношений, образования, социальной защиты населения, медицинского обслуживания населения, что в свою очередь приводит к массовым нарушениям конституционных прав граждан.</w:t>
      </w:r>
    </w:p>
    <w:p w:rsidR="00293FBC" w:rsidRP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политика администрации Карталинского муниципального района (далее именуется </w:t>
      </w:r>
      <w:r w:rsidR="00BF5A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района)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Программа. Внедрение механизмов противодействия коррупции существенно снизит возможность проявления коррупционных действий при принятии решений, устранит информационный дефицит 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в порядке получения муниципальных услуг, упростит получение различных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разрешающих, правоустанавливающих и иных документов.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4. Настоящая Программа решает следующие проблемы в сфере противодействия коррупции: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1) недостаточность нормативной правовой и организационной базы для осуществления противодействия и профилактики коррупции в отдельных случаях;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2) сложности в распознавании коррупции, а также отсутствие нетерпимости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к ее проявлениям у граждан и муниципальных служащих;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3) наличие возможности использования муниципальными служащими служебного положения и административных ресурсов в личных целях;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4) отсутствие контроля за осуществлением полномочий в сфере предоставления государственных услуг населению, отсутствие обратной связи с получателями государственных услуг;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5) коррумпированность сферы муниципальных закупок;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6) наличие условий для совершения коррупционных правонарушений 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в местного самоуправления в сфере жилищно-коммунального хозяйства, образования, медицины и других;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7) 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8) недостаточность сведений о ходе реализации антикоррупционных мер для дальнейшей корректировки программы и контроля за ходом ее реализации.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5. Активное внедрение административных регламентов исполнения государственных функций (предоставления государственных услуг) 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и муниципальных услуг в рамках проведения административной реформы существенно сужает возможности возникновения личной заинтересованности должностных лиц при принятии решений, устраняет информационный дефицит в порядке получения государственных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услуг, снижает издержки при получении разрешений, справок, лицензий.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В то же время масштаб коррупции по-прежнему требует принятия специальных мер, направленных на ее максимальное ограничение, а также устранение в комплексе причин и условий, способствующих проявлению коррупции в органах местного самоуправления муниципальных образований Челябинской области.</w:t>
      </w:r>
    </w:p>
    <w:p w:rsid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E0" w:rsidRPr="00293FBC" w:rsidRDefault="00525CE0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II. Цели, задачи, сроки </w:t>
      </w:r>
      <w:r w:rsidR="00525CE0">
        <w:rPr>
          <w:rFonts w:ascii="Times New Roman" w:eastAsia="Times New Roman" w:hAnsi="Times New Roman" w:cs="Times New Roman"/>
          <w:sz w:val="28"/>
          <w:szCs w:val="28"/>
        </w:rPr>
        <w:t>и этапы реализации П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E0" w:rsidRPr="00293FBC" w:rsidRDefault="00525CE0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293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6. Основной целью Программы является обеспечение защиты прав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и законных интересов граждан, общества и государства от проявлений коррупции путем устранения причин и условий, порождающих коррупцию 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и совершенствования системы противодействия коррупции в органах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и муниципальных учреждениях Карталинского муниципального района.</w:t>
      </w:r>
    </w:p>
    <w:p w:rsidR="00293FBC" w:rsidRPr="00293FBC" w:rsidRDefault="00293FBC" w:rsidP="00293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7. Для достижения цели Программы необходимо решение следующих задач: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1) организация противодействия коррупции в муниципальных органах Карталинского района;</w:t>
      </w:r>
    </w:p>
    <w:p w:rsidR="00293FBC" w:rsidRPr="00293FBC" w:rsidRDefault="00646FC4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совершенствование мер организационного характера по предупреждению и  профилактике коррупции муниципальных органов Карталинского района;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3) снижение риска коррупционных действий и потерь от их совершения для должностных лиц;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4) обеспечение безусловного выполнения норм законодательства в части унификации прав и обязанностей муниципальных служащих, лиц, замещающих муниципальные должности, а также установленных для указанных лиц ограничений, запретов и требований по урегулированию конфликта интересов;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5) принятие законодательных,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в обществе негативного отношения к коррупционному поведению;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6) формирование антикоррупционного общественного сознания, характеризующегося нетерпимостью гражданских служащих, граждан 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и организаций к коррупционным действиям;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7) совершенствование механизма защиты граждан, сообщающих</w:t>
      </w:r>
      <w:r w:rsidR="00EC38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о фактах коррупции, от преследования и ущемления их прав и законных интересов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со стороны должностных лиц;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8)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9) мониторинг коррупционных факторов и эффективности мер антикоррупционной политики;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10) создание условий и обеспечение участия институтов гражданского общества и граждан в антикоррупционной деятельности в Карталинском районе;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11) активизация и обеспечение дальнейшей работы </w:t>
      </w:r>
      <w:r w:rsidR="00EC38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по антикоррупционному просвещению граждан;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12) повышение информированности жителей Карталинского района </w:t>
      </w:r>
      <w:r w:rsidR="00EC38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о мерах по противодействию коррупции, принимаемых в районе.</w:t>
      </w:r>
    </w:p>
    <w:p w:rsidR="00293FBC" w:rsidRPr="00293FBC" w:rsidRDefault="00525CE0" w:rsidP="00293F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   П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рограмма реализуется в один этап с 2017 по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2019 годы.</w:t>
      </w:r>
    </w:p>
    <w:p w:rsidR="00293FBC" w:rsidRP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9.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изменения обстановки, а также необходимости постоянного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совершенствования форм и методов противодействия коррупции.</w:t>
      </w:r>
    </w:p>
    <w:p w:rsidR="00293FBC" w:rsidRDefault="00293FBC" w:rsidP="00293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CE0" w:rsidRPr="00293FBC" w:rsidRDefault="00525CE0" w:rsidP="00293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525C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93FB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. Показатели  (индикаторы) достижения целей </w:t>
      </w:r>
      <w:r w:rsidR="0014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и решения задач, основные ожидаемые ко</w:t>
      </w:r>
      <w:r w:rsidR="00525CE0">
        <w:rPr>
          <w:rFonts w:ascii="Times New Roman" w:eastAsia="Times New Roman" w:hAnsi="Times New Roman" w:cs="Times New Roman"/>
          <w:sz w:val="28"/>
          <w:szCs w:val="28"/>
        </w:rPr>
        <w:t>нечные  результаты П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293FBC" w:rsidRDefault="00293FBC" w:rsidP="00293F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CE0" w:rsidRPr="00293FBC" w:rsidRDefault="00525CE0" w:rsidP="00293F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10. Динамика основных цел</w:t>
      </w:r>
      <w:r w:rsidR="00141602">
        <w:rPr>
          <w:rFonts w:ascii="Times New Roman" w:eastAsia="Times New Roman" w:hAnsi="Times New Roman" w:cs="Times New Roman"/>
          <w:sz w:val="28"/>
          <w:szCs w:val="28"/>
        </w:rPr>
        <w:t>евых индикаторов и показателей П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рограммы представлена в таблице 1 настоящей Программы.</w:t>
      </w:r>
    </w:p>
    <w:p w:rsidR="00293FBC" w:rsidRPr="00293FBC" w:rsidRDefault="00293FBC" w:rsidP="00293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992"/>
        <w:gridCol w:w="992"/>
        <w:gridCol w:w="851"/>
      </w:tblGrid>
      <w:tr w:rsidR="00293FBC" w:rsidRPr="00293FBC" w:rsidTr="00812C8B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индикативные (количественные) и качественные показатели эффективности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значения показателей по годам реализации</w:t>
            </w:r>
          </w:p>
        </w:tc>
      </w:tr>
      <w:tr w:rsidR="00293FBC" w:rsidRPr="00293FBC" w:rsidTr="00812C8B"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93FBC" w:rsidRPr="00293FBC" w:rsidTr="00812C8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1. Доля нормативных правовых актов администрации Карталинского муниципального района и их проектов, по которым проведена антикоррупционная экспертиза (в процентах от общего количества)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3FBC" w:rsidRPr="00293FBC" w:rsidTr="00812C8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2. Количество муниципальных служащих, прошедших повышение квалификации по программам антикоррупционной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646FC4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646FC4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FBC" w:rsidRPr="00293FBC" w:rsidTr="00812C8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3. Доля лиц, из числа претендующих на замещение должностей муниципальной службы Карталинского муниципального района, прошедших проверку на достоверность представленных сведений, в том числе на конкурс (в процентах от общего количества)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3FBC" w:rsidRPr="00293FBC" w:rsidTr="00812C8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4. Количество муниципальных служащих Карталинского муниципального района, представивших неполные (недостоверные) сведения о доходах, имуществе и обязательствах имущественного характера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3FBC" w:rsidRPr="00293FBC" w:rsidTr="00812C8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5. Показатель "роста доверия" граждан и организаций, столкнувшихся с проявлениями коррупции, к органам муниципальной власти - показатель числа обращений в интернет-приемную, на телефон доверия и на личном приеме о проявлениях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646FC4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646FC4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29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F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93FBC" w:rsidRPr="00293FBC" w:rsidRDefault="00293FBC" w:rsidP="0029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11. Опред</w:t>
      </w:r>
      <w:r w:rsidR="00C718F9">
        <w:rPr>
          <w:rFonts w:ascii="Times New Roman" w:eastAsia="Times New Roman" w:hAnsi="Times New Roman" w:cs="Times New Roman"/>
          <w:sz w:val="28"/>
          <w:szCs w:val="28"/>
        </w:rPr>
        <w:t>еление используемых показателей:</w:t>
      </w:r>
    </w:p>
    <w:p w:rsidR="00293FBC" w:rsidRPr="00293FBC" w:rsidRDefault="00812C8B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оля нормативных правовых актов администрации Карталинского муниципального района и их проектов, по которым проведена антикоррупционная экспертиза. Показатель определяется по результатам проведения антикоррупционной экспертизы нормативных правовых актов и их проектов на коррупциогенность за отчетный год по формуле:</w:t>
      </w:r>
    </w:p>
    <w:p w:rsidR="00293FBC" w:rsidRPr="00293FBC" w:rsidRDefault="00293FBC" w:rsidP="00A2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39825" cy="225425"/>
            <wp:effectExtent l="19050" t="0" r="3175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293FBC" w:rsidRPr="00293FBC" w:rsidRDefault="00293FBC" w:rsidP="008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" cy="201930"/>
            <wp:effectExtent l="19050" t="0" r="0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- доля проектов нормативных правовых актов, по которым проведена антикоррупционная экспертиза;</w:t>
      </w:r>
    </w:p>
    <w:p w:rsidR="00293FBC" w:rsidRPr="00293FBC" w:rsidRDefault="00293FBC" w:rsidP="008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" cy="225425"/>
            <wp:effectExtent l="19050" t="0" r="762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принятых нормативных правовых актов и проектов, прошедших антикоррупционную экспертизу в отчетном году;</w:t>
      </w:r>
    </w:p>
    <w:p w:rsidR="00293FBC" w:rsidRPr="00293FBC" w:rsidRDefault="00293FBC" w:rsidP="008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995" cy="225425"/>
            <wp:effectExtent l="19050" t="0" r="0" b="0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прин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>ятых нормативных правовых актов;</w:t>
      </w:r>
    </w:p>
    <w:p w:rsidR="00646FC4" w:rsidRDefault="00812C8B" w:rsidP="00EC38B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оличество муниципальных служащих, прошедших повышение квалификации по программам антикоррупционной направленности. Показатель определяется в количественном выражении (суммарно</w:t>
      </w:r>
      <w:r w:rsidR="00646FC4" w:rsidRPr="00646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прошедших обучение). </w:t>
      </w:r>
    </w:p>
    <w:p w:rsidR="00293FBC" w:rsidRPr="00293FBC" w:rsidRDefault="00812C8B" w:rsidP="00812C8B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оля лиц из числа претендующих на замещение должностей муниципальной службы Карталинского муниципального района, прошедших проверку на достоверность представленных сведений, в том числе на конкурс. Показатель определяется по </w:t>
      </w:r>
      <w:r w:rsidR="00646FC4">
        <w:rPr>
          <w:rFonts w:ascii="Times New Roman" w:eastAsia="Times New Roman" w:hAnsi="Times New Roman" w:cs="Times New Roman"/>
          <w:sz w:val="28"/>
          <w:szCs w:val="28"/>
        </w:rPr>
        <w:t>результатам проведения ка</w:t>
      </w:r>
      <w:r w:rsidR="00C718F9">
        <w:rPr>
          <w:rFonts w:ascii="Times New Roman" w:eastAsia="Times New Roman" w:hAnsi="Times New Roman" w:cs="Times New Roman"/>
          <w:sz w:val="28"/>
          <w:szCs w:val="28"/>
        </w:rPr>
        <w:t>дровой службой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и отраслевыми (функциональными) органами администрации района упреждающей проверки достоверности сведений и документов, представляемых лицами, претендующими на замещение должностей муниципальной службы Карталинского муниципального района, посредством направления официальных запросов и обработки результатов. Показатель определяется по итогам отчетного года по формуле:</w:t>
      </w:r>
    </w:p>
    <w:p w:rsidR="00293FBC" w:rsidRPr="00293FBC" w:rsidRDefault="00293FBC" w:rsidP="00A25E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8395" cy="225425"/>
            <wp:effectExtent l="19050" t="0" r="0" b="0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293FBC" w:rsidRPr="00293FBC" w:rsidRDefault="00293FBC" w:rsidP="008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" cy="201930"/>
            <wp:effectExtent l="19050" t="0" r="0" b="0"/>
            <wp:docPr id="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- доля лиц, по которым проведена проверка;</w:t>
      </w:r>
    </w:p>
    <w:p w:rsidR="00293FBC" w:rsidRPr="00293FBC" w:rsidRDefault="00293FBC" w:rsidP="008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865" cy="225425"/>
            <wp:effectExtent l="19050" t="0" r="635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- доля лиц, по которым направлены запросы и обработаны результаты;</w:t>
      </w:r>
    </w:p>
    <w:p w:rsidR="00293FBC" w:rsidRPr="00293FBC" w:rsidRDefault="00293FBC" w:rsidP="008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По - общее количество лиц, претендующих на замещение вакантных должностей и представивших в 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>установленном порядке документы;</w:t>
      </w:r>
    </w:p>
    <w:p w:rsidR="00293FBC" w:rsidRPr="00293FBC" w:rsidRDefault="00812C8B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оличество муниципальных служащих Карталинского муниципального района, представивших неполные (недостоверные) сведения о доходах, имуществе и обязательствах имущественного характера за отчетный период. Показатель определяется в количественном выражении (суммарно) по результатам проведения кадровыми службами администрации Карталинского муниципального района и отраслевых (функциональных) органов администрации района проверки достоверности представленных сведений о доходах, имуществе и обязательствах имущественного характера посредством направления официальных запросов в соответствующие организации и федеральные органы и обработки результатов. Показатель опреде</w:t>
      </w:r>
      <w:r>
        <w:rPr>
          <w:rFonts w:ascii="Times New Roman" w:eastAsia="Times New Roman" w:hAnsi="Times New Roman" w:cs="Times New Roman"/>
          <w:sz w:val="28"/>
          <w:szCs w:val="28"/>
        </w:rPr>
        <w:t>ляется по итогам отчетного года;</w:t>
      </w:r>
    </w:p>
    <w:p w:rsidR="00293FBC" w:rsidRPr="00293FBC" w:rsidRDefault="00812C8B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 показатель «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роста доверия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граждан и организаций, сталкивавшихся с проявлениями коррупции, к органам местного самоуправления - показатель общего числа обращений в интернет-приемную, на телефон доверия и на личном приеме. Активное использование гражданами всех средств связи для информирования власти о проявлениях коррупции свидетельствует об 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эффективной профилактической работе и высоком уровне информированности населения о проводимой антикоррупционной политике органами местного самоуправления Карталинского муниципального района.</w:t>
      </w:r>
    </w:p>
    <w:p w:rsidR="00293FBC" w:rsidRP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293F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0400"/>
      <w:bookmarkEnd w:id="1"/>
      <w:r w:rsidRPr="00293FB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293FBC">
        <w:rPr>
          <w:rFonts w:ascii="Times New Roman" w:eastAsia="Times New Roman" w:hAnsi="Times New Roman" w:cs="Times New Roman"/>
          <w:bCs/>
          <w:sz w:val="28"/>
          <w:szCs w:val="28"/>
        </w:rPr>
        <w:t xml:space="preserve">V. </w:t>
      </w:r>
      <w:r w:rsidR="00C718F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</w:t>
      </w:r>
      <w:r w:rsidRPr="00293F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FC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12C8B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</w:p>
    <w:p w:rsidR="00C718F9" w:rsidRPr="00293FBC" w:rsidRDefault="00C718F9" w:rsidP="00293F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2"/>
    <w:p w:rsidR="00293FBC" w:rsidRPr="00293FBC" w:rsidRDefault="00C718F9" w:rsidP="00C7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предусматривает мероприятия, 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 xml:space="preserve"> являющ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риложением 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 xml:space="preserve"> к настоящей Программе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1) создание механизмов реализации Программы, в рамках которых предполагается: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разработка муниципальных правовых актов в целях реализации Указов Президента Российской Федерации в части исполнений кадровыми службами администрации района и отраслевых (функциональных) органов администрации района функций по профилактике коррупционных и иных правонарушений;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заседаний Комиссии по противодействию коррупции в Карталинском муниципальном районе;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своевременное обновление и по</w:t>
      </w:r>
      <w:r w:rsidR="00812C8B">
        <w:rPr>
          <w:rFonts w:ascii="Times New Roman" w:eastAsia="Times New Roman" w:hAnsi="Times New Roman" w:cs="Times New Roman"/>
          <w:sz w:val="28"/>
          <w:szCs w:val="28"/>
        </w:rPr>
        <w:t>полнение тематического раздела «Противодействие коррупции»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hyperlink r:id="rId24" w:history="1">
        <w:r w:rsidRPr="00293FBC">
          <w:rPr>
            <w:rFonts w:ascii="Times New Roman" w:eastAsia="Times New Roman" w:hAnsi="Times New Roman" w:cs="Times New Roman"/>
            <w:sz w:val="28"/>
            <w:szCs w:val="28"/>
          </w:rPr>
          <w:t>официальном интернет-сайте</w:t>
        </w:r>
      </w:hyperlink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информации о ходе реализации Программы 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в Правительство Челябинской области;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2) противодействие коррупции в рамках реализации законодательства 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о муниципальной службе, предусматривающее: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- проверку отраслевых (функциональных) органов администрации района и структурных подразделений администрации Карталинского муниципального района на предмет соблюдения ими законодательства 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о муниципальной службе, в том числе принимаемых ими мер по противодействию коррупции;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проведение мониторинга практики применения законодательства Российской Федерации в сфере муниципальной службы, в том числе по противодействию коррупции;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проверка реализации механизма проверки достоверности представленных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(супруга/супруги и несовершеннолетних детей);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выявление и разрешение конфликта интересов на муниципальной службе;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- распространение ограничений, запретов и обязанностей, установленных законодательством Российской Федерации в целях предупреждения коррупции лиц, замещающих муниципальные должности;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- реализацию мер по обеспечению эффективного контроля за соблюдением муниципальными служащими запретов и ограничений, предусмотренных </w:t>
      </w:r>
      <w:hyperlink r:id="rId25" w:history="1">
        <w:r w:rsidRPr="00293FB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путем проведения соответствующих проверок и принятия мер по устранению выявляемых нарушений;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проведение анализа уровня профессиональной подготовки муниципальных служащих в целях совершенствования системы их профессионального развития в качестве одной из мер поощрения антикоррупционного поведения;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включение в программы повышения квалификации муниципальных служащих вопросов по изучению законодательства по противодействию коррупции, а также морально-этических аспектов управленческой деятельности;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качественное формирование кадрового резерва муниципальных служащих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</w:t>
      </w:r>
      <w:hyperlink r:id="rId26" w:history="1">
        <w:r w:rsidRPr="00293FBC">
          <w:rPr>
            <w:rFonts w:ascii="Times New Roman" w:eastAsia="Times New Roman" w:hAnsi="Times New Roman" w:cs="Times New Roman"/>
            <w:sz w:val="28"/>
            <w:szCs w:val="28"/>
          </w:rPr>
          <w:t>антикоррупционного законодательства</w:t>
        </w:r>
      </w:hyperlink>
      <w:r w:rsidRPr="00293FBC">
        <w:rPr>
          <w:rFonts w:ascii="Times New Roman" w:eastAsia="Times New Roman" w:hAnsi="Times New Roman" w:cs="Times New Roman"/>
          <w:sz w:val="28"/>
          <w:szCs w:val="28"/>
        </w:rPr>
        <w:t>, а также обеспечение его эффективного использования;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3) противодействие коррупции при размещении заказов на поставки товаров, выполнение работ, оказание услуг для муниципальных нужд,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которого предусматривается: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мониторинга цен на продукцию, закупаемую для муниципальных нужд и ее качества;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проведение сопоставительного анализа закупочных и среднерыночных цен;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анализ проведенных муниципальными заказчиками процедур размещения заказов на предмет выявления отклонений цен по заключенным муниципальным контрактам от среднерыночного уровня, причин закупок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у единственного поставщика (обоснование целесообразности) на предмет признания конкурсных (аукционных) процедур несостоявшимися;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структурного анализа размещения муниципального заказа получателями средств бюджета Карталинского муниципального района 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по способу размещения;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за соблюдением органами местного самоуправления и распорядителями бюджетных средств действующего законодательства в сфере муниципального заказа;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проведение плановых и внеплановых проверок деятельности в сфере размещения заказов для муниципальных нужд, анализа результатов этих проверок и разработку предложений по устранению выявленных нарушений;</w:t>
      </w:r>
    </w:p>
    <w:p w:rsidR="00293FBC" w:rsidRPr="00293FBC" w:rsidRDefault="00293FBC" w:rsidP="00E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обеспечение качественного повышения квалификации кадров в сфере размещения заказов для муниципальных нужд;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4) экспертиза проектов нормативных правовых актов администрации Карталинского муниципального района с целью выявления</w:t>
      </w:r>
      <w:r w:rsidR="00C718F9">
        <w:rPr>
          <w:rFonts w:ascii="Times New Roman" w:eastAsia="Times New Roman" w:hAnsi="Times New Roman" w:cs="Times New Roman"/>
          <w:sz w:val="28"/>
          <w:szCs w:val="28"/>
        </w:rPr>
        <w:t xml:space="preserve"> в них коррупциогенных факторов;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5) противодействие коррупции в отраслевых (функциональных) органах администрации района и муниципальных учреждениях предусматривает: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дальнейшую разработку и внедрение административных регламентов предоставления муниципальных услуг, и исполнения функций муниципального управления;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контроль за исполнением бюджета Карталинского муниципального района, представление контрольным и надзорным органам материалов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о нецелевом использовании и неэффективном расходовании бюджетных средств;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внедрение форм общественного контроля за использованием бюджетных ассигнований из федерального бюджета, бюджета Челябинской области и бюджета района;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внедрение информационно-коммуникационных технологий (электронного документооборота) в деятельности органов местного самоуправления Карталинского муниципального района;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корректировку перечня должностных лиц органов местного самоуправления, реализующих полномочия с повышенным риском возникновения коррупции, на основе анализа функции и данных антикоррупционного мониторинга;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6) установление обратной связи с получателями муниципальных услуг и обеспечение права граждан на доступ к информации о деятельности органов местного самоуправления Карталинского муниципального района,</w:t>
      </w:r>
      <w:r w:rsidRPr="00293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которая предусматривает: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обеспечение качественной работы телефонной "горячей линии" для приема сообщений граждан о коррупционных проявлениях в органах местного самоуправления и муниципальных учреждениях Карталинского муниципального района;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введение в практику систематических отчетов руководителей органов местного самоуправления Карталинского муниципального района перед населением о результатах антикоррупционной деятельности и лицах, привлеченных к ответственности за коррупционные действия;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7) формирование нетерпимого отношения всего общества 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к проявлениям коррупции, которое предусматривает: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- подготовку и размещение в средствах массовой информации статей 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и иных материалов антикоррупционной направленности;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размещение пропагандистских материалов антикоррупционной направленности в печатных и электронных средствах массовой информации.</w:t>
      </w:r>
    </w:p>
    <w:p w:rsidR="00293FBC" w:rsidRPr="00293FBC" w:rsidRDefault="00293FBC" w:rsidP="00293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13. Реализация Программы позволит обеспечить: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1) создание эффективной системы мер профилактики и упреждения коррупционных правонарушений среди муниципальных служащих и работников муниципальных учреждений Карталинского муниципального района;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2) снижение уровня коррупции при исполнении функций муниципального управления и предоставления муниципальных услуг, повышение качества предоставляемых услуг;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3) совершенствование нормативной правовой базы местного самоуправления Карталинского муниципального района для повышения эффективности противодействия коррупции;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4) укрепление доверия граждан к деятельности органов местного самоуправления Карт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>алинского муниципального района, структурных подразделений администрации Карт</w:t>
      </w:r>
      <w:r w:rsidR="00C718F9">
        <w:rPr>
          <w:rFonts w:ascii="Times New Roman" w:eastAsia="Times New Roman" w:hAnsi="Times New Roman" w:cs="Times New Roman"/>
          <w:sz w:val="28"/>
          <w:szCs w:val="28"/>
        </w:rPr>
        <w:t>алинского муниципального района;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5) обеспечение эффективности муниципального управления, повышения уровня социально-экономического развития Карталинского муниципального района, развития гражданского общества, в том числе: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повышения престижа муниципальной службы;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- увеличения налоговых поступлений и укрепление бюджетной сферы; 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повышения инвестиционной привлекательности муниципального образования Карталинский муниципальный район;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- развития и укрепления институтов гражданского общества в целом.</w:t>
      </w:r>
    </w:p>
    <w:p w:rsidR="00293FBC" w:rsidRDefault="00293FBC" w:rsidP="0029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8F9" w:rsidRPr="00293FBC" w:rsidRDefault="00C718F9" w:rsidP="0029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Default="00293FBC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10500"/>
      <w:r w:rsidRPr="00293FBC">
        <w:rPr>
          <w:rFonts w:ascii="Times New Roman" w:eastAsia="Times New Roman" w:hAnsi="Times New Roman" w:cs="Times New Roman"/>
          <w:bCs/>
          <w:sz w:val="28"/>
          <w:szCs w:val="28"/>
        </w:rPr>
        <w:t>V. Объемы и источники финансирования Программы</w:t>
      </w:r>
    </w:p>
    <w:p w:rsidR="00812C8B" w:rsidRDefault="00812C8B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8F9" w:rsidRPr="00293FBC" w:rsidRDefault="00C718F9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3"/>
    <w:p w:rsidR="00293FBC" w:rsidRPr="00812C8B" w:rsidRDefault="00293FBC" w:rsidP="008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C8B">
        <w:rPr>
          <w:rFonts w:ascii="Times New Roman" w:eastAsia="Times New Roman" w:hAnsi="Times New Roman" w:cs="Times New Roman"/>
          <w:sz w:val="28"/>
          <w:szCs w:val="28"/>
        </w:rPr>
        <w:t>14. Финансирование мероприятий Программы производится в пределах ассигнований подстатьи КОСГУ «Прочие работы и услуги» без дополнительного выделения средств из бюджета Карталинского муниципального района.</w:t>
      </w:r>
    </w:p>
    <w:p w:rsidR="00293FBC" w:rsidRPr="00293FBC" w:rsidRDefault="00293FBC" w:rsidP="00293F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10700"/>
    </w:p>
    <w:p w:rsidR="00293FBC" w:rsidRDefault="00293FBC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293FB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293FBC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Механизм реализации </w:t>
      </w:r>
      <w:r w:rsidR="00C718F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93FBC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</w:p>
    <w:p w:rsidR="00812C8B" w:rsidRPr="00293FBC" w:rsidRDefault="00812C8B" w:rsidP="0081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4"/>
    <w:p w:rsidR="00293FBC" w:rsidRPr="00293FBC" w:rsidRDefault="00293FBC" w:rsidP="008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15. Общее управление и контроль за реализацией Программы осуществляет администрация Карталинского муниципального района.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16. Текущее управление реализацией Программы осуществляет руководитель аппарата администрации района, который осуществляет следующие функции: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1) координирует деятельность соисполнителей Программы;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подготовку предложений по уточнению перечня 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и содержания программных мероприятий в очередном финансовом году, 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а также статистическую, справочную и аналитическую информацию 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о реализации Программы;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3) уточняет и корректирует при необходимости перечень целевых индикаторов и показателей;</w:t>
      </w:r>
    </w:p>
    <w:p w:rsidR="00293FBC" w:rsidRPr="00293FBC" w:rsidRDefault="00293FBC" w:rsidP="00B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4) готовит по итогам года в установленном порядке отчет о ходе реализации Программы.</w:t>
      </w:r>
    </w:p>
    <w:p w:rsidR="00293FBC" w:rsidRPr="00293FBC" w:rsidRDefault="00293FBC" w:rsidP="00293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17. Ход и результаты выполнения мероприятий Программы рассматриваются и обсуждаются на заседаниях Комиссии по противодействию коррупции в Карталинском муниципальном районе.</w:t>
      </w:r>
    </w:p>
    <w:p w:rsidR="00B65DAD" w:rsidRDefault="00293FBC" w:rsidP="00B6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65DAD" w:rsidSect="005E5B1E">
          <w:headerReference w:type="defaul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18. Руководитель аппарата администрации Карталинского муниципального района организует размещение на </w:t>
      </w:r>
      <w:hyperlink r:id="rId28" w:history="1">
        <w:r w:rsidRPr="00293FBC">
          <w:rPr>
            <w:rFonts w:ascii="Times New Roman" w:eastAsia="Times New Roman" w:hAnsi="Times New Roman" w:cs="Times New Roman"/>
            <w:sz w:val="28"/>
            <w:szCs w:val="28"/>
          </w:rPr>
          <w:t>официальном интернет-сайте</w:t>
        </w:r>
      </w:hyperlink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информации о ходе реализации Программы, результатах проверок выполнения программных мероприятий.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</w:r>
      <w:r w:rsidRPr="00293F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3FBC" w:rsidRPr="00293FBC" w:rsidRDefault="00293FBC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65DAD" w:rsidRDefault="00293FBC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 программе </w:t>
      </w:r>
    </w:p>
    <w:p w:rsidR="00B65DAD" w:rsidRDefault="00293FBC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противодейс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твия коррупции </w:t>
      </w:r>
    </w:p>
    <w:p w:rsidR="00B65DAD" w:rsidRDefault="00B65DAD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3FBC" w:rsidRPr="00293FBC">
        <w:rPr>
          <w:rFonts w:ascii="Times New Roman" w:eastAsia="Times New Roman" w:hAnsi="Times New Roman" w:cs="Times New Roman"/>
          <w:sz w:val="28"/>
          <w:szCs w:val="28"/>
        </w:rPr>
        <w:t>Карталинском 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FBC" w:rsidRPr="00293FBC" w:rsidRDefault="00293FBC" w:rsidP="00B65DAD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районе на 2017-2019</w:t>
      </w:r>
      <w:r w:rsidR="00B65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293FBC" w:rsidRPr="00293FBC" w:rsidRDefault="00293FBC" w:rsidP="00293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</w:p>
    <w:p w:rsidR="00293FBC" w:rsidRP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муниципальной программы </w:t>
      </w:r>
    </w:p>
    <w:p w:rsidR="00293FBC" w:rsidRDefault="00293FBC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противодействия коррупции в Карталинском муниципальном районе</w:t>
      </w:r>
    </w:p>
    <w:p w:rsidR="00812C8B" w:rsidRPr="00293FBC" w:rsidRDefault="00812C8B" w:rsidP="0029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329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0413"/>
        <w:gridCol w:w="1559"/>
        <w:gridCol w:w="2835"/>
      </w:tblGrid>
      <w:tr w:rsidR="00293FBC" w:rsidRPr="00293FBC" w:rsidTr="00D430A2">
        <w:trPr>
          <w:cantSplit/>
          <w:trHeight w:val="322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93FBC" w:rsidRPr="00293FBC" w:rsidTr="00D430A2">
        <w:trPr>
          <w:cantSplit/>
          <w:trHeight w:val="480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FBC" w:rsidRPr="00293FBC" w:rsidTr="00D430A2">
        <w:trPr>
          <w:cantSplit/>
          <w:trHeight w:val="24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FBC" w:rsidRPr="00293FBC" w:rsidTr="00D430A2">
        <w:trPr>
          <w:cantSplit/>
          <w:trHeight w:val="157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 Подготовка и своевременное внесение необходимых изменений в нормативные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юридической и кадровой р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администрации КМР (далее именуется</w:t>
            </w:r>
            <w:r w:rsidR="003E1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юридического отдела</w:t>
            </w:r>
            <w:r w:rsidR="00CD0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FBC" w:rsidRPr="00293FBC" w:rsidTr="00D430A2">
        <w:trPr>
          <w:cantSplit/>
          <w:trHeight w:val="5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293FBC" w:rsidRPr="00293FBC" w:rsidTr="00D430A2">
        <w:trPr>
          <w:cantSplit/>
          <w:trHeight w:val="142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противодействии коррупции подведомственными учреждениями органов местного самоуправления Карталинского муниципального района в части:</w:t>
            </w:r>
          </w:p>
          <w:p w:rsidR="00293FBC" w:rsidRPr="00293FBC" w:rsidRDefault="00293FBC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293FBC" w:rsidRPr="00293FBC" w:rsidRDefault="00293FBC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процедуры информирования работниками работодателя о возникновении конфликта интересов и порядка его урегулирования;</w:t>
            </w:r>
          </w:p>
          <w:p w:rsidR="00293FBC" w:rsidRPr="00293FBC" w:rsidRDefault="00293FBC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процедуры обмена подарками и знаками делового гостеприимства;</w:t>
            </w:r>
          </w:p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4) оценки коррупционных рисков в целях выявления сфер деятельности организаций, наиболее подверженных таким рискам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23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юридического </w:t>
            </w:r>
            <w:r w:rsidR="003E12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отдела, ОМСУ,</w:t>
            </w:r>
          </w:p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подведомственные учреждения ОМСУ</w:t>
            </w:r>
          </w:p>
        </w:tc>
      </w:tr>
      <w:tr w:rsidR="00293FBC" w:rsidRPr="00293FBC" w:rsidTr="00D430A2">
        <w:trPr>
          <w:cantSplit/>
          <w:trHeight w:val="69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заявлений и обращений граждан, поступающих в органы муниципальной власти,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появлению таких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="00EC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 района</w:t>
            </w:r>
          </w:p>
        </w:tc>
      </w:tr>
      <w:tr w:rsidR="00293FBC" w:rsidRPr="00293FBC" w:rsidTr="00EB3EF8">
        <w:trPr>
          <w:cantSplit/>
          <w:trHeight w:val="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практики рассмотрения органами муниципальной власти представлений (протестов, требований и другого) </w:t>
            </w: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контролирующих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EC38BA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3E1223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293FBC" w:rsidRPr="00293FBC" w:rsidTr="00D430A2">
        <w:trPr>
          <w:cantSplit/>
          <w:trHeight w:val="37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деятельности Комиссии по противодействию коррупции </w:t>
            </w:r>
            <w:r w:rsidR="003C248B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Карталинском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КМР</w:t>
            </w:r>
          </w:p>
        </w:tc>
      </w:tr>
      <w:tr w:rsidR="00293FBC" w:rsidRPr="00293FBC" w:rsidTr="00D430A2">
        <w:trPr>
          <w:cantSplit/>
          <w:trHeight w:val="4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исполнения  органами муниципальной власти своих функций и предоставления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ОМСУ, подведомственные учреждения ОМСУ</w:t>
            </w:r>
          </w:p>
        </w:tc>
      </w:tr>
      <w:tr w:rsidR="00293FBC" w:rsidRPr="00293FBC" w:rsidTr="00D430A2">
        <w:trPr>
          <w:cantSplit/>
          <w:trHeight w:val="78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Проведение мониторинга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ОМСУ, подведомственные учреждения ОМСУ</w:t>
            </w:r>
          </w:p>
        </w:tc>
      </w:tr>
      <w:tr w:rsidR="00293FBC" w:rsidRPr="00293FBC" w:rsidTr="00D430A2">
        <w:trPr>
          <w:cantSplit/>
          <w:trHeight w:val="26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Оценка эффективности использования имущества, находящегося в муниципальной собственности Карталинского муниципального района, в том числе переданного в аренду, хозяйственное ведение и оперативное управление, совершенствование контроля за его использованием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ущественной и земельной политике</w:t>
            </w: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КМР</w:t>
            </w:r>
            <w:r w:rsidR="003E1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именуется – УИЗП)</w:t>
            </w:r>
          </w:p>
        </w:tc>
      </w:tr>
      <w:tr w:rsidR="00293FBC" w:rsidRPr="00293FBC" w:rsidTr="00D430A2">
        <w:trPr>
          <w:cantSplit/>
          <w:trHeight w:val="9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Проведение общественных (публичных) слушаний, предусмотренных </w:t>
            </w:r>
            <w:hyperlink r:id="rId29" w:anchor="/document/12124624/entry/0" w:history="1">
              <w:r w:rsidRPr="00293FBC">
                <w:rPr>
                  <w:rFonts w:ascii="Times New Roman" w:eastAsia="Times New Roman" w:hAnsi="Times New Roman" w:cs="Arial"/>
                  <w:sz w:val="24"/>
                  <w:szCs w:val="24"/>
                </w:rPr>
                <w:t>земельным</w:t>
              </w:r>
            </w:hyperlink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 и </w:t>
            </w:r>
            <w:hyperlink r:id="rId30" w:anchor="/document/57405842/entry/0" w:history="1">
              <w:r w:rsidRPr="00293FBC">
                <w:rPr>
                  <w:rFonts w:ascii="Times New Roman" w:eastAsia="Times New Roman" w:hAnsi="Times New Roman" w:cs="Arial"/>
                  <w:sz w:val="24"/>
                  <w:szCs w:val="24"/>
                </w:rPr>
                <w:t>градостроительным законодательством</w:t>
              </w:r>
            </w:hyperlink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 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3E1223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УИЗП</w:t>
            </w:r>
          </w:p>
        </w:tc>
      </w:tr>
      <w:tr w:rsidR="00293FBC" w:rsidRPr="00293FBC" w:rsidTr="00D430A2">
        <w:trPr>
          <w:cantSplit/>
          <w:trHeight w:val="9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3E1223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УИЗП</w:t>
            </w:r>
          </w:p>
        </w:tc>
      </w:tr>
      <w:tr w:rsidR="00293FBC" w:rsidRPr="00293FBC" w:rsidTr="00EB3EF8">
        <w:trPr>
          <w:cantSplit/>
          <w:trHeight w:val="41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Мониторинг принятых мер по исключению фактов проявления коррупции при расходовании бюджетных средств и использовании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3E1223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УИЗП</w:t>
            </w:r>
          </w:p>
        </w:tc>
      </w:tr>
      <w:tr w:rsidR="00293FBC" w:rsidRPr="00293FBC" w:rsidTr="00D430A2">
        <w:trPr>
          <w:cantSplit/>
          <w:trHeight w:val="9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Анализ исполнения муниципальных контрактов в системе жилищно-коммунального хозяйства и принятие мер по исполнению подрядчиками взятых на себя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ОМСУ, подведомственные учреждения ОМСУ</w:t>
            </w:r>
          </w:p>
        </w:tc>
      </w:tr>
      <w:tr w:rsidR="00293FBC" w:rsidRPr="00293FBC" w:rsidTr="00D430A2">
        <w:trPr>
          <w:cantSplit/>
          <w:trHeight w:val="9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Обеспечение контроля за соблюдением ограничений и запретов лицами, замещающими муниципальные должности, и работниками муниципальных учреждений, и соблюдением ими установленной процедуры в части уведомления о получении подарка в связи с их должностным положением или в связи с исполнением ими своих служебных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ОМСУ, подведомственные учреждения ОМСУ</w:t>
            </w:r>
          </w:p>
        </w:tc>
      </w:tr>
      <w:tr w:rsidR="00293FBC" w:rsidRPr="00293FBC" w:rsidTr="00D430A2">
        <w:trPr>
          <w:cantSplit/>
          <w:trHeight w:val="64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системы контроля за соблюдением ограничений и запретов на муниципальной службе:</w:t>
            </w:r>
          </w:p>
          <w:p w:rsidR="00293FBC" w:rsidRPr="00293FBC" w:rsidRDefault="00293FBC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запретов, ограничений, в том числе касающихся получения подарков, и исполнению обязанностей, установленных в целях противодействия коррупции;</w:t>
            </w:r>
          </w:p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12C8B" w:rsidP="003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ОМСУ, подведомственные учреждения ОМСУ</w:t>
            </w:r>
          </w:p>
        </w:tc>
      </w:tr>
      <w:tr w:rsidR="00293FBC" w:rsidRPr="00293FBC" w:rsidTr="00D430A2">
        <w:trPr>
          <w:cantSplit/>
          <w:trHeight w:val="9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Проверка достоверности документов и сведений, представляемых гражданами, претендующими на замещение должностей муниципальной службы, и муниципальными служащими, путем направления соответствующих запросов в учебные заведения, налоговые и правоохранительные органы</w:t>
            </w:r>
          </w:p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Проведение в порядке, установленном действующим </w:t>
            </w:r>
            <w:hyperlink r:id="rId31" w:anchor="/document/12164203/entry/8" w:history="1">
              <w:r w:rsidRPr="00293FBC">
                <w:rPr>
                  <w:rFonts w:ascii="Times New Roman" w:eastAsia="Times New Roman" w:hAnsi="Times New Roman" w:cs="Arial"/>
                  <w:sz w:val="24"/>
                  <w:szCs w:val="24"/>
                </w:rPr>
                <w:t>законодательством</w:t>
              </w:r>
            </w:hyperlink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муниципальных учреждений.</w:t>
            </w:r>
          </w:p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Осуществление в порядке, установленном действующим </w:t>
            </w:r>
            <w:hyperlink r:id="rId32" w:anchor="/document/12164203/entry/81" w:history="1">
              <w:r w:rsidRPr="00293FBC">
                <w:rPr>
                  <w:rFonts w:ascii="Times New Roman" w:eastAsia="Times New Roman" w:hAnsi="Times New Roman" w:cs="Arial"/>
                  <w:sz w:val="24"/>
                  <w:szCs w:val="24"/>
                </w:rPr>
                <w:t>законодательством</w:t>
              </w:r>
            </w:hyperlink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>, контроля за расходами лиц, замещающих коррупционно опасные должности.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ОМСУ, подведомственные учреждения ОМСУ</w:t>
            </w:r>
          </w:p>
        </w:tc>
      </w:tr>
      <w:tr w:rsidR="00293FBC" w:rsidRPr="00293FBC" w:rsidTr="00D430A2">
        <w:trPr>
          <w:cantSplit/>
          <w:trHeight w:val="64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Организационное и методическое обеспечение работы </w:t>
            </w:r>
            <w:r w:rsidR="00870905">
              <w:rPr>
                <w:rFonts w:ascii="Times New Roman" w:eastAsia="Times New Roman" w:hAnsi="Times New Roman" w:cs="Arial"/>
                <w:sz w:val="24"/>
                <w:szCs w:val="24"/>
              </w:rPr>
              <w:t>«прямых линий»</w:t>
            </w:r>
            <w:r w:rsidRPr="00293FB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 гражданами по вопросам антикоррупционного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70905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администратор администрации КМР, </w:t>
            </w:r>
            <w:r w:rsidR="003E1223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администрации  района</w:t>
            </w:r>
          </w:p>
        </w:tc>
      </w:tr>
      <w:tr w:rsidR="00293FBC" w:rsidRPr="00293FBC" w:rsidTr="00D430A2">
        <w:trPr>
          <w:cantSplit/>
          <w:trHeight w:val="64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и информационная поддержка раздела, посвященного борьбе с коррупцией официального Интернет-сайта </w:t>
            </w:r>
            <w:r w:rsidR="008709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КМР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870905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поступления  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администратор,</w:t>
            </w:r>
          </w:p>
          <w:p w:rsidR="00293FBC" w:rsidRPr="00293FBC" w:rsidRDefault="003E1223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93FBC"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администрации  района</w:t>
            </w:r>
          </w:p>
        </w:tc>
      </w:tr>
      <w:tr w:rsidR="00293FBC" w:rsidRPr="00293FBC" w:rsidTr="00D430A2">
        <w:trPr>
          <w:cantSplit/>
          <w:trHeight w:val="41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тематических полос, сюжетов и видеороликов антикоррупционной направленности в новостных, радио- и телепрограммах, на Интернет-сайтах, в печатных изданиях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  района</w:t>
            </w:r>
          </w:p>
        </w:tc>
      </w:tr>
      <w:tr w:rsidR="00293FBC" w:rsidRPr="00293FBC" w:rsidTr="00D430A2">
        <w:trPr>
          <w:cantSplit/>
          <w:trHeight w:val="99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практики укрупнения лотов при осуществлении закупок для муниципальных нужд, заключения контрактов с единственным исполнителем, в том числе введением без достаточных оснований режима чрезвычайного положения, исключение случаев принятия расходных обязательств без ассигнований и оплату невостребованной 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ОМСУ, подведомственные учреждения ОМСУ</w:t>
            </w:r>
          </w:p>
        </w:tc>
      </w:tr>
      <w:tr w:rsidR="00293FBC" w:rsidRPr="00293FBC" w:rsidTr="00D430A2">
        <w:trPr>
          <w:cantSplit/>
          <w:trHeight w:val="99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12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плановых и внеплановых проверок деятельности в части целевого и эффективного расходования бюджетных средств, анализа результатов этих проверок и разработку предложений по устранению выявленных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C" w:rsidRPr="00293FBC" w:rsidRDefault="00293FBC" w:rsidP="003E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контроля в сфере закупок и внутреннего муниципального финансового контроля администрации КМР, Контрольно-счетная палата КМР</w:t>
            </w:r>
          </w:p>
        </w:tc>
      </w:tr>
    </w:tbl>
    <w:p w:rsidR="00293FBC" w:rsidRPr="00293FBC" w:rsidRDefault="00293FBC" w:rsidP="0029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BC" w:rsidRPr="00293FBC" w:rsidRDefault="00293FBC" w:rsidP="002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78" w:rsidRDefault="00790678" w:rsidP="007906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0678" w:rsidRDefault="00790678" w:rsidP="007906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20780" w:rsidRDefault="00020780" w:rsidP="00020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780" w:rsidRPr="00020780" w:rsidRDefault="00020780" w:rsidP="00020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678" w:rsidRPr="00790678" w:rsidRDefault="0068072F" w:rsidP="003C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sectPr w:rsidR="00790678" w:rsidRPr="00790678" w:rsidSect="005E5B1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F6" w:rsidRDefault="00845EF6" w:rsidP="002B5E2C">
      <w:pPr>
        <w:spacing w:after="0" w:line="240" w:lineRule="auto"/>
      </w:pPr>
      <w:r>
        <w:separator/>
      </w:r>
    </w:p>
  </w:endnote>
  <w:endnote w:type="continuationSeparator" w:id="0">
    <w:p w:rsidR="00845EF6" w:rsidRDefault="00845EF6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F6" w:rsidRDefault="00845EF6" w:rsidP="002B5E2C">
      <w:pPr>
        <w:spacing w:after="0" w:line="240" w:lineRule="auto"/>
      </w:pPr>
      <w:r>
        <w:separator/>
      </w:r>
    </w:p>
  </w:footnote>
  <w:footnote w:type="continuationSeparator" w:id="0">
    <w:p w:rsidR="00845EF6" w:rsidRDefault="00845EF6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2334"/>
      <w:docPartObj>
        <w:docPartGallery w:val="Page Numbers (Top of Page)"/>
        <w:docPartUnique/>
      </w:docPartObj>
    </w:sdtPr>
    <w:sdtContent>
      <w:p w:rsidR="005E5B1E" w:rsidRDefault="00FF52E5" w:rsidP="005E5B1E">
        <w:pPr>
          <w:pStyle w:val="a4"/>
          <w:jc w:val="center"/>
        </w:pPr>
        <w:r w:rsidRPr="005E5B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5B1E" w:rsidRPr="005E5B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5B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8D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E5B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2329"/>
      <w:docPartObj>
        <w:docPartGallery w:val="Page Numbers (Top of Page)"/>
        <w:docPartUnique/>
      </w:docPartObj>
    </w:sdtPr>
    <w:sdtContent>
      <w:p w:rsidR="00812C8B" w:rsidRDefault="00FF52E5" w:rsidP="005E5B1E">
        <w:pPr>
          <w:pStyle w:val="a4"/>
          <w:jc w:val="center"/>
        </w:pPr>
        <w:r w:rsidRPr="005E5B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5B1E" w:rsidRPr="005E5B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5B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8DF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5E5B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8B" w:rsidRDefault="00812C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17004"/>
    <w:rsid w:val="00020780"/>
    <w:rsid w:val="0003678C"/>
    <w:rsid w:val="000739E7"/>
    <w:rsid w:val="00093A50"/>
    <w:rsid w:val="000B143B"/>
    <w:rsid w:val="000C1661"/>
    <w:rsid w:val="000C587D"/>
    <w:rsid w:val="000F4C93"/>
    <w:rsid w:val="0011014E"/>
    <w:rsid w:val="00121D33"/>
    <w:rsid w:val="00125C75"/>
    <w:rsid w:val="00135B3C"/>
    <w:rsid w:val="00141602"/>
    <w:rsid w:val="00160464"/>
    <w:rsid w:val="001655E2"/>
    <w:rsid w:val="001737E9"/>
    <w:rsid w:val="00184BDD"/>
    <w:rsid w:val="001A1ADC"/>
    <w:rsid w:val="001C667C"/>
    <w:rsid w:val="001D5979"/>
    <w:rsid w:val="001E3236"/>
    <w:rsid w:val="001F22AF"/>
    <w:rsid w:val="001F3BD6"/>
    <w:rsid w:val="00230FAE"/>
    <w:rsid w:val="002407AD"/>
    <w:rsid w:val="002448EA"/>
    <w:rsid w:val="00245FA3"/>
    <w:rsid w:val="00252623"/>
    <w:rsid w:val="0025302E"/>
    <w:rsid w:val="00262733"/>
    <w:rsid w:val="00285C9B"/>
    <w:rsid w:val="00287CED"/>
    <w:rsid w:val="0029367B"/>
    <w:rsid w:val="00293FBC"/>
    <w:rsid w:val="0029712C"/>
    <w:rsid w:val="002A3C12"/>
    <w:rsid w:val="002B5E2C"/>
    <w:rsid w:val="002C76E2"/>
    <w:rsid w:val="00303C20"/>
    <w:rsid w:val="003627F7"/>
    <w:rsid w:val="00363B98"/>
    <w:rsid w:val="003C248B"/>
    <w:rsid w:val="003D6A86"/>
    <w:rsid w:val="003E1223"/>
    <w:rsid w:val="004026F9"/>
    <w:rsid w:val="00442453"/>
    <w:rsid w:val="00471E11"/>
    <w:rsid w:val="004A2D80"/>
    <w:rsid w:val="004D7415"/>
    <w:rsid w:val="00503F21"/>
    <w:rsid w:val="00522D9A"/>
    <w:rsid w:val="00525CE0"/>
    <w:rsid w:val="0056590B"/>
    <w:rsid w:val="005E5B1E"/>
    <w:rsid w:val="00624906"/>
    <w:rsid w:val="006340DB"/>
    <w:rsid w:val="00646FC4"/>
    <w:rsid w:val="0068072F"/>
    <w:rsid w:val="0068096A"/>
    <w:rsid w:val="006868C8"/>
    <w:rsid w:val="0069033F"/>
    <w:rsid w:val="006C38E5"/>
    <w:rsid w:val="006E1658"/>
    <w:rsid w:val="006E5A39"/>
    <w:rsid w:val="00713B32"/>
    <w:rsid w:val="00743201"/>
    <w:rsid w:val="00784976"/>
    <w:rsid w:val="00786CEF"/>
    <w:rsid w:val="00790678"/>
    <w:rsid w:val="007A1204"/>
    <w:rsid w:val="007B1BD9"/>
    <w:rsid w:val="007B78FF"/>
    <w:rsid w:val="007D4DDF"/>
    <w:rsid w:val="007F33A1"/>
    <w:rsid w:val="00812C8B"/>
    <w:rsid w:val="008225A1"/>
    <w:rsid w:val="008276F0"/>
    <w:rsid w:val="008430DD"/>
    <w:rsid w:val="00845EF6"/>
    <w:rsid w:val="00865514"/>
    <w:rsid w:val="00870905"/>
    <w:rsid w:val="008B1741"/>
    <w:rsid w:val="008B4A4A"/>
    <w:rsid w:val="008B4D99"/>
    <w:rsid w:val="008E048E"/>
    <w:rsid w:val="008F0F51"/>
    <w:rsid w:val="009372FF"/>
    <w:rsid w:val="00963400"/>
    <w:rsid w:val="009A150D"/>
    <w:rsid w:val="009C58C5"/>
    <w:rsid w:val="009D6917"/>
    <w:rsid w:val="009F24DB"/>
    <w:rsid w:val="00A25EF8"/>
    <w:rsid w:val="00A26733"/>
    <w:rsid w:val="00A355B2"/>
    <w:rsid w:val="00A76214"/>
    <w:rsid w:val="00A85F65"/>
    <w:rsid w:val="00A908E6"/>
    <w:rsid w:val="00AC54DB"/>
    <w:rsid w:val="00AD1EFD"/>
    <w:rsid w:val="00AD2C1A"/>
    <w:rsid w:val="00B2774D"/>
    <w:rsid w:val="00B46BAD"/>
    <w:rsid w:val="00B65DAD"/>
    <w:rsid w:val="00B81AB4"/>
    <w:rsid w:val="00B863B1"/>
    <w:rsid w:val="00BA57FB"/>
    <w:rsid w:val="00BB68DF"/>
    <w:rsid w:val="00BC5E21"/>
    <w:rsid w:val="00BD698B"/>
    <w:rsid w:val="00BF5ABA"/>
    <w:rsid w:val="00C265C0"/>
    <w:rsid w:val="00C702AA"/>
    <w:rsid w:val="00C718F9"/>
    <w:rsid w:val="00C734AF"/>
    <w:rsid w:val="00C73CF5"/>
    <w:rsid w:val="00C83AA0"/>
    <w:rsid w:val="00CC7247"/>
    <w:rsid w:val="00CD061A"/>
    <w:rsid w:val="00CF55F3"/>
    <w:rsid w:val="00D430A2"/>
    <w:rsid w:val="00D633AE"/>
    <w:rsid w:val="00D817C1"/>
    <w:rsid w:val="00D91F7C"/>
    <w:rsid w:val="00D93246"/>
    <w:rsid w:val="00D94933"/>
    <w:rsid w:val="00DC0CB8"/>
    <w:rsid w:val="00E10F57"/>
    <w:rsid w:val="00E17F27"/>
    <w:rsid w:val="00E30796"/>
    <w:rsid w:val="00E5570F"/>
    <w:rsid w:val="00E86FFB"/>
    <w:rsid w:val="00E972E3"/>
    <w:rsid w:val="00EB3EF8"/>
    <w:rsid w:val="00EB48F4"/>
    <w:rsid w:val="00EC38BA"/>
    <w:rsid w:val="00F054E4"/>
    <w:rsid w:val="00F1559E"/>
    <w:rsid w:val="00F53A56"/>
    <w:rsid w:val="00F57163"/>
    <w:rsid w:val="00F66615"/>
    <w:rsid w:val="00F741DA"/>
    <w:rsid w:val="00F86247"/>
    <w:rsid w:val="00FA46C2"/>
    <w:rsid w:val="00FC2CF4"/>
    <w:rsid w:val="00FD311A"/>
    <w:rsid w:val="00FF24F6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2C"/>
  </w:style>
  <w:style w:type="paragraph" w:styleId="a6">
    <w:name w:val="footer"/>
    <w:basedOn w:val="a"/>
    <w:link w:val="a7"/>
    <w:uiPriority w:val="99"/>
    <w:semiHidden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E2C"/>
  </w:style>
  <w:style w:type="paragraph" w:styleId="a8">
    <w:name w:val="Balloon Text"/>
    <w:basedOn w:val="a"/>
    <w:link w:val="a9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jba.pravmin74.ru/document/1063" TargetMode="External"/><Relationship Id="rId13" Type="http://schemas.openxmlformats.org/officeDocument/2006/relationships/hyperlink" Target="http://gosslujba.pravmin74.ru/document/1063" TargetMode="External"/><Relationship Id="rId18" Type="http://schemas.openxmlformats.org/officeDocument/2006/relationships/image" Target="media/image2.emf"/><Relationship Id="rId26" Type="http://schemas.openxmlformats.org/officeDocument/2006/relationships/hyperlink" Target="garantF1://12064203.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8624936.2" TargetMode="External"/><Relationship Id="rId17" Type="http://schemas.openxmlformats.org/officeDocument/2006/relationships/image" Target="media/image1.emf"/><Relationship Id="rId25" Type="http://schemas.openxmlformats.org/officeDocument/2006/relationships/hyperlink" Target="garantF1://12064203.121" TargetMode="External"/><Relationship Id="rId33" Type="http://schemas.openxmlformats.org/officeDocument/2006/relationships/header" Target="header2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emo.garant.ru/" TargetMode="External"/><Relationship Id="rId20" Type="http://schemas.openxmlformats.org/officeDocument/2006/relationships/image" Target="media/image4.emf"/><Relationship Id="rId29" Type="http://schemas.openxmlformats.org/officeDocument/2006/relationships/hyperlink" Target="http://dem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8666723.3" TargetMode="External"/><Relationship Id="rId32" Type="http://schemas.openxmlformats.org/officeDocument/2006/relationships/hyperlink" Target="http://demo.garant.ru/" TargetMode="Externa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624936.2" TargetMode="External"/><Relationship Id="rId23" Type="http://schemas.openxmlformats.org/officeDocument/2006/relationships/image" Target="media/image7.emf"/><Relationship Id="rId28" Type="http://schemas.openxmlformats.org/officeDocument/2006/relationships/hyperlink" Target="garantF1://8666723.3" TargetMode="External"/><Relationship Id="rId36" Type="http://schemas.openxmlformats.org/officeDocument/2006/relationships/footer" Target="footer2.xml"/><Relationship Id="rId10" Type="http://schemas.openxmlformats.org/officeDocument/2006/relationships/hyperlink" Target="http://gosslujba.pravmin74.ru/document/1063" TargetMode="External"/><Relationship Id="rId19" Type="http://schemas.openxmlformats.org/officeDocument/2006/relationships/image" Target="media/image3.emf"/><Relationship Id="rId31" Type="http://schemas.openxmlformats.org/officeDocument/2006/relationships/hyperlink" Target="http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jba.pravmin74.ru/document/1164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image" Target="media/image6.emf"/><Relationship Id="rId27" Type="http://schemas.openxmlformats.org/officeDocument/2006/relationships/header" Target="header1.xml"/><Relationship Id="rId30" Type="http://schemas.openxmlformats.org/officeDocument/2006/relationships/hyperlink" Target="http://demo.garant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BC02-4B83-42E8-A322-AF612557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5658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25</cp:revision>
  <cp:lastPrinted>2017-02-02T11:37:00Z</cp:lastPrinted>
  <dcterms:created xsi:type="dcterms:W3CDTF">2017-01-30T21:28:00Z</dcterms:created>
  <dcterms:modified xsi:type="dcterms:W3CDTF">2017-02-03T06:59:00Z</dcterms:modified>
</cp:coreProperties>
</file>