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120BE9" w:rsidRDefault="00120BE9" w:rsidP="0012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13.04.2017 ГОДА № 180-р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</w:p>
    <w:p w:rsidR="00120BE9" w:rsidRPr="004E5E8D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к  Докладу главы </w:t>
      </w:r>
    </w:p>
    <w:p w:rsidR="00120BE9" w:rsidRPr="004E5E8D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«О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достигнутых</w:t>
      </w:r>
      <w:proofErr w:type="gramEnd"/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показателей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деятельности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Карталинского 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планируемых</w:t>
      </w:r>
    </w:p>
    <w:p w:rsidR="00120BE9" w:rsidRPr="004E5E8D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значениях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3-летний период»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0BE9" w:rsidRPr="00AF1D13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Указом П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резидента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              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а</w:t>
      </w:r>
      <w:r w:rsidRPr="00AF1D13">
        <w:rPr>
          <w:rFonts w:ascii="Times New Roman" w:eastAsia="Times New Roman" w:hAnsi="Times New Roman"/>
          <w:sz w:val="28"/>
          <w:szCs w:val="28"/>
          <w:lang w:eastAsia="ru-RU"/>
        </w:rPr>
        <w:t>преля 2008 года № 607 «Об оценке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AF1D13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районов»,</w:t>
      </w:r>
    </w:p>
    <w:p w:rsidR="00120BE9" w:rsidRPr="00AF1D13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1. Возложить на ответственных исполнителей подготовку  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муниципального района за 2016 год и их планируемых значениях на 3-х летний период»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Доклад) (приложение 1):</w:t>
      </w:r>
    </w:p>
    <w:p w:rsidR="00120BE9" w:rsidRPr="00AF1D13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AF1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по экономике и муниципальным закупкам администрации Карталинского муниципального района  Коломиец М.П.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0BE9" w:rsidRPr="00AF1D13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показатели 1,2,3;8 (1);</w:t>
      </w:r>
    </w:p>
    <w:p w:rsidR="00120BE9" w:rsidRPr="004E5E8D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 «Организация муниципального управления», показатель 38;</w:t>
      </w:r>
    </w:p>
    <w:p w:rsidR="00120BE9" w:rsidRDefault="00120BE9" w:rsidP="00120B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AF1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4E5E8D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по имущественной и земельной политике Карталинского муниципального района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D13">
        <w:rPr>
          <w:rFonts w:ascii="Times New Roman" w:eastAsia="Times New Roman" w:hAnsi="Times New Roman"/>
          <w:sz w:val="28"/>
          <w:szCs w:val="28"/>
          <w:lang w:eastAsia="ru-RU"/>
        </w:rPr>
        <w:t>Селезневу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Е.С.,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«Организация муниципального управления», показатель 32;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главы, начальника Управления сельского хозяйства и продовольствия Карталинского муниципального района Германова О.В., в части раздела  «Эконо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мическое развитие» показатель 5;</w:t>
      </w:r>
    </w:p>
    <w:p w:rsidR="00120BE9" w:rsidRPr="004E5E8D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главы, 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правления строительства, инфраструктуры и жилищно-коммунального хозяйства Карталинского муниципального района Ломовцева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части: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развитие», показатель 7;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«Жилищное строительство и обеспечение граждан жильем», показатели 24,25;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раздела «Жилищно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–к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оммунально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хозяйство» показатели 27,30;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 «Организация муниципального 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33,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36; 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«Энергосбережение и повышение энергетической эффективности, показатели 39,40;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5) исполняюще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Управления образования Карталинско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Крысову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показатели» пункта 8 (2,3,4);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«Дошкольное образование» показатели 9,10,11;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«Общее и дополнительное образование» 13-19;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6) начальника Управления по делам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Карталинского муниципального района  Михайлову Т.С.,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показатель 8 (5,6);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«Культура», показателей 20-22;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аздела  «Физическая культура и спорт» показатель 23,23(1);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7) заместителя главы – начальника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инансового управления Карталинского муниципального района  Ишмухамедову Д.К.,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раздела «Организация муниципального управления», показатели 31, 34,35.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пункте 1 настоящего распоряжения: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с 17 апреля  по 22 апреля 2017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Челябинской области  (п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риложение 2);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22 апреля 2017 года  согласованные показатели предоставить в отдел по  экономике и муниципальным закупкам администрации Карталинского муниципального района.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Отделу  по  экономике и муниципальным закупкам администрации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Коломиец 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25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окончательный вариант Доклада в электронном виде в ГАС «Управление» через </w:t>
      </w:r>
      <w:proofErr w:type="spell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веб-браузер</w:t>
      </w:r>
      <w:proofErr w:type="spell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«Форма ввода данных муниципальными образованиями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ГАС»;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на бумажном носителе Доклад в Правительство Челябинской области;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района;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района.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руководителя аппарата администрации 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Борисову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Глава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арталинского</w:t>
      </w:r>
    </w:p>
    <w:p w:rsidR="00120BE9" w:rsidRPr="004E5E8D" w:rsidRDefault="00120BE9" w:rsidP="00120BE9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120BE9" w:rsidRPr="004E5E8D" w:rsidSect="00372D19">
          <w:headerReference w:type="default" r:id="rId5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>Шулаев</w:t>
      </w: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РИЛОЖЕНИЕ 1</w:t>
      </w: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распоряжению администрации</w:t>
      </w: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Карталинского муниципального  </w:t>
      </w: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20BE9" w:rsidRPr="004E5E8D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«_____»________2017 №____</w:t>
      </w:r>
    </w:p>
    <w:p w:rsidR="00120BE9" w:rsidRPr="004E5E8D" w:rsidRDefault="00120BE9" w:rsidP="00120BE9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5187" w:type="dxa"/>
        <w:tblInd w:w="93" w:type="dxa"/>
        <w:tblLayout w:type="fixed"/>
        <w:tblLook w:val="04A0"/>
      </w:tblPr>
      <w:tblGrid>
        <w:gridCol w:w="696"/>
        <w:gridCol w:w="7116"/>
        <w:gridCol w:w="1984"/>
        <w:gridCol w:w="1276"/>
        <w:gridCol w:w="854"/>
        <w:gridCol w:w="850"/>
        <w:gridCol w:w="851"/>
        <w:gridCol w:w="9"/>
        <w:gridCol w:w="1551"/>
      </w:tblGrid>
      <w:tr w:rsidR="00120BE9" w:rsidRPr="004E5E8D" w:rsidTr="002F7515">
        <w:trPr>
          <w:trHeight w:val="375"/>
        </w:trPr>
        <w:tc>
          <w:tcPr>
            <w:tcW w:w="1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RANGE!A1:H82"/>
            <w:bookmarkEnd w:id="0"/>
            <w:r w:rsidRPr="004E5E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Форма доклада главы </w:t>
            </w:r>
          </w:p>
        </w:tc>
      </w:tr>
      <w:tr w:rsidR="00120BE9" w:rsidRPr="004E5E8D" w:rsidTr="002F7515">
        <w:trPr>
          <w:trHeight w:val="375"/>
        </w:trPr>
        <w:tc>
          <w:tcPr>
            <w:tcW w:w="1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E9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 достигнутых значениях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показателей эффективности деятельности органов местного самоуправления</w:t>
            </w:r>
            <w:proofErr w:type="gramEnd"/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Карталинского муниципального района за 2016 год и их планируемые значения на 3-летний  период</w:t>
            </w:r>
          </w:p>
        </w:tc>
      </w:tr>
      <w:tr w:rsidR="00120BE9" w:rsidRPr="004E5E8D" w:rsidTr="002F7515">
        <w:trPr>
          <w:trHeight w:val="47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0BE9" w:rsidRPr="004E5E8D" w:rsidTr="002F7515">
        <w:trPr>
          <w:trHeight w:val="36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0BE9" w:rsidRPr="004E5E8D" w:rsidTr="002F7515">
        <w:trPr>
          <w:trHeight w:val="304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120BE9" w:rsidRPr="004E5E8D" w:rsidTr="002F7515">
        <w:trPr>
          <w:trHeight w:val="5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крупных и средних предприятий и некоммерческих организаций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5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5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4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42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315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120BE9" w:rsidRPr="004E5E8D" w:rsidTr="002F7515">
        <w:trPr>
          <w:trHeight w:val="11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67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120BE9" w:rsidRPr="004E5E8D" w:rsidTr="002F7515">
        <w:trPr>
          <w:trHeight w:val="8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A32178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A32178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1 января 2017 года утратил силу - Указ Президента Российской Федерации от 04.11.2016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ода</w:t>
            </w: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591, Постановление Губернатора Челябинской области от 25.11.2016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года </w:t>
            </w: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A32178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A32178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A32178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A32178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A32178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A32178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FFFFFF" w:themeColor="background1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89"/>
        </w:trPr>
        <w:tc>
          <w:tcPr>
            <w:tcW w:w="151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IV. Культура</w:t>
            </w:r>
          </w:p>
        </w:tc>
      </w:tr>
      <w:tr w:rsidR="00120BE9" w:rsidRPr="004E5E8D" w:rsidTr="002F7515">
        <w:trPr>
          <w:trHeight w:val="54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дениями культуры от нормативной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20BE9" w:rsidRPr="004E5E8D" w:rsidTr="002F751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8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0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315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120BE9" w:rsidRPr="004E5E8D" w:rsidTr="002F7515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23.1.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76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120BE9" w:rsidRPr="004E5E8D" w:rsidTr="002F7515">
        <w:trPr>
          <w:trHeight w:val="50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площадь жилых помещений, приходящаяся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среднем       на 1 жителя, - 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действие за один год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ете на 10 тыс. человек,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4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4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30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 течение 3 лет;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315"/>
        </w:trPr>
        <w:tc>
          <w:tcPr>
            <w:tcW w:w="151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120BE9" w:rsidRPr="004E5E8D" w:rsidTr="002F7515">
        <w:trPr>
          <w:trHeight w:val="13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</w:t>
            </w:r>
            <w:proofErr w:type="spell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-, тепл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газо</w:t>
            </w:r>
            <w:proofErr w:type="spell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коммунального комплекса, осуществляющих свою деятельность</w:t>
            </w:r>
          </w:p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городского округа (муниципального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 не заполняется</w:t>
            </w:r>
          </w:p>
        </w:tc>
      </w:tr>
      <w:tr w:rsidR="00120BE9" w:rsidRPr="004E5E8D" w:rsidTr="002F7515">
        <w:trPr>
          <w:trHeight w:val="262"/>
        </w:trPr>
        <w:tc>
          <w:tcPr>
            <w:tcW w:w="15187" w:type="dxa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0BE9" w:rsidRPr="004E5E8D" w:rsidTr="002F7515">
        <w:trPr>
          <w:trHeight w:val="8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E9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  <w:p w:rsidR="00120BE9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 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заполняется</w:t>
            </w:r>
          </w:p>
        </w:tc>
      </w:tr>
      <w:tr w:rsidR="00120BE9" w:rsidRPr="004E5E8D" w:rsidTr="002F7515">
        <w:trPr>
          <w:trHeight w:val="11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20BE9" w:rsidRPr="004E5E8D" w:rsidTr="002F7515">
        <w:trPr>
          <w:trHeight w:val="284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120BE9" w:rsidRPr="004E5E8D" w:rsidTr="002F7515">
        <w:trPr>
          <w:trHeight w:val="126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7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1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жителя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7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20BE9" w:rsidRPr="004E5E8D" w:rsidTr="002F7515">
        <w:trPr>
          <w:gridBefore w:val="4"/>
          <w:gridAfter w:val="3"/>
          <w:wBefore w:w="11072" w:type="dxa"/>
          <w:wAfter w:w="2411" w:type="dxa"/>
        </w:trPr>
        <w:tc>
          <w:tcPr>
            <w:tcW w:w="17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20BE9" w:rsidRPr="004E5E8D" w:rsidTr="002F7515">
        <w:trPr>
          <w:trHeight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20BE9" w:rsidRPr="004E5E8D" w:rsidTr="002F7515">
        <w:trPr>
          <w:trHeight w:val="315"/>
        </w:trPr>
        <w:tc>
          <w:tcPr>
            <w:tcW w:w="151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120BE9" w:rsidRPr="004E5E8D" w:rsidTr="002F7515">
        <w:trPr>
          <w:trHeight w:val="2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2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5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4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5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3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120BE9" w:rsidRPr="004E5E8D" w:rsidTr="002F7515">
        <w:trPr>
          <w:trHeight w:val="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120BE9" w:rsidRDefault="00120BE9" w:rsidP="00120BE9">
      <w:pPr>
        <w:spacing w:before="100" w:beforeAutospacing="1" w:after="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ПРИЛОЖЕНИЕ 2</w:t>
      </w: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распоряжению администрации</w:t>
      </w:r>
    </w:p>
    <w:p w:rsidR="00120BE9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Карталинского муниципального  </w:t>
      </w: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20BE9" w:rsidRPr="004E5E8D" w:rsidRDefault="00120BE9" w:rsidP="00120BE9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«_____»________2017 №____</w:t>
      </w:r>
    </w:p>
    <w:p w:rsidR="00120BE9" w:rsidRDefault="00120BE9" w:rsidP="0012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BE9" w:rsidRDefault="00120BE9" w:rsidP="0012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t>Перечень ответственных специалистов</w:t>
      </w: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 органах исполнительной власти Челябинской области за согласование показателей, содержащихся </w:t>
      </w: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br/>
        <w:t>в форме докладов глав за отчетный год, и их планируемых значений на 3-летний период</w:t>
      </w:r>
    </w:p>
    <w:p w:rsidR="00120BE9" w:rsidRDefault="00120BE9" w:rsidP="00120B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2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26"/>
        <w:gridCol w:w="1984"/>
        <w:gridCol w:w="1560"/>
        <w:gridCol w:w="2268"/>
        <w:gridCol w:w="3451"/>
      </w:tblGrid>
      <w:tr w:rsidR="00120BE9" w:rsidRPr="004E5E8D" w:rsidTr="002F7515">
        <w:trPr>
          <w:trHeight w:val="1154"/>
          <w:tblHeader/>
        </w:trPr>
        <w:tc>
          <w:tcPr>
            <w:tcW w:w="4820" w:type="dxa"/>
            <w:vAlign w:val="center"/>
          </w:tcPr>
          <w:p w:rsidR="00120BE9" w:rsidRPr="004E5E8D" w:rsidRDefault="00120BE9" w:rsidP="002F7515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специалист</w:t>
            </w:r>
          </w:p>
        </w:tc>
        <w:tc>
          <w:tcPr>
            <w:tcW w:w="2126" w:type="dxa"/>
            <w:vAlign w:val="center"/>
          </w:tcPr>
          <w:p w:rsidR="00120BE9" w:rsidRPr="004E5E8D" w:rsidRDefault="00120BE9" w:rsidP="002F7515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показателя из формы доклада</w:t>
            </w:r>
          </w:p>
        </w:tc>
        <w:tc>
          <w:tcPr>
            <w:tcW w:w="1984" w:type="dxa"/>
            <w:vAlign w:val="center"/>
          </w:tcPr>
          <w:p w:rsidR="00120BE9" w:rsidRPr="004E5E8D" w:rsidRDefault="00120BE9" w:rsidP="002F7515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места расположения</w:t>
            </w:r>
          </w:p>
        </w:tc>
        <w:tc>
          <w:tcPr>
            <w:tcW w:w="1560" w:type="dxa"/>
            <w:vAlign w:val="center"/>
          </w:tcPr>
          <w:p w:rsidR="00120BE9" w:rsidRPr="004E5E8D" w:rsidRDefault="00120BE9" w:rsidP="002F7515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кабинета</w:t>
            </w:r>
          </w:p>
        </w:tc>
        <w:tc>
          <w:tcPr>
            <w:tcW w:w="2268" w:type="dxa"/>
            <w:vAlign w:val="center"/>
          </w:tcPr>
          <w:p w:rsidR="00120BE9" w:rsidRPr="004E5E8D" w:rsidRDefault="00120BE9" w:rsidP="002F7515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телефона</w:t>
            </w:r>
          </w:p>
        </w:tc>
        <w:tc>
          <w:tcPr>
            <w:tcW w:w="3451" w:type="dxa"/>
            <w:vAlign w:val="center"/>
          </w:tcPr>
          <w:p w:rsidR="00120BE9" w:rsidRPr="004E5E8D" w:rsidRDefault="00120BE9" w:rsidP="002F7515">
            <w:pPr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Электронный адрес</w:t>
            </w:r>
          </w:p>
        </w:tc>
      </w:tr>
      <w:tr w:rsidR="00120BE9" w:rsidRPr="004E5E8D" w:rsidTr="002F7515">
        <w:trPr>
          <w:trHeight w:val="315"/>
        </w:trPr>
        <w:tc>
          <w:tcPr>
            <w:tcW w:w="16209" w:type="dxa"/>
            <w:gridSpan w:val="6"/>
            <w:vAlign w:val="bottom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экономического развития Челябинской области</w:t>
            </w:r>
          </w:p>
        </w:tc>
      </w:tr>
      <w:tr w:rsidR="00120BE9" w:rsidRPr="004E5E8D" w:rsidTr="002F7515">
        <w:trPr>
          <w:trHeight w:val="1232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Стекачев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Дмитрий Владимирович – начальник отдела поддержки и развития предпринимательства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показатели: 1, 2 (согласование показателей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требуется)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пр. Ленина 57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420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(4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(351) 263-00-32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(для консультаций)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d.stekachev@mineconom74.ru</w:t>
            </w:r>
          </w:p>
        </w:tc>
      </w:tr>
      <w:tr w:rsidR="00120BE9" w:rsidRPr="004E5E8D" w:rsidTr="002F7515">
        <w:trPr>
          <w:trHeight w:val="824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Турбина Татьяна Михайловна – ведущий специалист отдела инвестиционной политики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3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пр. Ленина 57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425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(4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263-95-19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</w:t>
            </w:r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turbina</w:t>
            </w:r>
            <w:proofErr w:type="spellEnd"/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mineconom</w:t>
            </w:r>
            <w:proofErr w:type="spellEnd"/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921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Раскулова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Александровна – главный специалист отдела мониторинга и анализа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8.1, 38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пр. Ленина 57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421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(4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263-50-68</w:t>
            </w:r>
          </w:p>
        </w:tc>
        <w:tc>
          <w:tcPr>
            <w:tcW w:w="3451" w:type="dxa"/>
          </w:tcPr>
          <w:p w:rsidR="00120BE9" w:rsidRPr="00D92DE3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</w:t>
            </w:r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raskulova</w:t>
            </w:r>
            <w:proofErr w:type="spellEnd"/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mineconom</w:t>
            </w:r>
            <w:proofErr w:type="spellEnd"/>
            <w:r w:rsidRPr="00D92D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культуры Челябинской области</w:t>
            </w:r>
          </w:p>
        </w:tc>
      </w:tr>
      <w:tr w:rsidR="00120BE9" w:rsidRPr="004E5E8D" w:rsidTr="002F7515">
        <w:trPr>
          <w:trHeight w:val="1062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Попова Татьяна Владимировна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кономист планово-финансового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8.5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264-52</w:t>
            </w:r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451" w:type="dxa"/>
          </w:tcPr>
          <w:p w:rsidR="00120BE9" w:rsidRPr="0098502A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pgn</w:t>
            </w:r>
            <w:proofErr w:type="spellEnd"/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culture</w:t>
            </w:r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chel</w:t>
            </w:r>
            <w:proofErr w:type="spellEnd"/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Яблочкина Мария Александровна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специалист-эксперт службы территориального взаимодействия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20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263-27-82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ukdd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mk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culture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chel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980"/>
        </w:trPr>
        <w:tc>
          <w:tcPr>
            <w:tcW w:w="4820" w:type="dxa"/>
          </w:tcPr>
          <w:p w:rsidR="00120BE9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Суховейко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Светлана Станиславовна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</w:p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инженер управления материально-технического обеспечения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21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(351) </w:t>
            </w:r>
            <w:r w:rsidRPr="004E5E8D">
              <w:rPr>
                <w:rFonts w:ascii="Times New Roman" w:eastAsia="Times New Roman" w:hAnsi="Times New Roman"/>
                <w:lang w:eastAsia="ru-RU"/>
              </w:rPr>
              <w:t>261-86-56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mk</w:t>
            </w:r>
            <w:proofErr w:type="spellEnd"/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oad</w:t>
            </w:r>
            <w:proofErr w:type="spellEnd"/>
            <w:r w:rsidRPr="009850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261"/>
        </w:trPr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575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комитет охраны объектов культурного наследия Челябинской области</w:t>
            </w:r>
          </w:p>
        </w:tc>
      </w:tr>
      <w:tr w:rsidR="00120BE9" w:rsidRPr="004E5E8D" w:rsidTr="002F7515">
        <w:trPr>
          <w:trHeight w:val="1240"/>
        </w:trPr>
        <w:tc>
          <w:tcPr>
            <w:tcW w:w="4820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Киприянова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Евгения Валерьевна – главный специалист отдела охраны объектов культурного наследия 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22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454048,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Воровского,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30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97-а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232-40-02 (05)</w:t>
            </w:r>
          </w:p>
        </w:tc>
        <w:tc>
          <w:tcPr>
            <w:tcW w:w="3451" w:type="dxa"/>
          </w:tcPr>
          <w:p w:rsidR="00120BE9" w:rsidRPr="00761AAE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kipriyanovaev</w:t>
            </w:r>
            <w:proofErr w:type="spellEnd"/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okn</w:t>
            </w:r>
            <w:proofErr w:type="spellEnd"/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eps</w:t>
            </w:r>
            <w:proofErr w:type="spellEnd"/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финансов Челябинской области</w:t>
            </w:r>
          </w:p>
        </w:tc>
      </w:tr>
      <w:tr w:rsidR="00120BE9" w:rsidRPr="004E5E8D" w:rsidTr="002F7515">
        <w:trPr>
          <w:trHeight w:val="993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 Ольга Павловна 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мониторинга местных бюджетов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показатели: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31, 34, 35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пр. Ленина 57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513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(5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265-80-38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mmb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minfin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1560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Карлин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Максим Андреевич – главный специалист отдела мониторинга местных бюджетов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показатели: 31, 34, 35 (</w:t>
            </w:r>
            <w:proofErr w:type="gram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работу в системе ГАС «Управление»)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пр. Ленина 57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513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(5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265-80-38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mmb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minfin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сельского хозяйства Челябинской области</w:t>
            </w:r>
          </w:p>
        </w:tc>
      </w:tr>
      <w:tr w:rsidR="00120BE9" w:rsidRPr="004E5E8D" w:rsidTr="002F7515">
        <w:trPr>
          <w:trHeight w:val="1235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Сарелайнен Анна Юрьевна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ведущий специалист отдела по аграрной политике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5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ул. Сони Кривой, 75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(4 этаж)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239-60-42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sarelaynen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chelagro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по физической культуре, спорту и туризму Челябинской области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показатели: 8.6, 23, 23-1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Энгельса, 22</w:t>
            </w:r>
          </w:p>
        </w:tc>
        <w:tc>
          <w:tcPr>
            <w:tcW w:w="1560" w:type="dxa"/>
          </w:tcPr>
          <w:p w:rsidR="00120BE9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(5 этаж)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265-02-83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minsport</w:t>
            </w:r>
            <w:proofErr w:type="spellEnd"/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org</w:t>
            </w:r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образования и науки Челябинской области</w:t>
            </w:r>
          </w:p>
        </w:tc>
      </w:tr>
      <w:tr w:rsidR="00120BE9" w:rsidRPr="004E5E8D" w:rsidTr="002F7515">
        <w:trPr>
          <w:trHeight w:val="1621"/>
        </w:trPr>
        <w:tc>
          <w:tcPr>
            <w:tcW w:w="4820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Токарева Ольга Валентиновна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ведущий специалист отдела организационно-контрольной работы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работу в системе ГАС «Управление»,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1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263-59-65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o.tokareva@minobr74.ru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Глебова Юлия Вячеславовна – </w:t>
            </w:r>
          </w:p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специалист отдела планирования и организации исполнения бюджета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показатели: 8.2, 8.3, 8.4, 13, 15, 17, 18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263-85-49</w:t>
            </w:r>
          </w:p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</w:t>
            </w:r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glebova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minobr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1066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Комарова Елена Сергеевна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начальник управления дошкольного образования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показатели: 9, 10, 11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2268" w:type="dxa"/>
          </w:tcPr>
          <w:p w:rsidR="00120BE9" w:rsidRPr="00761AAE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263-49-79</w:t>
            </w:r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120BE9" w:rsidRPr="00761AAE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A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263-19-84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e.komarova@minobr74.ru</w:t>
            </w:r>
          </w:p>
        </w:tc>
      </w:tr>
      <w:tr w:rsidR="00120BE9" w:rsidRPr="004E5E8D" w:rsidTr="002F7515">
        <w:trPr>
          <w:trHeight w:val="978"/>
        </w:trPr>
        <w:tc>
          <w:tcPr>
            <w:tcW w:w="4820" w:type="dxa"/>
          </w:tcPr>
          <w:p w:rsidR="00120BE9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Абрамова Марина Александровна – </w:t>
            </w:r>
          </w:p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здоровьесбережения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профилактики асоциальных явлений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16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123592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35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263-06-49</w:t>
            </w:r>
          </w:p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</w:t>
            </w:r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abramova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minobr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1023"/>
        </w:trPr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Моисеева Светлана Александровна – главный специалист отдела воспитания и дополнительного образования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19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пл. Революции, 4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263-40-67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moiseeva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sa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minobr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имущества и природных ресурсов Челябинской области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Медянцева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Мария Николаевна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главный специалист отдела управления и распоряжения земельными участками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4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FC2031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пр. Ленина, 5</w:t>
            </w:r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264-35-90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upr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zem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imchel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Литвиненко Андрей Владиславович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ведущий специалист отдела по </w:t>
            </w:r>
            <w:proofErr w:type="gram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деятельностью учреждений и акционерных обществ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32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пр. Ленина, 59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265-16-27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6" w:history="1">
              <w:r w:rsidRPr="004E5E8D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litvinenko</w:t>
              </w:r>
              <w:r w:rsidRPr="00FC2031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@</w:t>
              </w:r>
              <w:r w:rsidRPr="004E5E8D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imchel</w:t>
              </w:r>
              <w:r w:rsidRPr="00FC2031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r w:rsidRPr="004E5E8D">
                <w:rPr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</w:tc>
      </w:tr>
      <w:tr w:rsidR="00120BE9" w:rsidRPr="004E5E8D" w:rsidTr="002F7515"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lastRenderedPageBreak/>
              <w:t>IX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дорожного хозяйства и транспорта Челябинской области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Чупахин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Дмитрий Петрович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ститель начальника управления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ачальник отдела по развитию и организации дорожной деятельности управления дорожного хозяйства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6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237-35-47</w:t>
            </w:r>
          </w:p>
        </w:tc>
        <w:tc>
          <w:tcPr>
            <w:tcW w:w="3451" w:type="dxa"/>
          </w:tcPr>
          <w:p w:rsidR="00120BE9" w:rsidRPr="00FC2031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otdrazv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mindortrans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Филиппов Александр Сергеевич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начальник управления транспорта</w:t>
            </w:r>
            <w:r w:rsidRPr="004E5E8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7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260-50-48</w:t>
            </w:r>
          </w:p>
        </w:tc>
        <w:tc>
          <w:tcPr>
            <w:tcW w:w="3451" w:type="dxa"/>
          </w:tcPr>
          <w:p w:rsidR="00120BE9" w:rsidRPr="00FC2031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tpp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sim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mindortrans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rPr>
          <w:trHeight w:val="361"/>
        </w:trPr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Министерство строительства и инфраструктуры Челябинской области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 Владимир Александрович – заместитель начальника отдела жилищного строительства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24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210-14-34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ghilotdel@bk.ru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Барынкина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Петровна –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главный специалист отдела контроля градостроительной деятельности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показатели: 25, 26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Ленина, 79 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263-52-21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obl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arh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Цембровская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Зоя Викторовна – начальник отдела реформирования жилищно – коммунального хозяйства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27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</w:p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309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261-91-89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reforma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minstroy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Онищенко Юлия Вячеславовна – ведущий специалист отдела жилищных субсидий и сертификатов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30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406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261-87-98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otd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sub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minstroy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Зинько Ирина Андреевна – главный специалист отдела жилищного строительства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33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403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210-14-18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glavstroy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chel</w:t>
            </w:r>
            <w:proofErr w:type="spellEnd"/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FC20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</w:tcPr>
          <w:p w:rsidR="00120BE9" w:rsidRPr="004E5E8D" w:rsidRDefault="00120BE9" w:rsidP="002F751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Ольга Игоревна –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главный специалист отдела регулирования градостроительной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показатель: 36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Челябинск,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пр. Ленина, 79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 этаж)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264-97-61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obl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arh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ru</w:t>
            </w:r>
          </w:p>
        </w:tc>
      </w:tr>
      <w:tr w:rsidR="00120BE9" w:rsidRPr="004E5E8D" w:rsidTr="002F7515">
        <w:tc>
          <w:tcPr>
            <w:tcW w:w="4820" w:type="dxa"/>
            <w:vMerge w:val="restart"/>
          </w:tcPr>
          <w:p w:rsidR="00120BE9" w:rsidRPr="004E5E8D" w:rsidRDefault="00120BE9" w:rsidP="002F7515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7. </w:t>
            </w: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Минеев Дмитрий Юревич – начальник отдела энергосбережения</w:t>
            </w: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39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</w:p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210-14-35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energosber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minstroy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74.ru</w:t>
            </w:r>
          </w:p>
        </w:tc>
      </w:tr>
      <w:tr w:rsidR="00120BE9" w:rsidRPr="004E5E8D" w:rsidTr="002F7515">
        <w:tc>
          <w:tcPr>
            <w:tcW w:w="4820" w:type="dxa"/>
            <w:vMerge/>
          </w:tcPr>
          <w:p w:rsidR="00120BE9" w:rsidRPr="004E5E8D" w:rsidRDefault="00120BE9" w:rsidP="002F7515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120BE9" w:rsidRPr="004E5E8D" w:rsidRDefault="00120BE9" w:rsidP="002F7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 40</w:t>
            </w:r>
          </w:p>
        </w:tc>
        <w:tc>
          <w:tcPr>
            <w:tcW w:w="1984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Челябинск, </w:t>
            </w:r>
          </w:p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Елькина, 77</w:t>
            </w:r>
          </w:p>
        </w:tc>
        <w:tc>
          <w:tcPr>
            <w:tcW w:w="1560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 (пристрой)</w:t>
            </w:r>
          </w:p>
        </w:tc>
        <w:tc>
          <w:tcPr>
            <w:tcW w:w="2268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(351) 210-14-35</w:t>
            </w:r>
          </w:p>
        </w:tc>
        <w:tc>
          <w:tcPr>
            <w:tcW w:w="3451" w:type="dxa"/>
          </w:tcPr>
          <w:p w:rsidR="00120BE9" w:rsidRPr="004E5E8D" w:rsidRDefault="00120BE9" w:rsidP="002F7515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energosber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4E5E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minstroy</w:t>
            </w:r>
            <w:proofErr w:type="spellEnd"/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74.ru</w:t>
            </w:r>
          </w:p>
        </w:tc>
      </w:tr>
      <w:tr w:rsidR="00120BE9" w:rsidRPr="004E5E8D" w:rsidTr="002F7515">
        <w:trPr>
          <w:trHeight w:val="279"/>
        </w:trPr>
        <w:tc>
          <w:tcPr>
            <w:tcW w:w="16209" w:type="dxa"/>
            <w:gridSpan w:val="6"/>
          </w:tcPr>
          <w:p w:rsidR="00120BE9" w:rsidRPr="004E5E8D" w:rsidRDefault="00120BE9" w:rsidP="002F7515">
            <w:pPr>
              <w:spacing w:after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5E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Показатели № 28, 29 не заполняются (согласование не требуется)</w:t>
            </w:r>
          </w:p>
        </w:tc>
      </w:tr>
    </w:tbl>
    <w:p w:rsidR="00120BE9" w:rsidRDefault="00120BE9" w:rsidP="00120BE9">
      <w:pPr>
        <w:spacing w:before="100" w:beforeAutospacing="1" w:after="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0BE9" w:rsidRPr="004E5E8D" w:rsidRDefault="00120BE9" w:rsidP="00120BE9">
      <w:pPr>
        <w:spacing w:before="100" w:beforeAutospacing="1" w:after="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20BE9" w:rsidRPr="002F18D8" w:rsidRDefault="00120BE9" w:rsidP="00120BE9">
      <w:pPr>
        <w:rPr>
          <w:rFonts w:ascii="Times New Roman" w:hAnsi="Times New Roman"/>
        </w:rPr>
      </w:pPr>
    </w:p>
    <w:p w:rsidR="003F62CB" w:rsidRDefault="003F62CB"/>
    <w:sectPr w:rsidR="003F62CB" w:rsidSect="00120BE9">
      <w:pgSz w:w="16838" w:h="11906" w:orient="landscape"/>
      <w:pgMar w:top="1418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6E" w:rsidRPr="00331D6E" w:rsidRDefault="00120BE9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E9"/>
    <w:rsid w:val="00033F22"/>
    <w:rsid w:val="00036D90"/>
    <w:rsid w:val="000673D1"/>
    <w:rsid w:val="000F5DCE"/>
    <w:rsid w:val="001206AD"/>
    <w:rsid w:val="00120BE9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70411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20BE9"/>
  </w:style>
  <w:style w:type="paragraph" w:styleId="a5">
    <w:name w:val="Normal (Web)"/>
    <w:basedOn w:val="a"/>
    <w:rsid w:val="00120BE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120B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20B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12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BE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2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0B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vinenko@imchel.ru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3165</Words>
  <Characters>18045</Characters>
  <Application>Microsoft Office Word</Application>
  <DocSecurity>0</DocSecurity>
  <Lines>150</Lines>
  <Paragraphs>42</Paragraphs>
  <ScaleCrop>false</ScaleCrop>
  <Company>Microsoft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2017-04-14T08:17:00Z</dcterms:created>
  <dcterms:modified xsi:type="dcterms:W3CDTF">2017-04-14T08:20:00Z</dcterms:modified>
</cp:coreProperties>
</file>