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6" w:rsidRPr="007523C6" w:rsidRDefault="00F40E26" w:rsidP="00F40E26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УТВЕРЖДЕНА</w:t>
      </w:r>
    </w:p>
    <w:p w:rsidR="00F40E26" w:rsidRPr="007523C6" w:rsidRDefault="00F40E26" w:rsidP="00F40E26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0E26" w:rsidRPr="007523C6" w:rsidRDefault="00F40E26" w:rsidP="00F40E26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40E26" w:rsidRPr="007523C6" w:rsidRDefault="00AE074C" w:rsidP="00F40E26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</w:t>
      </w:r>
      <w:r w:rsidR="00F40E26" w:rsidRPr="007523C6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 xml:space="preserve"> 852</w:t>
      </w:r>
    </w:p>
    <w:p w:rsidR="005705E8" w:rsidRPr="007523C6" w:rsidRDefault="005705E8" w:rsidP="005705E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5E8" w:rsidRPr="007523C6" w:rsidRDefault="005705E8" w:rsidP="005705E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3C6" w:rsidRPr="007523C6" w:rsidRDefault="007523C6" w:rsidP="007523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Технологическая схема</w:t>
      </w:r>
    </w:p>
    <w:p w:rsidR="007523C6" w:rsidRPr="007523C6" w:rsidRDefault="007523C6" w:rsidP="007523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523C6" w:rsidRPr="007523C6" w:rsidRDefault="007523C6" w:rsidP="007523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по выдаче разрешений на  ввод объектов в эксплуатацию</w:t>
      </w:r>
    </w:p>
    <w:p w:rsidR="007523C6" w:rsidRPr="007523C6" w:rsidRDefault="007523C6" w:rsidP="00351F5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C6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7523C6" w:rsidRPr="007523C6" w:rsidRDefault="007523C6" w:rsidP="007523C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38" w:type="dxa"/>
        <w:jc w:val="center"/>
        <w:tblInd w:w="206" w:type="dxa"/>
        <w:tblLayout w:type="fixed"/>
        <w:tblLook w:val="0000"/>
      </w:tblPr>
      <w:tblGrid>
        <w:gridCol w:w="2170"/>
        <w:gridCol w:w="13068"/>
      </w:tblGrid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Общие сведения о муниципальной услуге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–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МФЦ по месту жительства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Многофункциональный центр предоставления государственных и муниципальных услуг Карталинского района, в части приема и (или) выдачи документов на предоставление муниципальной услуги) (при условии заключения соглашений о взаимодействии с МФЦ).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2.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выдача разрешений   на ввод объектов в эксплуатацию на территории Карталинского муниципального  района.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3. Краткое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4. Перечень подуслуг в рамках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E175E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Градостроительный кодекс Российской Федерации от 29</w:t>
            </w:r>
            <w:r w:rsidR="00E175E6">
              <w:rPr>
                <w:rFonts w:ascii="Times New Roman" w:hAnsi="Times New Roman"/>
                <w:sz w:val="24"/>
                <w:szCs w:val="24"/>
              </w:rPr>
              <w:t>.12.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2004 года № 190-ФЗ («Российская газета», 30.12.2004, № 290, Собрание законодательства Российской Федерации, 03.01.2005 № 1, ст.</w:t>
            </w:r>
            <w:r w:rsidR="00E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16, «Парламентская газета», 14.01.2005, </w:t>
            </w:r>
            <w:r w:rsidR="00E175E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№№ 5-6);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3) Жилищный кодекс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от 29.12.2004 </w:t>
            </w:r>
            <w:r w:rsidR="00E175E6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№ 188-ФЗ (ред. от 06.07.2016);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4) Федеральный </w:t>
            </w:r>
            <w:hyperlink r:id="rId8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E175E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2010 года № 210-ФЗ </w:t>
            </w:r>
            <w:r w:rsidR="00E175E6">
              <w:rPr>
                <w:rFonts w:ascii="Times New Roman" w:hAnsi="Times New Roman"/>
                <w:sz w:val="24"/>
                <w:szCs w:val="24"/>
              </w:rPr>
              <w:t>«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E175E6">
              <w:rPr>
                <w:rFonts w:ascii="Times New Roman" w:hAnsi="Times New Roman"/>
                <w:sz w:val="24"/>
                <w:szCs w:val="24"/>
              </w:rPr>
              <w:t>»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168, 30.07.2010, Собрание законодательства Российской Федерации, № 31, 02.08.2010, ст.</w:t>
            </w:r>
            <w:r w:rsidR="00E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4179, «Парламентская газета», Специальный выпуск, 03.08.2010);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5) Федеральный </w:t>
            </w:r>
            <w:hyperlink r:id="rId9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от 24</w:t>
            </w:r>
            <w:r w:rsidR="00995D3D">
              <w:rPr>
                <w:rFonts w:ascii="Times New Roman" w:hAnsi="Times New Roman"/>
                <w:sz w:val="24"/>
                <w:szCs w:val="24"/>
              </w:rPr>
              <w:t>.11.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1995 года № 181-ФЗ «О социальной защите инвалидов в Российской Федерации»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lastRenderedPageBreak/>
              <w:t>(Собрание законодательства Российской Федерации, 27.11.1995, № 48, ст.4563, «Российская газета», 02.12.1995, № 234);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6) Приказ от 19</w:t>
            </w:r>
            <w:r w:rsidR="00995D3D">
              <w:rPr>
                <w:rFonts w:ascii="Times New Roman" w:hAnsi="Times New Roman"/>
                <w:sz w:val="24"/>
                <w:szCs w:val="24"/>
              </w:rPr>
              <w:t>.02.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2015 г</w:t>
            </w:r>
            <w:r w:rsidR="00995D3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№ 117/пр Министерства строительства и жилищно-коммунального хозяйства Российской Федерации «Об утверждении формы разрешения на строительство и формы разрешения на ввод объекта в эксплуатацию»;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7) Положение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</w:t>
            </w:r>
            <w:r w:rsidR="00995D3D">
              <w:rPr>
                <w:rFonts w:ascii="Times New Roman" w:hAnsi="Times New Roman"/>
                <w:sz w:val="24"/>
                <w:szCs w:val="24"/>
              </w:rPr>
              <w:t>алинского муниципального района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», утвержденн</w:t>
            </w:r>
            <w:r w:rsidR="0069159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Карталинского муниципального района Челябинской области от </w:t>
            </w:r>
            <w:r w:rsidR="0099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18.05.2010 года № 840;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995D3D" w:rsidRPr="007523C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Собрания депутатов Карталинского муниципального района  от 27.10.2016 года № 176  «Об утверждении Перечня  услуг,  которые 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района».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III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Организация предоставления муниципальной услуги по принципу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«одного окна»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1. Сведения о наличии утвержденного административного регламента пред</w:t>
            </w:r>
            <w:r w:rsidR="00E3353A">
              <w:rPr>
                <w:rFonts w:ascii="Times New Roman" w:hAnsi="Times New Roman"/>
                <w:bCs/>
                <w:sz w:val="24"/>
                <w:szCs w:val="24"/>
              </w:rPr>
              <w:t>оставления муниципальной услуги: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по   выдаче  разрешений   на ввод объектов в эксплуатацию на территории Карталинского муниципального  района, утвержден  постановлением администрации Карталинского муницип</w:t>
            </w:r>
            <w:r w:rsidR="00E3353A">
              <w:rPr>
                <w:rFonts w:ascii="Times New Roman" w:hAnsi="Times New Roman"/>
                <w:sz w:val="24"/>
                <w:szCs w:val="24"/>
              </w:rPr>
              <w:t xml:space="preserve">ального района от 31.12.2014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года  № 1818 </w:t>
            </w:r>
            <w:r w:rsidR="00E3353A">
              <w:rPr>
                <w:rFonts w:ascii="Times New Roman" w:hAnsi="Times New Roman"/>
                <w:sz w:val="24"/>
                <w:szCs w:val="24"/>
              </w:rPr>
              <w:t>(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с изменениями от 24.11.2016 г</w:t>
            </w:r>
            <w:r w:rsidR="00E3353A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№ 712</w:t>
            </w:r>
            <w:r w:rsidR="00E335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2. Сведения о наличии соглашения о </w:t>
            </w:r>
            <w:r w:rsidR="00E3353A">
              <w:rPr>
                <w:rFonts w:ascii="Times New Roman" w:hAnsi="Times New Roman"/>
                <w:bCs/>
                <w:sz w:val="24"/>
                <w:szCs w:val="24"/>
              </w:rPr>
              <w:t>взаимодействии между МФЦ и ОМСУ:</w:t>
            </w:r>
          </w:p>
          <w:p w:rsidR="007523C6" w:rsidRPr="007523C6" w:rsidRDefault="00E3353A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да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срок передачи документов, необходимых для предоставления услуги, из МФЦ в ОМСУ – 2 дня;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4. Наличие возможности и порядок обращения заявителя с жалобой в ОМСУ</w:t>
            </w:r>
            <w:r w:rsidR="00E3353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E3353A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5. Наличие возможности и порядок обращения заявителя с жалобой в МФЦ</w:t>
            </w:r>
            <w:r w:rsidR="00E3353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E3353A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досудебном порядке могут быть обжалованы действия (бездействие) и решения МФЦ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орган, заключивший соглашение о взаимодействии с многофункциональным центром.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по телефону;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lastRenderedPageBreak/>
              <w:t>2) по электронной почте.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по телефону;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по электронной почте.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  <w:r w:rsidR="00E3353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E3353A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н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ет.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IV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Сведения об услуге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в эксплуатацию объекта капитального строительства</w:t>
            </w:r>
            <w:r w:rsidR="005D6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1. Срок предоставления услуги</w:t>
            </w:r>
            <w:r w:rsidR="003243B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3243B5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в течение 10 (десяти) дней со дня подачи заявления и документов.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2. Документы, являющиеся результатом предоставления соответствующей услуги</w:t>
            </w:r>
            <w:r w:rsidR="003243B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выдача разрешения на ввод в эксплуатацию объекта капитального строительства;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решение об отказе в выдаче разрешения на ввод в эксплуатацию объекта капитального строительства</w:t>
            </w:r>
            <w:r w:rsidR="005D65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лично;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через МФЦ.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4. Сведения о наличии платы за предоставление услуги</w:t>
            </w:r>
            <w:r w:rsidR="003243B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3243B5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Сведения о заявителях, имеющих право на получение муниципальной услуги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 1. Категории лиц, имеющих право на получение услуги: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C1795D" w:rsidRPr="007523C6">
              <w:rPr>
                <w:rFonts w:ascii="Times New Roman" w:hAnsi="Times New Roman"/>
                <w:sz w:val="24"/>
                <w:szCs w:val="24"/>
              </w:rPr>
              <w:t xml:space="preserve">заявителями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на предоставление муниципальной услуги являются физические и юридические лица, обратившиеся за предоставлением муниципальной услуги с заявлением в п</w:t>
            </w:r>
            <w:r w:rsidR="00C1795D">
              <w:rPr>
                <w:rFonts w:ascii="Times New Roman" w:hAnsi="Times New Roman"/>
                <w:sz w:val="24"/>
                <w:szCs w:val="24"/>
              </w:rPr>
              <w:t>исьменной или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C1795D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, удостоверяющие личность заявителя.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3. Наличие возможности подачи заявления на предоставление услуги от имени заявителя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C1795D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да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4. Исчерпывающий перечень лиц, имеющих право на подачу заявления от имени заявителя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C1795D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C1795D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7523C6" w:rsidRPr="00C1795D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которые предоставляются заявителем для</w:t>
            </w:r>
            <w:r w:rsidR="005D65B2">
              <w:rPr>
                <w:rFonts w:ascii="Times New Roman" w:hAnsi="Times New Roman"/>
                <w:sz w:val="24"/>
                <w:szCs w:val="24"/>
              </w:rPr>
              <w:t xml:space="preserve"> получения муниципальной услуги.</w:t>
            </w:r>
          </w:p>
          <w:p w:rsidR="007523C6" w:rsidRPr="007523C6" w:rsidRDefault="008B7119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документа, количество необходимых экземпляров документа с указанием подлинник/копия: 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1) заявление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2) документ, удостоверяющий права (полномочия) представителя заявителя, если с заявлением обращается представитель заявителя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3) документ, подтверждающий полномочия лица, выдавшего доверенность от имени юридического лица, в случае, если доверенность не удостоверена нотариально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4) документ, удостоверяющий (устанавливающий) права на  земельный участок, если право на данный земельный участок  в соответствии с </w:t>
            </w:r>
            <w:hyperlink r:id="rId10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признается возникшим независимо от его регистрации в Едином государственном реестре прав на недвижимое имущество и сделок с ним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5) акт приемки объекта капитального строительства (в случае осуществления строительства, реконструкции на основании договора)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6)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8) 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9)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 линейного объекта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c законодательством Российской Федерации об обязательном страховании гражданской ответственности владельца опасного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за причинение вреда в результате аварии на опасном объекте - 1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11) технический план, подготовленный в соответствии с требованиями </w:t>
            </w:r>
            <w:hyperlink r:id="rId11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41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C1795D">
              <w:rPr>
                <w:rFonts w:ascii="Times New Roman" w:hAnsi="Times New Roman"/>
                <w:sz w:val="24"/>
                <w:szCs w:val="24"/>
              </w:rPr>
              <w:t xml:space="preserve">                     «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О государственном кадастре недвижимости</w:t>
            </w:r>
            <w:r w:rsidR="00C1795D">
              <w:rPr>
                <w:rFonts w:ascii="Times New Roman" w:hAnsi="Times New Roman"/>
                <w:sz w:val="24"/>
                <w:szCs w:val="24"/>
              </w:rPr>
              <w:t>»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, в бумажном и электронном видах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, подлинник.</w:t>
            </w:r>
          </w:p>
          <w:p w:rsidR="00C1795D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C179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C1795D" w:rsidRDefault="00C1795D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запрашиваются посредством подготовки и направления межведомственных запросов по услуге </w:t>
            </w:r>
            <w:r w:rsidR="00C1795D">
              <w:rPr>
                <w:rFonts w:ascii="Times New Roman" w:hAnsi="Times New Roman"/>
                <w:sz w:val="24"/>
                <w:szCs w:val="24"/>
              </w:rPr>
              <w:t>–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 Выдача разрешения на ввод в эксплуатацию объ</w:t>
            </w:r>
            <w:r w:rsidR="005D65B2">
              <w:rPr>
                <w:rFonts w:ascii="Times New Roman" w:hAnsi="Times New Roman"/>
                <w:bCs/>
                <w:sz w:val="24"/>
                <w:szCs w:val="24"/>
              </w:rPr>
              <w:t>екта капитального строительства.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1. Наименование документа/ состав запрашиваемых сведений: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выписка из ЕГРП о правах на 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копия градостроительного плана земельного участка или проекта планировки территории и проекта межевания территории в случае строительства линейного объекта;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копия разрешения на строительство объекта капитального строительства;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4) копия  заключения органа  государственного строительного надзора 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2" w:history="1">
              <w:r w:rsidRPr="007523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7 статьи 54</w:t>
              </w:r>
            </w:hyperlink>
            <w:r w:rsidRPr="007523C6">
              <w:rPr>
                <w:rFonts w:ascii="Times New Roman" w:hAnsi="Times New Roman"/>
                <w:sz w:val="24"/>
                <w:szCs w:val="24"/>
              </w:rPr>
              <w:t xml:space="preserve"> Градостроительного </w:t>
            </w:r>
            <w:r w:rsidR="00C1795D" w:rsidRPr="007523C6"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РФ.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ним, о правах на земельный участок, на здание, строение, сооружение (в случае если на земельном участке имеются здания, строения, сооружения);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специалист отдела архитектуры и градостроительства самостоятельно делает копию градостроительного плана земельного участка,  из дел градостроительных планов земельных участков, хранящихся в Уполномоченном органе</w:t>
            </w:r>
            <w:r w:rsidR="005353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копия проекта планировки территории и проекта межевания территории, при вводе в эксплуатацию линейного объекта, в администрации поселения;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4) Управление Госстройнадзора Министерства строительства и инфраструктуры Челябинской области.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</w:t>
            </w:r>
            <w:r w:rsidR="0053537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4. Срок подготовки межведомственного запроса и срок направления ответа на межведомственный запрос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535374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подготовки межведомственного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 в течение одного рабочего дня с момента принятия решения о выдаче специального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3C6" w:rsidRPr="007523C6" w:rsidRDefault="00535374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направления ответа на межведомственный запрос – не более 5 дней.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5. Сотрудник, ответственный за осуществление межведомственного запроса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535374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отдела архитектуры и градостроительства. </w:t>
            </w:r>
          </w:p>
        </w:tc>
      </w:tr>
      <w:tr w:rsidR="007523C6" w:rsidRPr="007523C6" w:rsidTr="007523C6">
        <w:trPr>
          <w:trHeight w:val="1"/>
          <w:jc w:val="center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VIII</w:t>
            </w:r>
            <w:r w:rsidRPr="007523C6">
              <w:rPr>
                <w:rFonts w:ascii="Times New Roman" w:hAnsi="Times New Roman"/>
                <w:bCs/>
                <w:sz w:val="24"/>
                <w:szCs w:val="24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1. Порядок выполнения каждого действия с возможными траекториями критериями принятия решений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прием  заявления Уполномоченным органом;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рассмотрение заявления специалистом Уполномоченного органа;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формирование и направление межведомственных запросов в органы (организации), участвующие в предоставлении муниципальной услуги;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4) осмотр объекта в случае, если не осуществлялся государственный строительный надзор при строительстве, реконструкции объекта капитального строительства;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5) подготовка разрешения на ввод в эксплуатацию объекта капитального строительства  либо подготовка решения об отказе в выдаче разрешения на ввод в эксплуатацию объекта капитального строительства.</w:t>
            </w:r>
          </w:p>
          <w:p w:rsidR="007523C6" w:rsidRPr="007523C6" w:rsidRDefault="00611EEE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2. Ответственные специалисты по каждому действию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535374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 xml:space="preserve">отдела архитектуры и градостроительства. </w:t>
            </w:r>
          </w:p>
          <w:p w:rsidR="007523C6" w:rsidRPr="007523C6" w:rsidRDefault="00315552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3. Среднее время выполнения каждого действия: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 15 минут;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 3 рабочих дня;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3)  5 дней;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4)  1 рабочий день;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5)  3 рабочих дня.</w:t>
            </w:r>
          </w:p>
          <w:p w:rsidR="007523C6" w:rsidRPr="007523C6" w:rsidRDefault="00315552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4. Ресурсы, необходимые для выполнения действия (документационные и технологические):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1)  нормативные правовые акты, регулирующие предоставление муниципальной услуги;</w:t>
            </w:r>
          </w:p>
          <w:p w:rsidR="007523C6" w:rsidRPr="007523C6" w:rsidRDefault="007523C6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2) автоматизированное рабочее место, подключенное к СМЭВ и АИС «МФЦ».</w:t>
            </w:r>
          </w:p>
          <w:p w:rsidR="007523C6" w:rsidRPr="007523C6" w:rsidRDefault="00315552" w:rsidP="007523C6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523C6" w:rsidRPr="007523C6">
              <w:rPr>
                <w:rFonts w:ascii="Times New Roman" w:hAnsi="Times New Roman"/>
                <w:bCs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5353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23C6" w:rsidRPr="007523C6" w:rsidRDefault="00535374" w:rsidP="00535374">
            <w:pPr>
              <w:tabs>
                <w:tab w:val="left" w:pos="2766"/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3C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523C6" w:rsidRPr="00752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23C6" w:rsidRDefault="007523C6" w:rsidP="007523C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336" w:rsidRDefault="00C06336" w:rsidP="007523C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06336" w:rsidSect="00C06336">
          <w:headerReference w:type="default" r:id="rId13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C25E7F" w:rsidRDefault="00C25E7F" w:rsidP="00C25E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ПОСТАНОВЛЕНИЕ</w:t>
      </w:r>
    </w:p>
    <w:p w:rsidR="00C25E7F" w:rsidRDefault="00C25E7F" w:rsidP="00C25E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C25E7F" w:rsidRDefault="00C25E7F" w:rsidP="00C25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C25E7F" w:rsidRDefault="00C25E7F" w:rsidP="00C25E7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320DF" w:rsidRDefault="00C25E7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E7F">
        <w:rPr>
          <w:rFonts w:ascii="Times New Roman" w:hAnsi="Times New Roman"/>
          <w:sz w:val="28"/>
          <w:szCs w:val="28"/>
        </w:rPr>
        <w:t>30.12.2016 года № 852</w:t>
      </w:r>
    </w:p>
    <w:p w:rsid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технологической схемы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 xml:space="preserve">услуги по выдаче разрешений на 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ввод объектов  в эксплуатацию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 xml:space="preserve">на территории  Карталинского 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муниципального района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DF" w:rsidRP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786634">
        <w:rPr>
          <w:rFonts w:ascii="Times New Roman" w:hAnsi="Times New Roman"/>
          <w:sz w:val="28"/>
          <w:szCs w:val="28"/>
        </w:rPr>
        <w:t xml:space="preserve">ода            </w:t>
      </w:r>
      <w:r w:rsidRPr="003320DF">
        <w:rPr>
          <w:rFonts w:ascii="Times New Roman" w:hAnsi="Times New Roman"/>
          <w:sz w:val="28"/>
          <w:szCs w:val="28"/>
        </w:rPr>
        <w:t xml:space="preserve">№ 359-П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</w:t>
      </w:r>
      <w:r w:rsidR="00786634">
        <w:rPr>
          <w:rFonts w:ascii="Times New Roman" w:hAnsi="Times New Roman"/>
          <w:sz w:val="28"/>
          <w:szCs w:val="28"/>
        </w:rPr>
        <w:t xml:space="preserve">                    </w:t>
      </w:r>
      <w:r w:rsidRPr="003320DF">
        <w:rPr>
          <w:rFonts w:ascii="Times New Roman" w:hAnsi="Times New Roman"/>
          <w:sz w:val="28"/>
          <w:szCs w:val="28"/>
        </w:rPr>
        <w:t xml:space="preserve">на 2014-2016  годы, руководствуясь  Федеральным законом от </w:t>
      </w:r>
      <w:r w:rsidR="00786634">
        <w:rPr>
          <w:rFonts w:ascii="Times New Roman" w:hAnsi="Times New Roman"/>
          <w:sz w:val="28"/>
          <w:szCs w:val="28"/>
        </w:rPr>
        <w:t>0</w:t>
      </w:r>
      <w:r w:rsidRPr="003320DF">
        <w:rPr>
          <w:rFonts w:ascii="Times New Roman" w:hAnsi="Times New Roman"/>
          <w:sz w:val="28"/>
          <w:szCs w:val="28"/>
        </w:rPr>
        <w:t>6</w:t>
      </w:r>
      <w:r w:rsidR="00786634">
        <w:rPr>
          <w:rFonts w:ascii="Times New Roman" w:hAnsi="Times New Roman"/>
          <w:sz w:val="28"/>
          <w:szCs w:val="28"/>
        </w:rPr>
        <w:t>.10.</w:t>
      </w:r>
      <w:r w:rsidRPr="003320DF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1. Утвердить прилагаемую  технологическую схему предоставления муниципальной услуги по выдаче разрешений на  ввод объектов в эксплуатацию на территории Карталинского муниципального района.</w:t>
      </w:r>
    </w:p>
    <w:p w:rsidR="003320DF" w:rsidRP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06336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DF">
        <w:rPr>
          <w:rFonts w:ascii="Times New Roman" w:hAnsi="Times New Roman"/>
          <w:sz w:val="28"/>
          <w:szCs w:val="28"/>
        </w:rPr>
        <w:t xml:space="preserve">3. Контроль  за исполнением настоящего постановления возложить на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Ломовцева С.</w:t>
      </w:r>
      <w:r w:rsidRPr="003320DF">
        <w:rPr>
          <w:rFonts w:ascii="Times New Roman" w:hAnsi="Times New Roman"/>
          <w:sz w:val="28"/>
          <w:szCs w:val="28"/>
        </w:rPr>
        <w:t>В.</w:t>
      </w:r>
    </w:p>
    <w:p w:rsid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20DF" w:rsidRDefault="003320DF" w:rsidP="003320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20DF" w:rsidRPr="00B3720F" w:rsidRDefault="003320DF" w:rsidP="003320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3320DF" w:rsidRPr="003320DF" w:rsidRDefault="003320DF" w:rsidP="003320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2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С.Н. Шулаев </w:t>
      </w:r>
    </w:p>
    <w:sectPr w:rsidR="003320DF" w:rsidRPr="003320DF" w:rsidSect="00C0633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09" w:rsidRDefault="00431A09" w:rsidP="00DD2A92">
      <w:pPr>
        <w:spacing w:after="0" w:line="240" w:lineRule="auto"/>
      </w:pPr>
      <w:r>
        <w:separator/>
      </w:r>
    </w:p>
  </w:endnote>
  <w:endnote w:type="continuationSeparator" w:id="0">
    <w:p w:rsidR="00431A09" w:rsidRDefault="00431A09" w:rsidP="00D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09" w:rsidRDefault="00431A09" w:rsidP="00DD2A92">
      <w:pPr>
        <w:spacing w:after="0" w:line="240" w:lineRule="auto"/>
      </w:pPr>
      <w:r>
        <w:separator/>
      </w:r>
    </w:p>
  </w:footnote>
  <w:footnote w:type="continuationSeparator" w:id="0">
    <w:p w:rsidR="00431A09" w:rsidRDefault="00431A09" w:rsidP="00D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9392"/>
      <w:docPartObj>
        <w:docPartGallery w:val="Page Numbers (Top of Page)"/>
        <w:docPartUnique/>
      </w:docPartObj>
    </w:sdtPr>
    <w:sdtContent>
      <w:p w:rsidR="008A3714" w:rsidRDefault="00F3672A" w:rsidP="008A3714">
        <w:pPr>
          <w:pStyle w:val="a5"/>
          <w:jc w:val="center"/>
        </w:pPr>
        <w:r w:rsidRPr="008A3714">
          <w:rPr>
            <w:rFonts w:ascii="Times New Roman" w:hAnsi="Times New Roman"/>
            <w:sz w:val="28"/>
            <w:szCs w:val="28"/>
          </w:rPr>
          <w:fldChar w:fldCharType="begin"/>
        </w:r>
        <w:r w:rsidR="00907344" w:rsidRPr="008A371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A3714">
          <w:rPr>
            <w:rFonts w:ascii="Times New Roman" w:hAnsi="Times New Roman"/>
            <w:sz w:val="28"/>
            <w:szCs w:val="28"/>
          </w:rPr>
          <w:fldChar w:fldCharType="separate"/>
        </w:r>
        <w:r w:rsidR="00C25E7F">
          <w:rPr>
            <w:rFonts w:ascii="Times New Roman" w:hAnsi="Times New Roman"/>
            <w:noProof/>
            <w:sz w:val="28"/>
            <w:szCs w:val="28"/>
          </w:rPr>
          <w:t>6</w:t>
        </w:r>
        <w:r w:rsidRPr="008A37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5FF0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259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0F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7F3D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7F7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552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3B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0DF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1F50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A09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63E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6FA6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374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5E8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5B2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1EEE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58D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3B8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2E7B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15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1D75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23C6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634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119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87D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344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D3D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93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74C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20F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EEF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6336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95D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5E7F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8ED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C5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9D9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A92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175E6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353A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24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4C7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EE4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672A"/>
    <w:rsid w:val="00F3711B"/>
    <w:rsid w:val="00F3713A"/>
    <w:rsid w:val="00F37326"/>
    <w:rsid w:val="00F37C6C"/>
    <w:rsid w:val="00F40161"/>
    <w:rsid w:val="00F40327"/>
    <w:rsid w:val="00F40955"/>
    <w:rsid w:val="00F40E26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E26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705E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C0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3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9F31F7928EFD8DBCCC982D995ADB8908A60EBC3ACAC7FBAm2T1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C971DED1881D85DD209E7634F22EC1AFF10752ABE8FD99D9C8CmDTCF" TargetMode="External"/><Relationship Id="rId12" Type="http://schemas.openxmlformats.org/officeDocument/2006/relationships/hyperlink" Target="/l%20Par2180%20%20%5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D033027B566D88FEF2CBEDFCBA0BC27DCB58A34BBF0EB9A8A4EC56B7AE41809D7E64A1B6C226CYCg4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2017-01-24T05:05:00Z</cp:lastPrinted>
  <dcterms:created xsi:type="dcterms:W3CDTF">2017-01-20T11:32:00Z</dcterms:created>
  <dcterms:modified xsi:type="dcterms:W3CDTF">2017-01-27T10:04:00Z</dcterms:modified>
</cp:coreProperties>
</file>