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 результатах и основных направлениях деятельности финансового управления Карталинского муниципального района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за 20</w:t>
      </w:r>
      <w:r w:rsidR="00C02F14">
        <w:rPr>
          <w:rFonts w:ascii="Times New Roman" w:eastAsia="Times New Roman" w:hAnsi="Times New Roman" w:cs="Times New Roman"/>
          <w:b/>
          <w:sz w:val="28"/>
        </w:rPr>
        <w:t>2</w:t>
      </w:r>
      <w:r w:rsidR="00E30E3F">
        <w:rPr>
          <w:rFonts w:ascii="Times New Roman" w:eastAsia="Times New Roman" w:hAnsi="Times New Roman" w:cs="Times New Roman"/>
          <w:b/>
          <w:sz w:val="28"/>
        </w:rPr>
        <w:t>1</w:t>
      </w:r>
      <w:r w:rsidRPr="00690054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A64C1A" w:rsidRDefault="00A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Стратегической целью деятельности финансового управления Карталинского муниципального района является выработка и реализация ответственной бюджетной политики, обеспечивающей бюджетную устойчивость.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направление деятельности - организация бюджетного процесса: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организация составления проекта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организация исполнения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межбюджетных отношений;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формирование бюджетной отчетности;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юридическое сопровождение бюджетного процесса;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автоматизация бюджетного процесса;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обеспечение открытости бюджетного процесса. </w:t>
      </w:r>
    </w:p>
    <w:p w:rsidR="00AA2BA8" w:rsidRDefault="00AA2BA8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4F71B3" w:rsidRDefault="00BC3913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F71B3">
        <w:rPr>
          <w:rFonts w:ascii="Times New Roman" w:eastAsia="Times New Roman" w:hAnsi="Times New Roman" w:cs="Times New Roman"/>
          <w:sz w:val="28"/>
        </w:rPr>
        <w:t>Задачи деятельности и основные мероприятия по реализации функций финансового управления в 20</w:t>
      </w:r>
      <w:r w:rsidR="00C02F14">
        <w:rPr>
          <w:rFonts w:ascii="Times New Roman" w:eastAsia="Times New Roman" w:hAnsi="Times New Roman" w:cs="Times New Roman"/>
          <w:sz w:val="28"/>
        </w:rPr>
        <w:t>2</w:t>
      </w:r>
      <w:r w:rsidR="00E30E3F">
        <w:rPr>
          <w:rFonts w:ascii="Times New Roman" w:eastAsia="Times New Roman" w:hAnsi="Times New Roman" w:cs="Times New Roman"/>
          <w:sz w:val="28"/>
        </w:rPr>
        <w:t>1</w:t>
      </w:r>
      <w:r w:rsidRPr="004F71B3">
        <w:rPr>
          <w:rFonts w:ascii="Times New Roman" w:eastAsia="Times New Roman" w:hAnsi="Times New Roman" w:cs="Times New Roman"/>
          <w:sz w:val="28"/>
        </w:rPr>
        <w:t xml:space="preserve"> году:</w:t>
      </w:r>
    </w:p>
    <w:p w:rsidR="00690054" w:rsidRPr="00690054" w:rsidRDefault="00690054" w:rsidP="00690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690054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Обеспечение сбалансированности бюджета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7412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бюджетного прогноза на долгосрочный период. </w:t>
      </w:r>
    </w:p>
    <w:p w:rsidR="00A64C1A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прогноза поступления собственных доходов консолидированного бюджета района, и его уточнение исходя из реальной ситуации в экономике.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работы по проведению ежегодной оценки результативности налоговых льгот. </w:t>
      </w:r>
    </w:p>
    <w:p w:rsidR="00A64C1A" w:rsidRDefault="0016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Формирование и исполнение бюджета в разрезе муниципальных программ.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71B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Мониторинг выполнения мероприятий по росту доходов, оптимизации расходов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1259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полного и своевременного исполнения расходных обязательств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Ведение прогнозного баланса доходов и расходов (кассовый план), прогнозирование заимствований.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Мониторинг поступления собственных доходов в бюджет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и оперативное уточнение кассового плана, исходя из реальной ситуации.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Регламентация доведения лимитов бюджетных обязательств.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Постоянный анализ исполнения бюджета, выявление скрытых резервов в расходах главных распорядителей средств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C1E0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Осуществление контроля при санкционировании оплаты денежных обязательств на соответствие требованиям, утвержденным приказами </w:t>
      </w:r>
      <w:r w:rsidR="00165594">
        <w:rPr>
          <w:rFonts w:ascii="Times New Roman" w:eastAsia="Times New Roman" w:hAnsi="Times New Roman" w:cs="Times New Roman"/>
          <w:sz w:val="28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Кассовое обслуживание бюджетных </w:t>
      </w:r>
      <w:r w:rsidR="004B6AF6">
        <w:rPr>
          <w:rFonts w:ascii="Times New Roman" w:eastAsia="Times New Roman" w:hAnsi="Times New Roman" w:cs="Times New Roman"/>
          <w:sz w:val="28"/>
        </w:rPr>
        <w:t xml:space="preserve">учреждений </w:t>
      </w:r>
      <w:r w:rsidR="00BC3913">
        <w:rPr>
          <w:rFonts w:ascii="Times New Roman" w:eastAsia="Times New Roman" w:hAnsi="Times New Roman" w:cs="Times New Roman"/>
          <w:sz w:val="28"/>
        </w:rPr>
        <w:t xml:space="preserve">лицевые счета которых открыты в </w:t>
      </w:r>
      <w:r w:rsidR="004B6AF6">
        <w:rPr>
          <w:rFonts w:ascii="Times New Roman" w:eastAsia="Times New Roman" w:hAnsi="Times New Roman" w:cs="Times New Roman"/>
          <w:sz w:val="28"/>
        </w:rPr>
        <w:t>финансовом управлении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и формирование рейтинга качества финансового менеджмента главных распорядителей средств бюджета. </w:t>
      </w:r>
    </w:p>
    <w:p w:rsidR="00165594" w:rsidRDefault="00165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финансовой устойчивости местных бюджетов и повышение качества управления муниципальными финансами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Оценка резервов увеличения собственных доходов муниципальных образований и ежеквартальный контроль выполнения муниципальными образованиями </w:t>
      </w:r>
      <w:r w:rsidR="00225B1A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</w:t>
      </w:r>
      <w:r w:rsidR="004F71B3">
        <w:rPr>
          <w:rFonts w:ascii="Times New Roman" w:eastAsia="Times New Roman" w:hAnsi="Times New Roman" w:cs="Times New Roman"/>
          <w:sz w:val="28"/>
        </w:rPr>
        <w:t>Губернатором области и администрацией Карталинского муниципального района</w:t>
      </w:r>
      <w:r w:rsidRPr="00530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заданий по снижению резервов налоговых и неналоговых доходов местных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Организация предоставления курируемых финансовым управлением межбюджетных трансфертов из мес</w:t>
      </w:r>
      <w:r w:rsidR="0074125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ного бюджета бюджетам поселений.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Мониторинг исполнения местных бюджетов.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</w:t>
      </w:r>
      <w:r w:rsidR="004B6AF6">
        <w:rPr>
          <w:rFonts w:ascii="Times New Roman" w:eastAsia="Times New Roman" w:hAnsi="Times New Roman" w:cs="Times New Roman"/>
          <w:sz w:val="28"/>
        </w:rPr>
        <w:t>учреждениями и поселениями</w:t>
      </w:r>
      <w:r w:rsidR="00BC3913">
        <w:rPr>
          <w:rFonts w:ascii="Times New Roman" w:eastAsia="Times New Roman" w:hAnsi="Times New Roman" w:cs="Times New Roman"/>
          <w:sz w:val="28"/>
        </w:rPr>
        <w:t xml:space="preserve"> требований бюджетного законодательства и оценка качества управления муниципальными финансами, формирование рейтинга муниципальных образований.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 </w:t>
      </w:r>
    </w:p>
    <w:p w:rsidR="00A64C1A" w:rsidRDefault="00A6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 w:rsidP="004B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Формирование своевременной качественной отчетности об исполнении консолидированного бюджета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Обеспечение идентичности показателей бюджетной отчётности с органами Федерального казначейства по уровням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Методическая и разъяснительная работа по вопросам бюджетного учета и составления отчетности в соответствии с требованиями инструкций, утверждённых Минфином РФ.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и осуществление внутреннего финансового контроля ведения бухгалтерского учета и составления бухгалтерской отчетности. 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Правовое обеспечение бюджетного процесса и организация исполнения судебных актов об обращении взыскания на средства бюджета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проектов нормативных правовых актов, регламентирующих осуществление бюджетного процесса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в рамках полномочий </w:t>
      </w:r>
      <w:r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C3913">
        <w:rPr>
          <w:rFonts w:ascii="Times New Roman" w:eastAsia="Times New Roman" w:hAnsi="Times New Roman" w:cs="Times New Roman"/>
          <w:sz w:val="28"/>
        </w:rPr>
        <w:t xml:space="preserve">) Участие представителя </w:t>
      </w: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</w:t>
      </w:r>
      <w:r w:rsidR="00BC3913">
        <w:rPr>
          <w:rFonts w:ascii="Times New Roman" w:eastAsia="Times New Roman" w:hAnsi="Times New Roman" w:cs="Times New Roman"/>
          <w:sz w:val="28"/>
        </w:rPr>
        <w:t>в судебных заседаниях.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Исполнение судебных актов об обращении взыскания на средства бюджета с казенных учреждений, а также бюджетных учреждений.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Организация исполнения решений налогового органа о взыскании налога, сбора, пеней и штрафов с казенных учреждений, а также бюджетных учреждений. </w:t>
      </w:r>
    </w:p>
    <w:p w:rsidR="00A64C1A" w:rsidRDefault="00A6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Автоматизация процессов управления общественными финансами и обеспечение необходимого уровня отказоустойчивости аппаратно- программного комплекса, обеспечивающего бюджетный процесс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795A04" w:rsidRPr="00795A04" w:rsidRDefault="00BC3913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A04">
        <w:rPr>
          <w:rFonts w:ascii="Times New Roman" w:eastAsia="Times New Roman" w:hAnsi="Times New Roman" w:cs="Times New Roman"/>
          <w:sz w:val="28"/>
        </w:rPr>
        <w:t>Администрирование, сопровождение и актуализация программно</w:t>
      </w:r>
      <w:r w:rsidR="004F71B3">
        <w:rPr>
          <w:rFonts w:ascii="Times New Roman" w:eastAsia="Times New Roman" w:hAnsi="Times New Roman" w:cs="Times New Roman"/>
          <w:sz w:val="28"/>
        </w:rPr>
        <w:t xml:space="preserve">го </w:t>
      </w:r>
      <w:r w:rsidR="00795A04" w:rsidRPr="00795A04">
        <w:rPr>
          <w:rFonts w:ascii="Times New Roman" w:eastAsia="Times New Roman" w:hAnsi="Times New Roman" w:cs="Times New Roman"/>
          <w:sz w:val="28"/>
        </w:rPr>
        <w:t>обеспечения в соответствии с законодательством РФ.</w:t>
      </w:r>
    </w:p>
    <w:p w:rsidR="00B9397D" w:rsidRDefault="00795A04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юридически значимого электронного документооборота между финансовым управлением, муниципальными учреждениями и поселениями</w:t>
      </w:r>
      <w:r w:rsidR="00B9397D">
        <w:rPr>
          <w:rFonts w:ascii="Times New Roman" w:eastAsia="Times New Roman" w:hAnsi="Times New Roman" w:cs="Times New Roman"/>
          <w:sz w:val="28"/>
        </w:rPr>
        <w:t>, в том числе в автоматизированной информационной системе по сбору и своду бюджетной отчетности.</w:t>
      </w:r>
    </w:p>
    <w:p w:rsidR="00A64C1A" w:rsidRDefault="00B9397D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подключения к компонентам системы «Электронный бюджет»</w:t>
      </w:r>
      <w:r w:rsidR="00FE30F5">
        <w:rPr>
          <w:rFonts w:ascii="Times New Roman" w:eastAsia="Times New Roman" w:hAnsi="Times New Roman" w:cs="Times New Roman"/>
          <w:sz w:val="28"/>
        </w:rPr>
        <w:t xml:space="preserve"> и организация работы с компонентами системы.</w:t>
      </w:r>
      <w:r w:rsidR="00BC3913" w:rsidRPr="00795A04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0F5" w:rsidRPr="00795A04" w:rsidRDefault="00FE30F5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Модернизация сетевой </w:t>
      </w:r>
      <w:r w:rsidR="00966573">
        <w:rPr>
          <w:rFonts w:ascii="Times New Roman" w:eastAsia="Times New Roman" w:hAnsi="Times New Roman" w:cs="Times New Roman"/>
          <w:sz w:val="28"/>
        </w:rPr>
        <w:t xml:space="preserve">инфраструктуры финансового </w:t>
      </w:r>
      <w:r w:rsidR="00CF114D">
        <w:rPr>
          <w:rFonts w:ascii="Times New Roman" w:eastAsia="Times New Roman" w:hAnsi="Times New Roman" w:cs="Times New Roman"/>
          <w:sz w:val="28"/>
        </w:rPr>
        <w:t>управления.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прозрачности бюджетной системы и доступности финансовой информации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Участие в проведении публичных слушаний по проектам </w:t>
      </w:r>
      <w:r w:rsidR="00FD0DF6"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z w:val="28"/>
        </w:rPr>
        <w:t xml:space="preserve"> о бюджете</w:t>
      </w:r>
      <w:r w:rsidR="004B6AF6">
        <w:rPr>
          <w:rFonts w:ascii="Times New Roman" w:eastAsia="Times New Roman" w:hAnsi="Times New Roman" w:cs="Times New Roman"/>
          <w:sz w:val="28"/>
        </w:rPr>
        <w:t xml:space="preserve">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очередной финансовый год и плановый период и об исполнении </w:t>
      </w:r>
      <w:r w:rsidR="00CF114D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530CFA">
        <w:rPr>
          <w:rFonts w:ascii="Times New Roman" w:eastAsia="Times New Roman" w:hAnsi="Times New Roman" w:cs="Times New Roman"/>
          <w:sz w:val="28"/>
        </w:rPr>
        <w:t xml:space="preserve"> Размещение на сайте администрации Карталинского муниципального района информации,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об обеспечении доступа к информации о деятельности </w:t>
      </w:r>
      <w:r w:rsidR="00CF114D">
        <w:rPr>
          <w:rFonts w:ascii="Times New Roman" w:eastAsia="Times New Roman" w:hAnsi="Times New Roman" w:cs="Times New Roman"/>
          <w:sz w:val="28"/>
        </w:rPr>
        <w:t>муниципальных органов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Распространение в СМИ официальной информации в сфере бюджетной, финансовой и налоговой политики.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Взаимодействие с Общественной палатой </w:t>
      </w:r>
      <w:r w:rsidR="00FD0DF6"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по вопросам осуществления бюджетного процесса.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Представление бюджета в формате «Бюджет для граждан».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Размещение информации о деятельности </w:t>
      </w:r>
      <w:r w:rsidR="00FD0DF6"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 в форме открытых данных, доступных для обработки.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Соблюдение требований рейтинга открытости бюджетных данных.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BC3913">
        <w:rPr>
          <w:rFonts w:ascii="Times New Roman" w:eastAsia="Times New Roman" w:hAnsi="Times New Roman" w:cs="Times New Roman"/>
          <w:sz w:val="28"/>
        </w:rPr>
        <w:t>) Сотрудничество с заинтересованными организациями по повышению финансовой грамотности населения</w:t>
      </w:r>
      <w:r w:rsidR="00E70429">
        <w:rPr>
          <w:rFonts w:ascii="Times New Roman" w:eastAsia="Times New Roman" w:hAnsi="Times New Roman" w:cs="Times New Roman"/>
          <w:sz w:val="28"/>
        </w:rPr>
        <w:t>.</w:t>
      </w: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A" w:rsidRPr="002C1E0A" w:rsidRDefault="002C1E0A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0A">
        <w:rPr>
          <w:rFonts w:ascii="Times New Roman" w:hAnsi="Times New Roman" w:cs="Times New Roman"/>
          <w:b/>
          <w:sz w:val="28"/>
          <w:szCs w:val="28"/>
        </w:rPr>
        <w:t>Об исполнении бюджета Карталинского муниципального района за 20</w:t>
      </w:r>
      <w:r w:rsidR="00C02F14">
        <w:rPr>
          <w:rFonts w:ascii="Times New Roman" w:hAnsi="Times New Roman" w:cs="Times New Roman"/>
          <w:b/>
          <w:sz w:val="28"/>
          <w:szCs w:val="28"/>
        </w:rPr>
        <w:t>2</w:t>
      </w:r>
      <w:r w:rsidR="00E30E3F">
        <w:rPr>
          <w:rFonts w:ascii="Times New Roman" w:hAnsi="Times New Roman" w:cs="Times New Roman"/>
          <w:b/>
          <w:sz w:val="28"/>
          <w:szCs w:val="28"/>
        </w:rPr>
        <w:t>1</w:t>
      </w:r>
      <w:r w:rsidR="00AD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7D5D" w:rsidRPr="00983EFE" w:rsidRDefault="00377D5D" w:rsidP="00987D4D">
      <w:pPr>
        <w:pStyle w:val="Standard"/>
        <w:spacing w:after="0" w:line="240" w:lineRule="auto"/>
        <w:ind w:right="-51" w:firstLine="709"/>
        <w:jc w:val="both"/>
      </w:pPr>
      <w:r w:rsidRPr="00983EFE">
        <w:rPr>
          <w:rFonts w:ascii="Times New Roman" w:hAnsi="Times New Roman"/>
          <w:iCs/>
          <w:sz w:val="28"/>
          <w:szCs w:val="28"/>
        </w:rPr>
        <w:t>За 202</w:t>
      </w:r>
      <w:r w:rsidR="00E30E3F">
        <w:rPr>
          <w:rFonts w:ascii="Times New Roman" w:hAnsi="Times New Roman"/>
          <w:iCs/>
          <w:sz w:val="28"/>
          <w:szCs w:val="28"/>
        </w:rPr>
        <w:t>1</w:t>
      </w:r>
      <w:r w:rsidRPr="00983EFE">
        <w:rPr>
          <w:rFonts w:ascii="Times New Roman" w:hAnsi="Times New Roman"/>
          <w:iCs/>
          <w:sz w:val="28"/>
          <w:szCs w:val="28"/>
        </w:rPr>
        <w:t xml:space="preserve"> год в консолидированный бюджет </w:t>
      </w:r>
      <w:proofErr w:type="spellStart"/>
      <w:r w:rsidRPr="00983EFE">
        <w:rPr>
          <w:rFonts w:ascii="Times New Roman" w:hAnsi="Times New Roman"/>
          <w:iCs/>
          <w:sz w:val="28"/>
          <w:szCs w:val="28"/>
        </w:rPr>
        <w:t>К</w:t>
      </w:r>
      <w:r w:rsidRPr="00983EFE">
        <w:rPr>
          <w:rFonts w:ascii="Times New Roman" w:hAnsi="Times New Roman"/>
          <w:sz w:val="28"/>
          <w:szCs w:val="28"/>
        </w:rPr>
        <w:t>арталинского</w:t>
      </w:r>
      <w:proofErr w:type="spellEnd"/>
      <w:r w:rsidRPr="00983E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83EFE">
        <w:rPr>
          <w:rFonts w:ascii="Times New Roman" w:hAnsi="Times New Roman"/>
          <w:iCs/>
          <w:sz w:val="28"/>
          <w:szCs w:val="28"/>
        </w:rPr>
        <w:t xml:space="preserve">поступило доходов в сумме </w:t>
      </w:r>
      <w:r w:rsidR="0093018D">
        <w:rPr>
          <w:rFonts w:ascii="Times New Roman" w:hAnsi="Times New Roman"/>
          <w:iCs/>
          <w:sz w:val="28"/>
          <w:szCs w:val="28"/>
        </w:rPr>
        <w:t>1967445183,46</w:t>
      </w:r>
      <w:r w:rsidRPr="00983EFE">
        <w:rPr>
          <w:rFonts w:ascii="Times New Roman" w:hAnsi="Times New Roman"/>
          <w:iCs/>
          <w:sz w:val="28"/>
          <w:szCs w:val="28"/>
        </w:rPr>
        <w:t xml:space="preserve"> рублей, что составляет </w:t>
      </w:r>
      <w:r w:rsidR="0093018D">
        <w:rPr>
          <w:rFonts w:ascii="Times New Roman" w:hAnsi="Times New Roman"/>
          <w:iCs/>
          <w:sz w:val="28"/>
          <w:szCs w:val="28"/>
        </w:rPr>
        <w:t>100,3</w:t>
      </w:r>
      <w:r w:rsidRPr="00983EFE">
        <w:rPr>
          <w:rFonts w:ascii="Times New Roman" w:hAnsi="Times New Roman"/>
          <w:iCs/>
          <w:sz w:val="28"/>
          <w:szCs w:val="28"/>
        </w:rPr>
        <w:t xml:space="preserve"> % от годовых бюджетных назначений.</w:t>
      </w:r>
    </w:p>
    <w:p w:rsidR="00377D5D" w:rsidRPr="002B3178" w:rsidRDefault="00377D5D" w:rsidP="00987D4D">
      <w:pPr>
        <w:pStyle w:val="Standard"/>
        <w:spacing w:after="0" w:line="240" w:lineRule="auto"/>
        <w:ind w:right="-51" w:firstLine="709"/>
        <w:jc w:val="both"/>
        <w:rPr>
          <w:rFonts w:ascii="Times New Roman" w:hAnsi="Times New Roman"/>
          <w:iCs/>
          <w:sz w:val="28"/>
          <w:szCs w:val="28"/>
        </w:rPr>
      </w:pPr>
      <w:r w:rsidRPr="002B3178">
        <w:rPr>
          <w:rFonts w:ascii="Times New Roman" w:hAnsi="Times New Roman"/>
          <w:iCs/>
          <w:sz w:val="28"/>
          <w:szCs w:val="28"/>
        </w:rPr>
        <w:t xml:space="preserve">Поступление налоговых и неналоговых доходов составило </w:t>
      </w:r>
      <w:r w:rsidR="0093018D">
        <w:rPr>
          <w:rFonts w:ascii="Times New Roman" w:hAnsi="Times New Roman"/>
          <w:iCs/>
          <w:sz w:val="28"/>
          <w:szCs w:val="28"/>
        </w:rPr>
        <w:t>566667239,44</w:t>
      </w:r>
      <w:r w:rsidRPr="002B3178">
        <w:rPr>
          <w:rFonts w:ascii="Times New Roman" w:hAnsi="Times New Roman"/>
          <w:iCs/>
          <w:sz w:val="28"/>
          <w:szCs w:val="28"/>
        </w:rPr>
        <w:t xml:space="preserve"> рублей или </w:t>
      </w:r>
      <w:r w:rsidR="0093018D">
        <w:rPr>
          <w:rFonts w:ascii="Times New Roman" w:hAnsi="Times New Roman"/>
          <w:iCs/>
          <w:sz w:val="28"/>
          <w:szCs w:val="28"/>
        </w:rPr>
        <w:t>106,6</w:t>
      </w:r>
      <w:r w:rsidRPr="002B3178">
        <w:rPr>
          <w:rFonts w:ascii="Times New Roman" w:hAnsi="Times New Roman"/>
          <w:iCs/>
          <w:sz w:val="28"/>
          <w:szCs w:val="28"/>
        </w:rPr>
        <w:t xml:space="preserve"> % от годовых бюджетных назначений. Доля налоговых и неналоговых доходов в общей сумме доходов составляет </w:t>
      </w:r>
      <w:r w:rsidR="0093018D">
        <w:rPr>
          <w:rFonts w:ascii="Times New Roman" w:hAnsi="Times New Roman"/>
          <w:iCs/>
          <w:sz w:val="28"/>
          <w:szCs w:val="28"/>
        </w:rPr>
        <w:t>28,8</w:t>
      </w:r>
      <w:r w:rsidRPr="002B3178">
        <w:rPr>
          <w:rFonts w:ascii="Times New Roman" w:hAnsi="Times New Roman"/>
          <w:iCs/>
          <w:sz w:val="28"/>
          <w:szCs w:val="28"/>
        </w:rPr>
        <w:t xml:space="preserve"> %.</w:t>
      </w:r>
    </w:p>
    <w:p w:rsidR="00377D5D" w:rsidRDefault="00377D5D" w:rsidP="00987D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Б</w:t>
      </w:r>
      <w:r w:rsidRPr="002B3178">
        <w:rPr>
          <w:rFonts w:ascii="Times New Roman" w:hAnsi="Times New Roman"/>
          <w:iCs/>
          <w:sz w:val="28"/>
          <w:szCs w:val="28"/>
        </w:rPr>
        <w:t xml:space="preserve">ольшая часть налоговых и неналоговых доходов обеспечена поступлениями налога на доходы физических лиц </w:t>
      </w:r>
      <w:r w:rsidR="0093018D">
        <w:rPr>
          <w:rFonts w:ascii="Times New Roman" w:hAnsi="Times New Roman"/>
          <w:iCs/>
          <w:sz w:val="28"/>
          <w:szCs w:val="28"/>
        </w:rPr>
        <w:t>404590923,75</w:t>
      </w:r>
      <w:r w:rsidRPr="002B3178">
        <w:rPr>
          <w:rFonts w:ascii="Times New Roman" w:hAnsi="Times New Roman"/>
          <w:iCs/>
          <w:sz w:val="28"/>
          <w:szCs w:val="28"/>
        </w:rPr>
        <w:t xml:space="preserve"> рублей, доходов от оказания платных услуг и компенсации затрат государства </w:t>
      </w:r>
      <w:r w:rsidR="0093018D">
        <w:rPr>
          <w:rFonts w:ascii="Times New Roman" w:hAnsi="Times New Roman"/>
          <w:iCs/>
          <w:sz w:val="28"/>
          <w:szCs w:val="28"/>
        </w:rPr>
        <w:t>27298667,66</w:t>
      </w:r>
      <w:r w:rsidRPr="002B3178">
        <w:rPr>
          <w:rFonts w:ascii="Times New Roman" w:hAnsi="Times New Roman"/>
          <w:iCs/>
          <w:sz w:val="28"/>
          <w:szCs w:val="28"/>
        </w:rPr>
        <w:t xml:space="preserve"> рублей, акцизов по подакцизным товарам (продукции), производимым на территории Российской Федерации </w:t>
      </w:r>
      <w:r w:rsidR="0093018D">
        <w:rPr>
          <w:rFonts w:ascii="Times New Roman" w:hAnsi="Times New Roman"/>
          <w:iCs/>
          <w:sz w:val="28"/>
          <w:szCs w:val="28"/>
        </w:rPr>
        <w:t xml:space="preserve">27135350,62 </w:t>
      </w:r>
      <w:r w:rsidRPr="002B3178">
        <w:rPr>
          <w:rFonts w:ascii="Times New Roman" w:hAnsi="Times New Roman"/>
          <w:iCs/>
          <w:sz w:val="28"/>
          <w:szCs w:val="28"/>
        </w:rPr>
        <w:t xml:space="preserve">рублей, </w:t>
      </w:r>
      <w:r w:rsidRPr="002B3178">
        <w:rPr>
          <w:rFonts w:ascii="Times New Roman" w:hAnsi="Times New Roman"/>
          <w:sz w:val="28"/>
          <w:szCs w:val="28"/>
        </w:rPr>
        <w:t xml:space="preserve">налога, взимаемого в связи с применением упрощенной системы налогообложения </w:t>
      </w:r>
      <w:r w:rsidR="0093018D">
        <w:rPr>
          <w:rFonts w:ascii="Times New Roman" w:hAnsi="Times New Roman"/>
          <w:sz w:val="28"/>
          <w:szCs w:val="28"/>
        </w:rPr>
        <w:t>28155130,94</w:t>
      </w:r>
      <w:r w:rsidRPr="002B3178">
        <w:rPr>
          <w:rFonts w:ascii="Times New Roman" w:hAnsi="Times New Roman"/>
          <w:sz w:val="28"/>
          <w:szCs w:val="28"/>
        </w:rPr>
        <w:t xml:space="preserve"> рублей,</w:t>
      </w:r>
      <w:r w:rsidRPr="002B3178">
        <w:rPr>
          <w:rFonts w:ascii="Times New Roman" w:hAnsi="Times New Roman"/>
          <w:iCs/>
          <w:sz w:val="28"/>
          <w:szCs w:val="28"/>
        </w:rPr>
        <w:t xml:space="preserve"> общая доля которых в объеме налоговых и неналоговых доходов составила </w:t>
      </w:r>
      <w:r w:rsidR="0093018D">
        <w:rPr>
          <w:rFonts w:ascii="Times New Roman" w:hAnsi="Times New Roman"/>
          <w:iCs/>
          <w:sz w:val="28"/>
          <w:szCs w:val="28"/>
        </w:rPr>
        <w:t>86,0</w:t>
      </w:r>
      <w:r w:rsidRPr="002B3178">
        <w:rPr>
          <w:rFonts w:ascii="Times New Roman" w:hAnsi="Times New Roman"/>
          <w:iCs/>
          <w:sz w:val="28"/>
          <w:szCs w:val="28"/>
        </w:rPr>
        <w:t xml:space="preserve"> %.</w:t>
      </w:r>
    </w:p>
    <w:p w:rsidR="00377D5D" w:rsidRDefault="00377D5D" w:rsidP="00987D4D">
      <w:pPr>
        <w:pStyle w:val="Standard"/>
        <w:spacing w:after="0" w:line="240" w:lineRule="auto"/>
        <w:ind w:right="-5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202</w:t>
      </w:r>
      <w:r w:rsidR="00E30E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получено доходов в сумме </w:t>
      </w:r>
      <w:r w:rsidR="00002F1D">
        <w:rPr>
          <w:rFonts w:ascii="Times New Roman" w:hAnsi="Times New Roman"/>
          <w:sz w:val="28"/>
          <w:szCs w:val="28"/>
        </w:rPr>
        <w:t>1971250177,80</w:t>
      </w:r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iCs/>
          <w:sz w:val="28"/>
          <w:szCs w:val="28"/>
        </w:rPr>
        <w:t xml:space="preserve">что составляет </w:t>
      </w:r>
      <w:r w:rsidR="00002F1D">
        <w:rPr>
          <w:rFonts w:ascii="Times New Roman" w:hAnsi="Times New Roman"/>
          <w:iCs/>
          <w:sz w:val="28"/>
          <w:szCs w:val="28"/>
        </w:rPr>
        <w:t xml:space="preserve">99,1 </w:t>
      </w:r>
      <w:r>
        <w:rPr>
          <w:rFonts w:ascii="Times New Roman" w:hAnsi="Times New Roman"/>
          <w:iCs/>
          <w:sz w:val="28"/>
          <w:szCs w:val="28"/>
        </w:rPr>
        <w:t>% от годовых бюджетных назначений.</w:t>
      </w:r>
    </w:p>
    <w:p w:rsidR="00377D5D" w:rsidRDefault="00377D5D" w:rsidP="00987D4D">
      <w:pPr>
        <w:pStyle w:val="Standard"/>
        <w:spacing w:after="0" w:line="240" w:lineRule="auto"/>
        <w:ind w:right="-5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Поступление налоговых и неналоговых доходов составило </w:t>
      </w:r>
      <w:r w:rsidR="00002F1D">
        <w:rPr>
          <w:rFonts w:ascii="Times New Roman" w:hAnsi="Times New Roman"/>
          <w:iCs/>
          <w:sz w:val="28"/>
          <w:szCs w:val="28"/>
        </w:rPr>
        <w:t>469261726,43</w:t>
      </w:r>
      <w:r>
        <w:rPr>
          <w:rFonts w:ascii="Times New Roman" w:hAnsi="Times New Roman"/>
          <w:iCs/>
          <w:sz w:val="28"/>
          <w:szCs w:val="28"/>
        </w:rPr>
        <w:t xml:space="preserve">рублей или </w:t>
      </w:r>
      <w:r w:rsidR="00002F1D">
        <w:rPr>
          <w:rFonts w:ascii="Times New Roman" w:hAnsi="Times New Roman"/>
          <w:iCs/>
          <w:sz w:val="28"/>
          <w:szCs w:val="28"/>
        </w:rPr>
        <w:t>106,2</w:t>
      </w:r>
      <w:r>
        <w:rPr>
          <w:rFonts w:ascii="Times New Roman" w:hAnsi="Times New Roman"/>
          <w:iCs/>
          <w:sz w:val="28"/>
          <w:szCs w:val="28"/>
        </w:rPr>
        <w:t xml:space="preserve"> % от годовых бюджетных назначений. Доля налоговых и неналоговых доходов в общей сумме доходов составляет </w:t>
      </w:r>
      <w:r w:rsidR="00873D3B">
        <w:rPr>
          <w:rFonts w:ascii="Times New Roman" w:hAnsi="Times New Roman"/>
          <w:iCs/>
          <w:sz w:val="28"/>
          <w:szCs w:val="28"/>
        </w:rPr>
        <w:t>23,8</w:t>
      </w:r>
      <w:r>
        <w:rPr>
          <w:rFonts w:ascii="Times New Roman" w:hAnsi="Times New Roman"/>
          <w:iCs/>
          <w:sz w:val="28"/>
          <w:szCs w:val="28"/>
        </w:rPr>
        <w:t>%.</w:t>
      </w:r>
    </w:p>
    <w:p w:rsidR="00377D5D" w:rsidRDefault="00377D5D" w:rsidP="00987D4D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 Наибольший удельный вес в налоговых и неналоговых доходах занимают: налог на доходы физических лиц </w:t>
      </w:r>
      <w:r w:rsidR="00351B89">
        <w:rPr>
          <w:rFonts w:ascii="Times New Roman" w:hAnsi="Times New Roman"/>
          <w:iCs/>
          <w:sz w:val="28"/>
          <w:szCs w:val="28"/>
        </w:rPr>
        <w:t>359148308,65</w:t>
      </w:r>
      <w:r>
        <w:rPr>
          <w:rFonts w:ascii="Times New Roman" w:hAnsi="Times New Roman"/>
          <w:iCs/>
          <w:sz w:val="28"/>
          <w:szCs w:val="28"/>
        </w:rPr>
        <w:t xml:space="preserve"> рублей, доходы от оказания платных услуг и компенсации затрат государства </w:t>
      </w:r>
      <w:r w:rsidR="00351B89">
        <w:rPr>
          <w:rFonts w:ascii="Times New Roman" w:hAnsi="Times New Roman"/>
          <w:iCs/>
          <w:sz w:val="28"/>
          <w:szCs w:val="28"/>
        </w:rPr>
        <w:t>26397861,28</w:t>
      </w:r>
      <w:r>
        <w:rPr>
          <w:rFonts w:ascii="Times New Roman" w:hAnsi="Times New Roman"/>
          <w:iCs/>
          <w:sz w:val="28"/>
          <w:szCs w:val="28"/>
        </w:rPr>
        <w:t xml:space="preserve"> рублей, акцизы по подакцизным товарам (продукции), производимым на территории Российской Федерации </w:t>
      </w:r>
      <w:r w:rsidR="00351B89">
        <w:rPr>
          <w:rFonts w:ascii="Times New Roman" w:hAnsi="Times New Roman"/>
          <w:iCs/>
          <w:sz w:val="28"/>
          <w:szCs w:val="28"/>
        </w:rPr>
        <w:t>18447788,17</w:t>
      </w:r>
      <w:r>
        <w:rPr>
          <w:rFonts w:ascii="Times New Roman" w:hAnsi="Times New Roman"/>
          <w:iCs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</w:t>
      </w:r>
      <w:r w:rsidR="00351B89">
        <w:rPr>
          <w:rFonts w:ascii="Times New Roman" w:hAnsi="Times New Roman"/>
          <w:sz w:val="28"/>
          <w:szCs w:val="28"/>
        </w:rPr>
        <w:t>28155130,94</w:t>
      </w:r>
      <w:r>
        <w:rPr>
          <w:rFonts w:ascii="Times New Roman" w:hAnsi="Times New Roman"/>
          <w:sz w:val="28"/>
          <w:szCs w:val="28"/>
        </w:rPr>
        <w:t xml:space="preserve"> рублей. О</w:t>
      </w:r>
      <w:r>
        <w:rPr>
          <w:rFonts w:ascii="Times New Roman" w:hAnsi="Times New Roman"/>
          <w:iCs/>
          <w:sz w:val="28"/>
          <w:szCs w:val="28"/>
        </w:rPr>
        <w:t xml:space="preserve">бщая доля которых в объеме налоговых и неналоговых доходов составила </w:t>
      </w:r>
      <w:r w:rsidR="00351B89">
        <w:rPr>
          <w:rFonts w:ascii="Times New Roman" w:hAnsi="Times New Roman"/>
          <w:iCs/>
          <w:sz w:val="28"/>
          <w:szCs w:val="28"/>
        </w:rPr>
        <w:t>92,1</w:t>
      </w:r>
      <w:r>
        <w:rPr>
          <w:rFonts w:ascii="Times New Roman" w:hAnsi="Times New Roman"/>
          <w:iCs/>
          <w:sz w:val="28"/>
          <w:szCs w:val="28"/>
        </w:rPr>
        <w:t xml:space="preserve"> %.</w:t>
      </w:r>
    </w:p>
    <w:p w:rsidR="00E40C0F" w:rsidRDefault="00E40C0F" w:rsidP="0098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1E0A" w:rsidRPr="002C1E0A" w:rsidRDefault="002C1E0A" w:rsidP="0098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E0A">
        <w:rPr>
          <w:rFonts w:ascii="Times New Roman" w:hAnsi="Times New Roman" w:cs="Times New Roman"/>
          <w:sz w:val="28"/>
          <w:szCs w:val="28"/>
          <w:u w:val="single"/>
        </w:rPr>
        <w:t>РАСХОДЫ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Уточненный план по расходам в соответствии со сводной бюджетной росписью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0E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CC5D76">
        <w:rPr>
          <w:rFonts w:ascii="Times New Roman" w:eastAsia="Times New Roman" w:hAnsi="Times New Roman" w:cs="Times New Roman"/>
          <w:sz w:val="28"/>
          <w:szCs w:val="28"/>
        </w:rPr>
        <w:t>2038059,3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0A5F4A">
        <w:rPr>
          <w:rFonts w:ascii="Times New Roman" w:eastAsia="Times New Roman" w:hAnsi="Times New Roman" w:cs="Times New Roman"/>
          <w:sz w:val="28"/>
          <w:szCs w:val="28"/>
        </w:rPr>
        <w:t>1865171,9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E16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годовых назначений. По сравнению с прошл</w:t>
      </w:r>
      <w:r w:rsidR="003A6130">
        <w:rPr>
          <w:rFonts w:ascii="Times New Roman" w:eastAsia="Times New Roman" w:hAnsi="Times New Roman" w:cs="Times New Roman"/>
          <w:sz w:val="28"/>
          <w:szCs w:val="28"/>
        </w:rPr>
        <w:t>ым годом расходы увеличились на 7,7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процентов (за 20</w:t>
      </w:r>
      <w:r w:rsidR="003A61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3A6130">
        <w:rPr>
          <w:rFonts w:ascii="Times New Roman" w:eastAsia="Times New Roman" w:hAnsi="Times New Roman" w:cs="Times New Roman"/>
          <w:sz w:val="28"/>
          <w:szCs w:val="28"/>
        </w:rPr>
        <w:t>1731945,3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</w:t>
      </w:r>
      <w:r w:rsidR="00433976">
        <w:rPr>
          <w:rFonts w:ascii="Times New Roman" w:eastAsia="Times New Roman" w:hAnsi="Times New Roman" w:cs="Times New Roman"/>
          <w:sz w:val="28"/>
          <w:szCs w:val="28"/>
        </w:rPr>
        <w:t>73,1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</w:t>
      </w:r>
      <w:r w:rsidR="00433976">
        <w:rPr>
          <w:rFonts w:ascii="Times New Roman" w:eastAsia="Times New Roman" w:hAnsi="Times New Roman" w:cs="Times New Roman"/>
          <w:sz w:val="28"/>
          <w:szCs w:val="28"/>
        </w:rPr>
        <w:t xml:space="preserve">или 1363777,4 тыс. рублей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бюджетных расходов составляют социально-ориентированные расходы.</w:t>
      </w:r>
    </w:p>
    <w:p w:rsidR="00AA11F7" w:rsidRPr="00AA11F7" w:rsidRDefault="00AA11F7" w:rsidP="00AA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1F7">
        <w:rPr>
          <w:rFonts w:ascii="Times New Roman" w:eastAsia="Times New Roman" w:hAnsi="Times New Roman" w:cs="Times New Roman"/>
          <w:sz w:val="28"/>
          <w:szCs w:val="28"/>
        </w:rPr>
        <w:t xml:space="preserve">Наибольшие показатели исполнения плана соответствуют </w:t>
      </w:r>
      <w:proofErr w:type="gramStart"/>
      <w:r w:rsidRPr="00AA11F7">
        <w:rPr>
          <w:rFonts w:ascii="Times New Roman" w:eastAsia="Times New Roman" w:hAnsi="Times New Roman" w:cs="Times New Roman"/>
          <w:sz w:val="28"/>
          <w:szCs w:val="28"/>
        </w:rPr>
        <w:t xml:space="preserve">разделам:   </w:t>
      </w:r>
      <w:proofErr w:type="gramEnd"/>
      <w:r w:rsidRPr="00AA11F7">
        <w:rPr>
          <w:rFonts w:ascii="Times New Roman" w:eastAsia="Times New Roman" w:hAnsi="Times New Roman" w:cs="Times New Roman"/>
          <w:sz w:val="28"/>
          <w:szCs w:val="28"/>
        </w:rPr>
        <w:t xml:space="preserve">      02 «Национальная оборона» (100%),  09 «Здравоохранение» (100%),              08 «Культура, кинематография» (99,3%).</w:t>
      </w:r>
    </w:p>
    <w:p w:rsidR="00AA11F7" w:rsidRDefault="00AA11F7" w:rsidP="00AA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1F7">
        <w:rPr>
          <w:rFonts w:ascii="Times New Roman" w:eastAsia="Times New Roman" w:hAnsi="Times New Roman" w:cs="Times New Roman"/>
          <w:sz w:val="28"/>
          <w:szCs w:val="28"/>
        </w:rPr>
        <w:t>Наименьшее исполнение плана по разделу 05 «Жилищно-коммунальное хозяйство» (51,9%).</w:t>
      </w:r>
    </w:p>
    <w:p w:rsidR="00992D87" w:rsidRPr="00992D87" w:rsidRDefault="00992D87" w:rsidP="00AA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района годовые бюджетные назначения исполнены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в пределах от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FC3">
        <w:rPr>
          <w:rFonts w:ascii="Times New Roman" w:eastAsia="Times New Roman" w:hAnsi="Times New Roman" w:cs="Times New Roman"/>
          <w:sz w:val="28"/>
          <w:szCs w:val="28"/>
        </w:rPr>
        <w:t>68,0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процентов –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строительства, инфраструктуры и жилищно-коммунального </w:t>
      </w:r>
      <w:proofErr w:type="spellStart"/>
      <w:r w:rsidR="005D582E">
        <w:rPr>
          <w:rFonts w:ascii="Times New Roman" w:eastAsia="Times New Roman" w:hAnsi="Times New Roman" w:cs="Times New Roman"/>
          <w:sz w:val="28"/>
          <w:szCs w:val="28"/>
        </w:rPr>
        <w:t>хозяйсва</w:t>
      </w:r>
      <w:proofErr w:type="spellEnd"/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582E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до 100 процентов - Собрание депутатов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и начисления на выплаты по оплате труда в учреждениях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включая выплаты в рамках муниципальных программ, составили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>687671,0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3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процента от общих расходов </w:t>
      </w:r>
      <w:r w:rsidRPr="005D582E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прошлым годом в абсолютном выражении произошло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>39687,3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E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,1%), а доля в общих расходах бюджета уменьшилась</w:t>
      </w:r>
      <w:r w:rsidR="00AE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>0,5 процента</w:t>
      </w:r>
      <w:r w:rsidR="00AE4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заработной плате нет.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муниципальных служащих на местном бюджете на конец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 xml:space="preserve">составляла 115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 xml:space="preserve"> (фактически замещено 106 единиц)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, численность выборных должностных лиц 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шт</w:t>
      </w:r>
      <w:r w:rsidR="00ED1C47">
        <w:rPr>
          <w:rFonts w:ascii="Times New Roman" w:eastAsia="Times New Roman" w:hAnsi="Times New Roman" w:cs="Times New Roman"/>
          <w:sz w:val="28"/>
          <w:szCs w:val="28"/>
        </w:rPr>
        <w:t>атные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единицы.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На оплату за коммунальные услуги направлено </w:t>
      </w:r>
      <w:r w:rsidR="006316FB">
        <w:rPr>
          <w:rFonts w:ascii="Times New Roman" w:eastAsia="Times New Roman" w:hAnsi="Times New Roman" w:cs="Times New Roman"/>
          <w:sz w:val="28"/>
          <w:szCs w:val="28"/>
        </w:rPr>
        <w:t>73641,2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316FB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всех расходов. </w:t>
      </w:r>
      <w:r w:rsidR="006316FB">
        <w:rPr>
          <w:rFonts w:ascii="Times New Roman" w:eastAsia="Times New Roman" w:hAnsi="Times New Roman" w:cs="Times New Roman"/>
          <w:sz w:val="28"/>
          <w:szCs w:val="28"/>
        </w:rPr>
        <w:t>Уменьшение к предыдущему году составило 0,9 процента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16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16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 xml:space="preserve"> году- </w:t>
      </w:r>
      <w:r w:rsidR="006316FB">
        <w:rPr>
          <w:rFonts w:ascii="Times New Roman" w:eastAsia="Times New Roman" w:hAnsi="Times New Roman" w:cs="Times New Roman"/>
          <w:sz w:val="28"/>
          <w:szCs w:val="28"/>
        </w:rPr>
        <w:t>74341,4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875F6">
        <w:rPr>
          <w:rFonts w:ascii="Times New Roman" w:eastAsia="Times New Roman" w:hAnsi="Times New Roman" w:cs="Times New Roman"/>
          <w:sz w:val="28"/>
          <w:szCs w:val="28"/>
        </w:rPr>
        <w:t>программно-целевым методом планирования расходов бюджета охвачено 93,2 процента всех расходов</w:t>
      </w:r>
      <w:r w:rsidR="00AE2EE4">
        <w:rPr>
          <w:rFonts w:ascii="Times New Roman" w:eastAsia="Times New Roman" w:hAnsi="Times New Roman" w:cs="Times New Roman"/>
          <w:sz w:val="28"/>
          <w:szCs w:val="28"/>
        </w:rPr>
        <w:t xml:space="preserve"> или 1738395,2 тыс. рублей</w:t>
      </w:r>
      <w:r w:rsidR="001875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 20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году планировалась 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>и и фактически исполнялись мероприятия по 40 м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>ам.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В рамках муниципальных программ осуществлены расходы в сфере здравоохранения, образования, культуры, спорта, социального обслуживания населения, строительства, сельского хозяйства, управления имуществом.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По всем программам проводится оценка эффективности реализации программ в порядке, установленном муниципальными правовыми актами.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муниципальных программ позволила муниципальным образованиям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обеспечить повышение эффективности осуществления органами местного самоуправления полномочий по решению вопросов местного значения.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Общая сумма межбюджетных трансфертов бюджетам поселений составила 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>201891,8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 xml:space="preserve">0,8 процентов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от общих расходов района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 соответствует уровню 2020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07819">
        <w:rPr>
          <w:rFonts w:ascii="Times New Roman" w:eastAsia="Times New Roman" w:hAnsi="Times New Roman" w:cs="Times New Roman"/>
          <w:sz w:val="28"/>
          <w:szCs w:val="28"/>
        </w:rPr>
        <w:t>200569,1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95571D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Средства направлялись на оказание финансовой помощи поселениям для решения вопросов местного значения,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95571D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выравнивание бюджетной обеспеченности поселений;</w:t>
      </w:r>
    </w:p>
    <w:p w:rsidR="0095571D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частичное финансирование расходов поселений на решение вопросов местного значения;</w:t>
      </w:r>
    </w:p>
    <w:p w:rsid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на реализацию переданных полномочий в соответствии с заключенными соглашениями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71D" w:rsidRPr="00992D87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прочие расходы на решение вопросов местного значения.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разработаны и утверждены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 казенным и бюджетным учреждениям муниципальные задания. Объем бюджетных средств, предусмотренный на выполнение муниципального за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дания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казенными учреждениями в 202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84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3847,8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освоено – 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805227,9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9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5,4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планового показателя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средств на выполнение муниципального задания бюджетными учреждениями в 202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186544,3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освоено – 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185825,2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9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9,6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планового показателя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Отчеты об исполнении муниципального задания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сайте </w:t>
      </w:r>
      <w:hyperlink r:id="rId6" w:history="1"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bas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proofErr w:type="spellEnd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Правовым основанием деятельности учреждений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являются – Уставы, Положения.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Остатки средств на счетах местных бюджетов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состоянию на 01.01.202</w:t>
      </w:r>
      <w:r w:rsidR="000C09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составляют 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175890,5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873,5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. рублей акцизы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учреждений на конец года составляет – 6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ед.,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ед. - бюджетные учреждения. </w:t>
      </w:r>
    </w:p>
    <w:p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Нормативно правовые акты, разработка которых необходима для реализации основных стратегических задач в 2021 году</w:t>
      </w: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0C0921" w:rsidTr="000C09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0C0921" w:rsidTr="000C09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2022 год и на плановый период 2023 и 2024 годов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 на 2022 год и на плановый период 2023 и 2024 годов» от 23.12.2021г №220</w:t>
            </w:r>
          </w:p>
        </w:tc>
      </w:tr>
      <w:tr w:rsidR="000C0921" w:rsidTr="000C09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C0921" w:rsidRDefault="000C09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«О внесение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от 24.12.2020 года № 37 «О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на 2021 год и на плановый период 2022 и 2023 годов»: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28.01.2021г № 61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03.03.2021г № 81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25.03.2021г № 94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29.04.2021г № 113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27.05.2021г № 126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24.06.2021г № 138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15.07.2021г №151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26.08.2021г № 154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23.09.2021г №168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28.10.2021г №183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25.11.2021г №195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09.12.2021г №214</w:t>
            </w:r>
          </w:p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23.12.2021г №221</w:t>
            </w:r>
          </w:p>
        </w:tc>
      </w:tr>
      <w:tr w:rsidR="000C0921" w:rsidTr="000C0921">
        <w:trPr>
          <w:trHeight w:val="13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0921" w:rsidRDefault="000C09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за 2020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от 29.04.2021г № 112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за 2020 год» </w:t>
            </w:r>
          </w:p>
        </w:tc>
      </w:tr>
    </w:tbl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C0921" w:rsidTr="000C09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0C0921" w:rsidTr="000C0921">
        <w:trPr>
          <w:trHeight w:val="23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КМР от 16.02.2021г № 111 муниципальную программу «Управление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на 2021-2023 годы»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КМР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16.02.2021 года №111»</w:t>
            </w:r>
          </w:p>
          <w:p w:rsidR="000C0921" w:rsidRDefault="000C0921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22.04.2021г № 453</w:t>
            </w:r>
          </w:p>
          <w:p w:rsidR="000C0921" w:rsidRDefault="000C0921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13.08.2021г № 795</w:t>
            </w:r>
          </w:p>
          <w:p w:rsidR="000C0921" w:rsidRDefault="000C0921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12.10.2021г № 976</w:t>
            </w:r>
          </w:p>
          <w:p w:rsidR="000C0921" w:rsidRDefault="000C0921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30.12.2021г.№ 1322</w:t>
            </w:r>
          </w:p>
        </w:tc>
      </w:tr>
      <w:tr w:rsidR="000C0921" w:rsidTr="000C09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1 квартал 2021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«Об утверждении отчета об исполнении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</w:p>
          <w:p w:rsidR="000C0921" w:rsidRDefault="000C09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 за 1 квартал 2021 года» от 18 мая 2021 года № 507</w:t>
            </w:r>
          </w:p>
        </w:tc>
      </w:tr>
      <w:tr w:rsidR="000C0921" w:rsidTr="000C09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1 полугодие 2021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1 полугодие 2021 года» от 27 июля 2021 года № 737</w:t>
            </w:r>
          </w:p>
        </w:tc>
      </w:tr>
      <w:tr w:rsidR="000C0921" w:rsidTr="000C09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9 месяцев 2021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9 месяцев 2021 года»</w:t>
            </w:r>
          </w:p>
          <w:p w:rsidR="000C0921" w:rsidRDefault="000C0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27 октября 2021 года №1032</w:t>
            </w:r>
          </w:p>
        </w:tc>
      </w:tr>
      <w:tr w:rsidR="000C0921" w:rsidTr="000C0921">
        <w:trPr>
          <w:trHeight w:val="1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Получатели средств местного бюджета, подведомственных главным распорядителям бюджетных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получателях средств местного бюджета, подведомственных главным распорядителям бюджетных средств» от 28.12.2021 года №1263</w:t>
            </w:r>
          </w:p>
        </w:tc>
      </w:tr>
    </w:tbl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0C0921" w:rsidTr="000C09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0C0921" w:rsidTr="000C0921">
        <w:trPr>
          <w:trHeight w:val="31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Графике подготовки и рассмотрения материалов,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необходимых для составления проекта решения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0C0921" w:rsidRDefault="000C09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2022 год и на плановый период 2023 и 2024 годов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КМР от 27.05.2021г.№ 368-р «Об утверждении Графика подготовки и рассмотрения материалов,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2022 год и на плановый период 2023 и 2024 годов, и создании Межведомственной комиссии»</w:t>
            </w:r>
          </w:p>
        </w:tc>
      </w:tr>
      <w:tr w:rsidR="000C0921" w:rsidTr="000C0921">
        <w:trPr>
          <w:trHeight w:val="19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лимитах бюджетных обязательств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«О лимитах бюджетных обязательств» 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25.12.2020 года №892-р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31.03.2021 года №214-р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30.06.2021 года №390-р</w:t>
            </w:r>
          </w:p>
          <w:p w:rsidR="000C0921" w:rsidRDefault="000C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27.12.2021 года №855-р</w:t>
            </w:r>
          </w:p>
        </w:tc>
      </w:tr>
    </w:tbl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 финансового управления</w:t>
      </w:r>
    </w:p>
    <w:p w:rsidR="000C0921" w:rsidRDefault="000C0921" w:rsidP="000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0C0921" w:rsidTr="000C0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0C0921" w:rsidTr="000C0921">
        <w:trPr>
          <w:trHeight w:val="15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и порядок планирования бюджетных ассигнований районного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Финансового управления КМР от 09.08.2021г № 108/1 «Об утверждении методики и порядок планирования бюджетных ассигнований районного бюджета на 2022 год и на плановый период 2023 и 2024годов»</w:t>
            </w:r>
          </w:p>
        </w:tc>
      </w:tr>
      <w:tr w:rsidR="000C0921" w:rsidTr="000C0921">
        <w:trPr>
          <w:trHeight w:val="23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Финансового управления КМР от 30.12.2021г. № 190 «О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части, относящейся к местному бюджету»</w:t>
            </w:r>
          </w:p>
          <w:p w:rsidR="000C0921" w:rsidRDefault="000C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21" w:rsidTr="000C0921">
        <w:trPr>
          <w:trHeight w:val="4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0C0921" w:rsidRDefault="000C09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Финансового управления КМР «О внесение изменений в приказ 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от 31.12.2020г № 209»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29.01.2021г № 10/1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18.03.2021г № 28/1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30.04.2021г № 57/1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14.05.2021г № 64/1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22.06.2021г № 89/1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30.07.2021г № 105/1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27.08.2021г № 117/1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08.09.2021г № 122/1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25.11.2021г № 154/2</w:t>
            </w:r>
          </w:p>
          <w:p w:rsidR="000C0921" w:rsidRDefault="000C09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15.12.2021г № 172/1</w:t>
            </w:r>
          </w:p>
        </w:tc>
      </w:tr>
    </w:tbl>
    <w:p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91F" w:rsidRPr="00A75A5A" w:rsidSect="00E70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28F"/>
    <w:multiLevelType w:val="hybridMultilevel"/>
    <w:tmpl w:val="F3547C36"/>
    <w:lvl w:ilvl="0" w:tplc="B05C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A"/>
    <w:rsid w:val="00002F1D"/>
    <w:rsid w:val="0004062D"/>
    <w:rsid w:val="0008137C"/>
    <w:rsid w:val="000A5F4A"/>
    <w:rsid w:val="000C0921"/>
    <w:rsid w:val="000C591F"/>
    <w:rsid w:val="000E5D83"/>
    <w:rsid w:val="00144EF3"/>
    <w:rsid w:val="0014558C"/>
    <w:rsid w:val="00165594"/>
    <w:rsid w:val="00185487"/>
    <w:rsid w:val="001875F6"/>
    <w:rsid w:val="001D6850"/>
    <w:rsid w:val="00207819"/>
    <w:rsid w:val="00212A3D"/>
    <w:rsid w:val="00225B1A"/>
    <w:rsid w:val="002507E4"/>
    <w:rsid w:val="002A5F62"/>
    <w:rsid w:val="002C1E0A"/>
    <w:rsid w:val="0030166C"/>
    <w:rsid w:val="003067AE"/>
    <w:rsid w:val="00351021"/>
    <w:rsid w:val="00351B89"/>
    <w:rsid w:val="00377D5D"/>
    <w:rsid w:val="003A6130"/>
    <w:rsid w:val="003A61EB"/>
    <w:rsid w:val="003D2A78"/>
    <w:rsid w:val="004024AF"/>
    <w:rsid w:val="00433976"/>
    <w:rsid w:val="00472AA2"/>
    <w:rsid w:val="00495C36"/>
    <w:rsid w:val="004B6AF6"/>
    <w:rsid w:val="004C3458"/>
    <w:rsid w:val="004C7267"/>
    <w:rsid w:val="004E1666"/>
    <w:rsid w:val="004E28C1"/>
    <w:rsid w:val="004F71B3"/>
    <w:rsid w:val="00522BAC"/>
    <w:rsid w:val="00530CFA"/>
    <w:rsid w:val="005D582E"/>
    <w:rsid w:val="0060309B"/>
    <w:rsid w:val="00627928"/>
    <w:rsid w:val="006316FB"/>
    <w:rsid w:val="00656DBF"/>
    <w:rsid w:val="00690054"/>
    <w:rsid w:val="006A7D67"/>
    <w:rsid w:val="006B3570"/>
    <w:rsid w:val="006C3F2F"/>
    <w:rsid w:val="00741259"/>
    <w:rsid w:val="00795A04"/>
    <w:rsid w:val="007A0752"/>
    <w:rsid w:val="00831E5C"/>
    <w:rsid w:val="00873D3B"/>
    <w:rsid w:val="0088599B"/>
    <w:rsid w:val="008E0E3B"/>
    <w:rsid w:val="00923FC3"/>
    <w:rsid w:val="0093018D"/>
    <w:rsid w:val="009334A1"/>
    <w:rsid w:val="00937190"/>
    <w:rsid w:val="0095571D"/>
    <w:rsid w:val="00966573"/>
    <w:rsid w:val="00983E9E"/>
    <w:rsid w:val="00984EEB"/>
    <w:rsid w:val="00987D4D"/>
    <w:rsid w:val="00992D87"/>
    <w:rsid w:val="009D71E2"/>
    <w:rsid w:val="009F288F"/>
    <w:rsid w:val="00A57205"/>
    <w:rsid w:val="00A64C1A"/>
    <w:rsid w:val="00A75A5A"/>
    <w:rsid w:val="00AA11F7"/>
    <w:rsid w:val="00AA2BA8"/>
    <w:rsid w:val="00AB0C34"/>
    <w:rsid w:val="00AD6158"/>
    <w:rsid w:val="00AE2EE4"/>
    <w:rsid w:val="00AE4764"/>
    <w:rsid w:val="00B72841"/>
    <w:rsid w:val="00B9397D"/>
    <w:rsid w:val="00BB1227"/>
    <w:rsid w:val="00BC3913"/>
    <w:rsid w:val="00BD1AC7"/>
    <w:rsid w:val="00BE5D58"/>
    <w:rsid w:val="00C02F14"/>
    <w:rsid w:val="00CC55BB"/>
    <w:rsid w:val="00CC5D76"/>
    <w:rsid w:val="00CE7279"/>
    <w:rsid w:val="00CF114D"/>
    <w:rsid w:val="00D4023F"/>
    <w:rsid w:val="00D62CC4"/>
    <w:rsid w:val="00D96B3E"/>
    <w:rsid w:val="00DF2FE0"/>
    <w:rsid w:val="00E11F15"/>
    <w:rsid w:val="00E30E3F"/>
    <w:rsid w:val="00E40C0F"/>
    <w:rsid w:val="00E57807"/>
    <w:rsid w:val="00E70429"/>
    <w:rsid w:val="00EC3559"/>
    <w:rsid w:val="00ED1C47"/>
    <w:rsid w:val="00F07AEA"/>
    <w:rsid w:val="00F50677"/>
    <w:rsid w:val="00FC36ED"/>
    <w:rsid w:val="00FD0DF6"/>
    <w:rsid w:val="00FE30F5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7533-2AF8-4940-A200-B286B88F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04"/>
    <w:pPr>
      <w:ind w:left="720"/>
      <w:contextualSpacing/>
    </w:pPr>
  </w:style>
  <w:style w:type="table" w:styleId="a4">
    <w:name w:val="Table Grid"/>
    <w:basedOn w:val="a1"/>
    <w:uiPriority w:val="39"/>
    <w:rsid w:val="00E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C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semiHidden/>
    <w:unhideWhenUsed/>
    <w:rsid w:val="002C1E0A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2C1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1E0A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"/>
    <w:rsid w:val="002C1E0A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95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C36"/>
  </w:style>
  <w:style w:type="paragraph" w:customStyle="1" w:styleId="22">
    <w:name w:val="Основной текст 22"/>
    <w:basedOn w:val="a"/>
    <w:rsid w:val="00495C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Normal (Web)"/>
    <w:basedOn w:val="a"/>
    <w:rsid w:val="00495C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semiHidden/>
    <w:unhideWhenUsed/>
    <w:rsid w:val="00495C36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495C36"/>
  </w:style>
  <w:style w:type="character" w:customStyle="1" w:styleId="21">
    <w:name w:val="Основной текст 2 Знак1"/>
    <w:link w:val="2"/>
    <w:uiPriority w:val="99"/>
    <w:semiHidden/>
    <w:rsid w:val="00495C36"/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D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54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1">
    <w:name w:val="Знак1 Знак Знак Знак"/>
    <w:basedOn w:val="a"/>
    <w:rsid w:val="00377D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444C-1201-4D4E-91AF-CEF095F1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2022-04-06T06:04:00Z</cp:lastPrinted>
  <dcterms:created xsi:type="dcterms:W3CDTF">2022-04-06T03:45:00Z</dcterms:created>
  <dcterms:modified xsi:type="dcterms:W3CDTF">2022-04-06T06:05:00Z</dcterms:modified>
</cp:coreProperties>
</file>