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0E" w:rsidRPr="00451A0E" w:rsidRDefault="00451A0E" w:rsidP="00451A0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A0E">
        <w:rPr>
          <w:rFonts w:ascii="Times New Roman" w:hAnsi="Times New Roman"/>
          <w:sz w:val="28"/>
          <w:szCs w:val="28"/>
        </w:rPr>
        <w:t>ПОСТАНОВЛЕНИЕ</w:t>
      </w:r>
    </w:p>
    <w:p w:rsidR="00451A0E" w:rsidRPr="00451A0E" w:rsidRDefault="00451A0E" w:rsidP="00451A0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A0E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51A0E" w:rsidRPr="00451A0E" w:rsidRDefault="00451A0E" w:rsidP="00451A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A0E" w:rsidRPr="00451A0E" w:rsidRDefault="00451A0E" w:rsidP="00451A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F9" w:rsidRPr="00CA374F" w:rsidRDefault="00451A0E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847</w:t>
      </w: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456" w:rsidRPr="00CA374F" w:rsidRDefault="00291456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834" w:rsidRPr="00E00834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технологической схемы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E00834">
        <w:rPr>
          <w:rFonts w:ascii="Times New Roman" w:hAnsi="Times New Roman"/>
          <w:sz w:val="28"/>
          <w:szCs w:val="28"/>
        </w:rPr>
        <w:t xml:space="preserve"> </w:t>
      </w: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услуги по согласованию</w:t>
      </w:r>
      <w:r w:rsidR="00291456">
        <w:rPr>
          <w:rFonts w:ascii="Times New Roman" w:hAnsi="Times New Roman"/>
          <w:sz w:val="28"/>
          <w:szCs w:val="28"/>
        </w:rPr>
        <w:t xml:space="preserve"> </w:t>
      </w:r>
    </w:p>
    <w:p w:rsidR="00B76D25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 xml:space="preserve">переустройства и (или) </w:t>
      </w: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ерепланировки жилого </w:t>
      </w: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 w:rsidRPr="00E00834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291456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00834" w:rsidRPr="00E00834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района</w:t>
      </w:r>
    </w:p>
    <w:p w:rsidR="00E00834" w:rsidRPr="00E00834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834" w:rsidRPr="00E00834" w:rsidRDefault="00E00834" w:rsidP="0029145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291456">
        <w:rPr>
          <w:rFonts w:ascii="Times New Roman" w:hAnsi="Times New Roman"/>
          <w:sz w:val="28"/>
          <w:szCs w:val="28"/>
        </w:rPr>
        <w:t xml:space="preserve">ода          </w:t>
      </w:r>
      <w:r w:rsidRPr="00E00834">
        <w:rPr>
          <w:rFonts w:ascii="Times New Roman" w:hAnsi="Times New Roman"/>
          <w:sz w:val="28"/>
          <w:szCs w:val="28"/>
        </w:rPr>
        <w:t xml:space="preserve"> № 359-П</w:t>
      </w:r>
      <w:r w:rsidR="00291456">
        <w:rPr>
          <w:rFonts w:ascii="Times New Roman" w:hAnsi="Times New Roman"/>
          <w:sz w:val="28"/>
          <w:szCs w:val="28"/>
        </w:rPr>
        <w:t xml:space="preserve"> </w:t>
      </w:r>
      <w:r w:rsidRPr="00E00834">
        <w:rPr>
          <w:rFonts w:ascii="Times New Roman" w:hAnsi="Times New Roman"/>
          <w:sz w:val="28"/>
          <w:szCs w:val="28"/>
        </w:rPr>
        <w:t xml:space="preserve">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</w:t>
      </w:r>
      <w:r w:rsidR="00291456">
        <w:rPr>
          <w:rFonts w:ascii="Times New Roman" w:hAnsi="Times New Roman"/>
          <w:sz w:val="28"/>
          <w:szCs w:val="28"/>
        </w:rPr>
        <w:t xml:space="preserve">                 </w:t>
      </w:r>
      <w:r w:rsidRPr="00E00834">
        <w:rPr>
          <w:rFonts w:ascii="Times New Roman" w:hAnsi="Times New Roman"/>
          <w:sz w:val="28"/>
          <w:szCs w:val="28"/>
        </w:rPr>
        <w:t xml:space="preserve">на 2014-2016  годы, руководствуясь  Федеральным законом от </w:t>
      </w:r>
      <w:r w:rsidR="00291456">
        <w:rPr>
          <w:rFonts w:ascii="Times New Roman" w:hAnsi="Times New Roman"/>
          <w:sz w:val="28"/>
          <w:szCs w:val="28"/>
        </w:rPr>
        <w:t>0</w:t>
      </w:r>
      <w:r w:rsidRPr="00E00834">
        <w:rPr>
          <w:rFonts w:ascii="Times New Roman" w:hAnsi="Times New Roman"/>
          <w:sz w:val="28"/>
          <w:szCs w:val="28"/>
        </w:rPr>
        <w:t>6</w:t>
      </w:r>
      <w:r w:rsidR="00291456">
        <w:rPr>
          <w:rFonts w:ascii="Times New Roman" w:hAnsi="Times New Roman"/>
          <w:sz w:val="28"/>
          <w:szCs w:val="28"/>
        </w:rPr>
        <w:t>.10.</w:t>
      </w:r>
      <w:r w:rsidRPr="00E00834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E00834" w:rsidRPr="00E00834" w:rsidRDefault="00E00834" w:rsidP="00E0083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00834" w:rsidRPr="00E00834" w:rsidRDefault="00E00834" w:rsidP="0029145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1. Утвердить прилагаемую</w:t>
      </w:r>
      <w:r w:rsidR="00291456">
        <w:rPr>
          <w:rFonts w:ascii="Times New Roman" w:hAnsi="Times New Roman"/>
          <w:sz w:val="28"/>
          <w:szCs w:val="28"/>
        </w:rPr>
        <w:t xml:space="preserve"> </w:t>
      </w:r>
      <w:r w:rsidRPr="00E00834">
        <w:rPr>
          <w:rFonts w:ascii="Times New Roman" w:hAnsi="Times New Roman"/>
          <w:sz w:val="28"/>
          <w:szCs w:val="28"/>
        </w:rPr>
        <w:t>технологическую схему предоставления муници</w:t>
      </w:r>
      <w:r w:rsidR="00B76D25">
        <w:rPr>
          <w:rFonts w:ascii="Times New Roman" w:hAnsi="Times New Roman"/>
          <w:sz w:val="28"/>
          <w:szCs w:val="28"/>
        </w:rPr>
        <w:t xml:space="preserve">пальной услуги по согласованию </w:t>
      </w:r>
      <w:r w:rsidRPr="00E00834">
        <w:rPr>
          <w:rFonts w:ascii="Times New Roman" w:hAnsi="Times New Roman"/>
          <w:sz w:val="28"/>
          <w:szCs w:val="28"/>
        </w:rPr>
        <w:t>переустройства и (или) перепланировки жилого помещения на территории Карталинского муниципального района.</w:t>
      </w:r>
    </w:p>
    <w:p w:rsidR="00E00834" w:rsidRPr="00E00834" w:rsidRDefault="00E00834" w:rsidP="0029145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C75D1" w:rsidRDefault="00E00834" w:rsidP="0029145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834">
        <w:rPr>
          <w:rFonts w:ascii="Times New Roman" w:hAnsi="Times New Roman"/>
          <w:sz w:val="28"/>
          <w:szCs w:val="28"/>
        </w:rPr>
        <w:t xml:space="preserve">3. Контроль  за исполнением настоящего постановления возложить на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Ломовцева С.</w:t>
      </w:r>
      <w:r w:rsidRPr="00E00834">
        <w:rPr>
          <w:rFonts w:ascii="Times New Roman" w:hAnsi="Times New Roman"/>
          <w:sz w:val="28"/>
          <w:szCs w:val="28"/>
        </w:rPr>
        <w:t>В.</w:t>
      </w:r>
    </w:p>
    <w:p w:rsidR="00291456" w:rsidRPr="00CA374F" w:rsidRDefault="00291456" w:rsidP="0029145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B00" w:rsidRPr="00CA374F" w:rsidRDefault="00016B00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Pr="00CA374F" w:rsidRDefault="00016B00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муниципального района</w:t>
      </w:r>
      <w:r w:rsidRPr="00CA374F">
        <w:rPr>
          <w:rFonts w:ascii="Times New Roman" w:hAnsi="Times New Roman"/>
          <w:sz w:val="28"/>
          <w:szCs w:val="28"/>
        </w:rPr>
        <w:tab/>
      </w:r>
      <w:r w:rsidR="002756CC" w:rsidRPr="00CA374F">
        <w:rPr>
          <w:rFonts w:ascii="Times New Roman" w:hAnsi="Times New Roman"/>
          <w:sz w:val="28"/>
          <w:szCs w:val="28"/>
        </w:rPr>
        <w:tab/>
      </w:r>
      <w:r w:rsidR="002756CC" w:rsidRPr="00CA374F">
        <w:rPr>
          <w:rFonts w:ascii="Times New Roman" w:hAnsi="Times New Roman"/>
          <w:sz w:val="28"/>
          <w:szCs w:val="28"/>
        </w:rPr>
        <w:tab/>
      </w:r>
      <w:r w:rsidR="002756CC" w:rsidRPr="00CA374F">
        <w:rPr>
          <w:rFonts w:ascii="Times New Roman" w:hAnsi="Times New Roman"/>
          <w:sz w:val="28"/>
          <w:szCs w:val="28"/>
        </w:rPr>
        <w:tab/>
      </w:r>
      <w:r w:rsidRPr="00CA374F">
        <w:rPr>
          <w:rFonts w:ascii="Times New Roman" w:hAnsi="Times New Roman"/>
          <w:sz w:val="28"/>
          <w:szCs w:val="28"/>
        </w:rPr>
        <w:t>С.Н. Шулаев</w:t>
      </w:r>
    </w:p>
    <w:p w:rsidR="00660735" w:rsidRPr="00CA374F" w:rsidRDefault="00660735" w:rsidP="00660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 </w:t>
      </w:r>
    </w:p>
    <w:p w:rsidR="003A73D3" w:rsidRPr="00CA374F" w:rsidRDefault="003A73D3" w:rsidP="001C02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A73D3" w:rsidRPr="00CA374F" w:rsidSect="00BE5C5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E37318"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D61AA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2D61AA">
        <w:rPr>
          <w:rFonts w:ascii="Times New Roman" w:eastAsia="Times New Roman" w:hAnsi="Times New Roman"/>
          <w:bCs/>
          <w:sz w:val="28"/>
          <w:szCs w:val="28"/>
          <w:lang w:eastAsia="ru-RU"/>
        </w:rPr>
        <w:t>847</w:t>
      </w:r>
    </w:p>
    <w:p w:rsidR="004B220C" w:rsidRPr="00CA374F" w:rsidRDefault="004B220C" w:rsidP="004B2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678" w:rsidRDefault="00011678" w:rsidP="00011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678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011678" w:rsidRPr="00011678" w:rsidRDefault="00011678" w:rsidP="00011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67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11678" w:rsidRDefault="00011678" w:rsidP="00011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678">
        <w:rPr>
          <w:rFonts w:ascii="Times New Roman" w:hAnsi="Times New Roman"/>
          <w:sz w:val="28"/>
          <w:szCs w:val="28"/>
        </w:rPr>
        <w:t xml:space="preserve">по согласованию переустройства и (или) перепланировки жилого </w:t>
      </w:r>
    </w:p>
    <w:p w:rsidR="00011678" w:rsidRDefault="00011678" w:rsidP="00011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678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678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4B220C" w:rsidRDefault="00011678" w:rsidP="00011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678">
        <w:rPr>
          <w:rFonts w:ascii="Times New Roman" w:hAnsi="Times New Roman"/>
          <w:sz w:val="28"/>
          <w:szCs w:val="28"/>
        </w:rPr>
        <w:t>муниципального района</w:t>
      </w:r>
    </w:p>
    <w:p w:rsidR="00011678" w:rsidRPr="00CA374F" w:rsidRDefault="00011678" w:rsidP="00011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8" w:type="dxa"/>
        <w:jc w:val="center"/>
        <w:tblInd w:w="96" w:type="dxa"/>
        <w:tblLayout w:type="fixed"/>
        <w:tblLook w:val="0000"/>
      </w:tblPr>
      <w:tblGrid>
        <w:gridCol w:w="2139"/>
        <w:gridCol w:w="12889"/>
      </w:tblGrid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Общие сведения о муниципальной услуге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 – Управление строительства, инфраструктуры и жилищно-коммунального хозяйства Карталинского муниципального района (отдел архитектуры и градостроительства)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МФЦ по месту жительства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 Карталинского района», в части приема и (или) выдачи документов на предоставление муниципальной услуги).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2.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«Согласование проведения переустройства и (или) перепланировки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3. Краткое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4. Перечень подуслуг в рамках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II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896D54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11678" w:rsidRPr="00011678"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8" w:history="1">
              <w:r w:rsidRPr="0001167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01167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Жилищный кодекс Российской Федерации, введенным в действие с 01.03</w:t>
            </w:r>
            <w:r w:rsidR="00896D54">
              <w:rPr>
                <w:rFonts w:ascii="Times New Roman" w:hAnsi="Times New Roman"/>
                <w:sz w:val="24"/>
                <w:szCs w:val="24"/>
              </w:rPr>
              <w:t>.2005 года Федеральным законом              от 29.12.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2004 года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от 12.01.2005 № 1, в «Парламентской газете» 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от 15.01.2005 № 7-8, в Собрании законодательства Российской Федерации от 03.01.2005 № 1 (часть I) ст.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14);  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3) Градостроительный кодекс Российской Федерации от 29</w:t>
            </w:r>
            <w:r w:rsidR="00896D54">
              <w:rPr>
                <w:rFonts w:ascii="Times New Roman" w:hAnsi="Times New Roman"/>
                <w:sz w:val="24"/>
                <w:szCs w:val="24"/>
              </w:rPr>
              <w:t>.12.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2004 года № 190-ФЗ («Российская газета», 30.12.2004, № 290, Собрание законодательства Российской Федерации, 03.01.2005 № 1, ст.16, «Парламентская газета», 14.01.2005, №№ 5-6);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4) Федеральный </w:t>
            </w:r>
            <w:hyperlink r:id="rId9" w:history="1">
              <w:r w:rsidRPr="0001167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 w:rsidR="00896D54">
              <w:rPr>
                <w:rFonts w:ascii="Times New Roman" w:hAnsi="Times New Roman"/>
                <w:sz w:val="24"/>
                <w:szCs w:val="24"/>
              </w:rPr>
              <w:t>.07.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2010 года № 210-ФЗ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896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№ 168, 30.07.2010, Собрание законодательства Российской Федерации, 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lastRenderedPageBreak/>
              <w:t>№ 31, 02.08.2010, ст.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4179, «Парламентская газета», Специальный выпуск, 03.08.2010);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5) Постановление Правительства Российской Федерации от 28</w:t>
            </w:r>
            <w:r w:rsidR="00896D5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2005 года № 266 (в редакции от 21.09.2005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</w:r>
            <w:r w:rsidR="00896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(«Российская газета» от 06.05.2005 № 95, Собрание законодательства Российской Федерации от 09.05.2005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№ 19, 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ст.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1812);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6) Постановление  Правительства Российской Федерации от 28</w:t>
            </w:r>
            <w:r w:rsidR="00896D54">
              <w:rPr>
                <w:rFonts w:ascii="Times New Roman" w:hAnsi="Times New Roman"/>
                <w:sz w:val="24"/>
                <w:szCs w:val="24"/>
              </w:rPr>
              <w:t>.01.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2006 года № 47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«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896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7) Постановление Государственного комитета Российской Федерации по строительству и жилищно-коммунальному комплексу от 27.09.2003 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№ 170 «Об утверждении Правил и норм технической эксплуатации жилищного фонда» («Российская газета» от 23.10.2003 № 214);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8) Федеральны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от 06.04.2011 г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№ 63-ФЗ «Об электронной подписи» («Российская газета»,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75, 08.04.2011);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896D54" w:rsidRPr="0001167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от 07.07.2011 г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</w:t>
            </w:r>
            <w:r w:rsidR="00896D54" w:rsidRPr="0001167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», 18.07.2011,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29,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ст. 4479);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896D54" w:rsidRPr="0001167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от 25.06.2012 г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148, 02.07.2012);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896D54" w:rsidRPr="0001167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от 22.12.2012 г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№ 1376 «Об утверждении Правил организации  деятельности многофункциональных центров предоставления государственных и муниципальных услуг» («Российская газета»,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303, 31.12.2012);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инского муниципального района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», утвержденн</w:t>
            </w:r>
            <w:r w:rsidR="00896D54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Карталинского муниципального района Челябинской области от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18.05.2010 года № 840;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431A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431A0E" w:rsidRPr="0001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администрации Карталинского муниципального района от 28.08.2013 года № 1597 </w:t>
            </w:r>
            <w:r w:rsidR="00896D54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«Об утверждении Перечня муниципальных услуг (функций) предоставляемых органами местного самоуправления Карталинского муниципального района».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III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Организация предоставления муниципальной услуги по принципу «одного окна»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услуги)</w:t>
            </w:r>
            <w:r w:rsidR="00896D5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  по приему заявлений и выдаче документов о согласовании переустройства и (или) перепланировки жилого (нежилого) помещения  в жилом доме» на территории Карталинского муниципального района</w:t>
            </w:r>
            <w:r w:rsidR="00266306">
              <w:rPr>
                <w:rFonts w:ascii="Times New Roman" w:hAnsi="Times New Roman"/>
                <w:sz w:val="24"/>
                <w:szCs w:val="24"/>
              </w:rPr>
              <w:t>,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06" w:rsidRPr="00011678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постановлением администрации Карталинского муниципального района  от 20.08.2014 года № 1039.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Сведения о наличии соглашения о взаимодействии между МФЦ и ОМСУ</w:t>
            </w:r>
            <w:r w:rsidR="0026630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266306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да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ОМСУ </w:t>
            </w:r>
            <w:r w:rsidR="00266306">
              <w:rPr>
                <w:rFonts w:ascii="Times New Roman" w:hAnsi="Times New Roman"/>
                <w:bCs/>
                <w:sz w:val="24"/>
                <w:szCs w:val="24"/>
              </w:rPr>
              <w:t>и при обращении заявителя в МФЦ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срок передачи документов, необходимых для предоставления услуги, из МФЦ в ОМСУ – 3 дня;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3)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4. Наличие возможности и порядок обращения заявителя с жалобой в ОМСУ</w:t>
            </w:r>
            <w:r w:rsidR="0026630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266306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основанием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для начала процедуры досудебного (внесудебного) обжалования является поступление жалобы заявителя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678" w:rsidRPr="00011678" w:rsidRDefault="00266306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5. Наличие возможности и порядок обращения заявителя с жалобой в МФЦ</w:t>
            </w:r>
            <w:r w:rsidR="0026630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266306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 xml:space="preserve">досудебном порядке могут быть обжалованы действия (бездействие) и решения МФЦ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орган, заключивший соглашение о взаимодействии с многофункциональным центром.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по телефону;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 по электронной почте.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по телефону;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 по электронной почте.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  <w:r w:rsidR="0026630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266306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IV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Сведения об услуге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BFF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1. Срок предоставления услуги</w:t>
            </w:r>
            <w:r w:rsidR="00E66B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E66BFF" w:rsidRDefault="00E66BFF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орган предоставляет муниципальную услугу не позднее 45 (сорока пяти)  дней со дня  представления   документов заявителем.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решение о согласовании переустройства и (или) перепланировки жилого помещения;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отказ в согласовании переустройства и (или) перепланировки жилого помещения.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3. Способы получения документов, являющихся результатами предоставления услуги: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lastRenderedPageBreak/>
              <w:t>1) лично;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через уполномоченного представителя;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3) через МФЦ.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4. Сведения о наличии платы за предоставление услуги</w:t>
            </w:r>
            <w:r w:rsidR="00E66B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E66BFF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Сведения о заявителях, имеющих право на получение муниципальной услуги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1. Категории лиц, имеющих право на получение услуги: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физические лица, собственники соответствующего помещения или уполномоченные ими лица;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юридические лица, собственники соответствующего помещения или уполномоченные ими лица, обратившиеся за предоставлением муниципальной услуги с заявлением в письменной или электронной форме;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3)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E66B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E66BFF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, удостоверяющие личность заявителя.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3. Наличие возможности подачи заявления на предоставление услуги от имени заявителя</w:t>
            </w:r>
            <w:r w:rsidR="00E66B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E66BFF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да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4. Исчерпывающий перечень лиц, имеющих право на подачу заявления от имени заявителя</w:t>
            </w:r>
            <w:r w:rsidR="00E66B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E66BFF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E66BF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E66BFF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011678" w:rsidRPr="009E574D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46749A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документов, которые предоставляются заявителем 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по  услуге:</w:t>
            </w:r>
          </w:p>
          <w:p w:rsidR="00011678" w:rsidRPr="00011678" w:rsidRDefault="0046749A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11678" w:rsidRPr="00011678">
              <w:rPr>
                <w:rFonts w:ascii="Times New Roman" w:hAnsi="Times New Roman"/>
                <w:bCs/>
                <w:sz w:val="24"/>
                <w:szCs w:val="24"/>
              </w:rPr>
              <w:t>1. Наименование документа, количество необходимых экземпляров документа с указанием подлинник/копия: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заявление</w:t>
            </w:r>
            <w:r w:rsidR="0046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о переустройстве и (или) перепланировке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2) согласие на обработку персональных данных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3)  документ, удостоверяющий личность заявителя либо личность представителя заявителя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4) документ, удостоверяющий права (полномочия) представителя физического лица (юридического лица), если с заявлением обращается представитель заявителя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5) документ, подтверждающий полномочия лица, выдавшего доверенность от имени юридического лица, в случае, если доверенность не удостоверена нотариально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6) подготовленный  и оформленный  в установленном порядке  проект переустройства и (или) перепланировки переустраиваемого и (или) перепланируемого  жилого   помещения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 </w:t>
            </w:r>
            <w:r w:rsidR="009E574D">
              <w:rPr>
                <w:rFonts w:ascii="Times New Roman" w:hAnsi="Times New Roman"/>
                <w:sz w:val="24"/>
                <w:szCs w:val="24"/>
              </w:rPr>
              <w:t xml:space="preserve">–          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8) письменное согласие всех собственников помещений в многоквартирном доме в случае, если переустройство и (или) перепланировка помещения связаны с присоединением к нему части общего имущества собственников помещений в многоквартирном доме </w:t>
            </w:r>
            <w:r w:rsidR="009E57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9) положительное решение в виде протокола общего собрания собственников помещений в многоквартирном доме, принятое большинством не менее двух третей голосов от общего числа голосов собственников помещений в многоквартирном доме, о согласовании переустройства и (или) перепланировки в случае, если переустройство и (или) перепланировка затрагивает общее имущество в многоквартирном доме </w:t>
            </w:r>
            <w:r w:rsidR="009E57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10) правоустанавливающие документы на переустраиваемое и (или) перепланируемое жилое (нежилое) помещение, права на которое не зарегистрированы в Едином государственном реестре прав на недвижимое имущество и сделок с ним (1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подлинники или засвидетельствованные в нотариальном порядке копии): 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- решение суда, подтверждающее право собственности на жилое (нежилое) помещение;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- свидетельство о праве на наследство;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- акт органа власти, принятый до 31 января 1998 года, устанавливающий право собственности на жилое (нежилое) помещение;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- договор купли-продажи, мены, дарения подтверждающий возникновение права собственности на жилое (нежилое) помещение до 31 января 1998 года</w:t>
            </w:r>
            <w:r w:rsidR="009E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11)  технический паспорт переустраиваемого и (или) перепланируемого жилого (нежилого) помещения </w:t>
            </w:r>
            <w:r w:rsidR="009E574D">
              <w:rPr>
                <w:rFonts w:ascii="Times New Roman" w:hAnsi="Times New Roman"/>
                <w:sz w:val="24"/>
                <w:szCs w:val="24"/>
              </w:rPr>
              <w:t xml:space="preserve">–                       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6749A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31A0E">
              <w:rPr>
                <w:rFonts w:ascii="Times New Roman" w:hAnsi="Times New Roman"/>
                <w:sz w:val="24"/>
                <w:szCs w:val="24"/>
              </w:rPr>
              <w:t>, копия.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9E574D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которые запрашиваются посредством подготовки и направления межведомственных запросов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услуге: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11678" w:rsidRPr="00011678">
              <w:rPr>
                <w:rFonts w:ascii="Times New Roman" w:hAnsi="Times New Roman"/>
                <w:bCs/>
                <w:sz w:val="24"/>
                <w:szCs w:val="24"/>
              </w:rPr>
              <w:t>1. Наименование документа/ состав запрашиваемых сведений: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выписка из Единого государственного реестра прав на недвижимое имущество и сделок с ним о правах на жилое помещение;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 2)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2. Наименование органа (организации), в адрес которого направляется межведомственный запрос: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на переустраиваемое и (или) перепланируемое жилое  (нежилое) помещение;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lastRenderedPageBreak/>
              <w:t>2) Министерство культуры Челябинской области – в части предоставления заключения о допустимости проведения переустройства и (или) перепланировки жилого (нежилого)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</w:t>
            </w:r>
            <w:r w:rsidR="009E574D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№</w:t>
            </w:r>
            <w:r w:rsidR="009E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>210-ФЗ «Об организации предоставления государственных и муниципальных услуг».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4. Сроки подготовки межведомственного запроса и срок направления ответа на межведомственный запрос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подготовки межведомственного запроса - в течение одного рабочего дня с момента принятия решения о выдаче специального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1167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направления ответа на межведомственный запрос – не более 3-х дней.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5. Сотрудник, ответственный за осуществление межведомственного запроса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градостроительства.</w:t>
            </w:r>
          </w:p>
        </w:tc>
      </w:tr>
      <w:tr w:rsidR="00011678" w:rsidRPr="00011678" w:rsidTr="00011678">
        <w:trPr>
          <w:trHeight w:val="1"/>
          <w:jc w:val="center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011678" w:rsidP="00011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VIII</w:t>
            </w: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. Технологические процессы предоставления муниципальной услуги</w:t>
            </w:r>
          </w:p>
        </w:tc>
        <w:tc>
          <w:tcPr>
            <w:tcW w:w="1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11678" w:rsidRPr="00011678">
              <w:rPr>
                <w:rFonts w:ascii="Times New Roman" w:hAnsi="Times New Roman"/>
                <w:bCs/>
                <w:sz w:val="24"/>
                <w:szCs w:val="24"/>
              </w:rPr>
              <w:t>1. Порядок выполнения каждого действия с возможными траекториями критериями принятия решений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прием  заявления от заявителя в Уполномоченном органе;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2)  рассмотрение заявления в Уполномоченном органе; 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3)  формирование и направление межведомственных запросов;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4)  подготовка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   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2. Ответственные специалисты по каждому действию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3. Среднее время выполнения каждого действия: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15 минут;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 5 рабочих дней;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3)  6 рабочих дней;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4)  13 рабочих дней.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4. Ресурсы, необходимые для выполнения действия (документационные и технологические):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1)  нормативные правовые акты, регулирующие предоставление муниципальной услуги;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2)  автоматизированное рабочее место, подключенное к СМЭВ и АИС «МФЦ».</w:t>
            </w:r>
          </w:p>
          <w:p w:rsidR="00011678" w:rsidRPr="00011678" w:rsidRDefault="00011678" w:rsidP="0001167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78">
              <w:rPr>
                <w:rFonts w:ascii="Times New Roman" w:hAnsi="Times New Roman"/>
                <w:bCs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 w:rsidR="009E57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11678" w:rsidRPr="00011678" w:rsidRDefault="009E574D" w:rsidP="000116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67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11678" w:rsidRPr="00011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73D3" w:rsidRPr="00CA374F" w:rsidRDefault="003A73D3" w:rsidP="003A7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73D3" w:rsidRPr="00CA374F" w:rsidSect="00011678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45" w:rsidRDefault="00207945" w:rsidP="00BE5C50">
      <w:pPr>
        <w:spacing w:after="0" w:line="240" w:lineRule="auto"/>
      </w:pPr>
      <w:r>
        <w:separator/>
      </w:r>
    </w:p>
  </w:endnote>
  <w:endnote w:type="continuationSeparator" w:id="0">
    <w:p w:rsidR="00207945" w:rsidRDefault="00207945" w:rsidP="00BE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45" w:rsidRDefault="00207945" w:rsidP="00BE5C50">
      <w:pPr>
        <w:spacing w:after="0" w:line="240" w:lineRule="auto"/>
      </w:pPr>
      <w:r>
        <w:separator/>
      </w:r>
    </w:p>
  </w:footnote>
  <w:footnote w:type="continuationSeparator" w:id="0">
    <w:p w:rsidR="00207945" w:rsidRDefault="00207945" w:rsidP="00BE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735"/>
      <w:docPartObj>
        <w:docPartGallery w:val="Page Numbers (Top of Page)"/>
        <w:docPartUnique/>
      </w:docPartObj>
    </w:sdtPr>
    <w:sdtContent>
      <w:p w:rsidR="00BE5C50" w:rsidRDefault="00CD3234" w:rsidP="00BE5C50">
        <w:pPr>
          <w:pStyle w:val="a5"/>
          <w:jc w:val="center"/>
        </w:pPr>
        <w:r w:rsidRPr="00BE5C50">
          <w:rPr>
            <w:rFonts w:ascii="Times New Roman" w:hAnsi="Times New Roman"/>
            <w:sz w:val="28"/>
            <w:szCs w:val="28"/>
          </w:rPr>
          <w:fldChar w:fldCharType="begin"/>
        </w:r>
        <w:r w:rsidR="00BE5C50" w:rsidRPr="00BE5C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E5C50">
          <w:rPr>
            <w:rFonts w:ascii="Times New Roman" w:hAnsi="Times New Roman"/>
            <w:sz w:val="28"/>
            <w:szCs w:val="28"/>
          </w:rPr>
          <w:fldChar w:fldCharType="separate"/>
        </w:r>
        <w:r w:rsidR="00451A0E">
          <w:rPr>
            <w:rFonts w:ascii="Times New Roman" w:hAnsi="Times New Roman"/>
            <w:noProof/>
            <w:sz w:val="28"/>
            <w:szCs w:val="28"/>
          </w:rPr>
          <w:t>7</w:t>
        </w:r>
        <w:r w:rsidRPr="00BE5C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678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B00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98"/>
    <w:rsid w:val="000836AA"/>
    <w:rsid w:val="00083AEE"/>
    <w:rsid w:val="00083D2B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3F7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6CA6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697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547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1818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276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637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322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94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3FEE"/>
    <w:rsid w:val="00264595"/>
    <w:rsid w:val="00266295"/>
    <w:rsid w:val="00266306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6C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456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0DB5"/>
    <w:rsid w:val="002B126B"/>
    <w:rsid w:val="002B1355"/>
    <w:rsid w:val="002B1873"/>
    <w:rsid w:val="002B1FAA"/>
    <w:rsid w:val="002B2488"/>
    <w:rsid w:val="002B30E8"/>
    <w:rsid w:val="002B4480"/>
    <w:rsid w:val="002B46F6"/>
    <w:rsid w:val="002B5759"/>
    <w:rsid w:val="002B584E"/>
    <w:rsid w:val="002B5A45"/>
    <w:rsid w:val="002B5AF6"/>
    <w:rsid w:val="002B5AF9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1350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5D1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1AA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1D5"/>
    <w:rsid w:val="002E673F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3DD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2DA"/>
    <w:rsid w:val="00370429"/>
    <w:rsid w:val="00370864"/>
    <w:rsid w:val="00370EC4"/>
    <w:rsid w:val="00371AAE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1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49B"/>
    <w:rsid w:val="0039274F"/>
    <w:rsid w:val="00392754"/>
    <w:rsid w:val="003927B6"/>
    <w:rsid w:val="0039392F"/>
    <w:rsid w:val="003939E3"/>
    <w:rsid w:val="00393C91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0"/>
    <w:rsid w:val="003A6B88"/>
    <w:rsid w:val="003A73D3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328"/>
    <w:rsid w:val="003D1618"/>
    <w:rsid w:val="003D2599"/>
    <w:rsid w:val="003D2854"/>
    <w:rsid w:val="003D2DC5"/>
    <w:rsid w:val="003D39DA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3F51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AAA"/>
    <w:rsid w:val="003F6D8F"/>
    <w:rsid w:val="003F7165"/>
    <w:rsid w:val="003F7507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3FC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A0E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A0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49A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5838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1F0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0C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30D4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661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326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2EB"/>
    <w:rsid w:val="005E0332"/>
    <w:rsid w:val="005E03C6"/>
    <w:rsid w:val="005E06C4"/>
    <w:rsid w:val="005E0DEF"/>
    <w:rsid w:val="005E2560"/>
    <w:rsid w:val="005E2587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2CD7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66A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0E89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735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5B1"/>
    <w:rsid w:val="00665A5A"/>
    <w:rsid w:val="00665D9F"/>
    <w:rsid w:val="00665E7A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6D3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196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4A46"/>
    <w:rsid w:val="006D57E4"/>
    <w:rsid w:val="006D5985"/>
    <w:rsid w:val="006D5BAA"/>
    <w:rsid w:val="006D5D91"/>
    <w:rsid w:val="006D62A0"/>
    <w:rsid w:val="006D63F9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D66"/>
    <w:rsid w:val="006E5E35"/>
    <w:rsid w:val="006E6372"/>
    <w:rsid w:val="006E638C"/>
    <w:rsid w:val="006E65FA"/>
    <w:rsid w:val="006E6D89"/>
    <w:rsid w:val="006E6EE3"/>
    <w:rsid w:val="006E758E"/>
    <w:rsid w:val="006E7DB5"/>
    <w:rsid w:val="006E7F27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1EA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00D0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706"/>
    <w:rsid w:val="00795A34"/>
    <w:rsid w:val="00795C32"/>
    <w:rsid w:val="00796AE2"/>
    <w:rsid w:val="0079709A"/>
    <w:rsid w:val="00797656"/>
    <w:rsid w:val="007A0264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7D7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C6A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068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8B1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4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6CB"/>
    <w:rsid w:val="008C515B"/>
    <w:rsid w:val="008C52F0"/>
    <w:rsid w:val="008C64E9"/>
    <w:rsid w:val="008C69DB"/>
    <w:rsid w:val="008C6FFD"/>
    <w:rsid w:val="008C7527"/>
    <w:rsid w:val="008C7DA7"/>
    <w:rsid w:val="008C7DFE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09C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D92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CA7"/>
    <w:rsid w:val="009511C7"/>
    <w:rsid w:val="00951CB1"/>
    <w:rsid w:val="00952372"/>
    <w:rsid w:val="009525A7"/>
    <w:rsid w:val="009536BE"/>
    <w:rsid w:val="00953822"/>
    <w:rsid w:val="00953DA8"/>
    <w:rsid w:val="00953EB6"/>
    <w:rsid w:val="00954390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71E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A15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574D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5A5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738"/>
    <w:rsid w:val="00A40C6D"/>
    <w:rsid w:val="00A412CC"/>
    <w:rsid w:val="00A4139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23F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63F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F2D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4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5E8D"/>
    <w:rsid w:val="00B7663A"/>
    <w:rsid w:val="00B76D25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485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6A4B"/>
    <w:rsid w:val="00BD70AC"/>
    <w:rsid w:val="00BD7233"/>
    <w:rsid w:val="00BD7538"/>
    <w:rsid w:val="00BD7C6B"/>
    <w:rsid w:val="00BE0D1A"/>
    <w:rsid w:val="00BE139F"/>
    <w:rsid w:val="00BE204D"/>
    <w:rsid w:val="00BE2272"/>
    <w:rsid w:val="00BE235D"/>
    <w:rsid w:val="00BE379D"/>
    <w:rsid w:val="00BE3BBD"/>
    <w:rsid w:val="00BE460D"/>
    <w:rsid w:val="00BE57B6"/>
    <w:rsid w:val="00BE5847"/>
    <w:rsid w:val="00BE5952"/>
    <w:rsid w:val="00BE5C50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3B0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B1E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1F2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374F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3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118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69B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9F5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834"/>
    <w:rsid w:val="00E00DCF"/>
    <w:rsid w:val="00E00E1B"/>
    <w:rsid w:val="00E010A1"/>
    <w:rsid w:val="00E01DC9"/>
    <w:rsid w:val="00E01ED4"/>
    <w:rsid w:val="00E0224B"/>
    <w:rsid w:val="00E02B48"/>
    <w:rsid w:val="00E02C8E"/>
    <w:rsid w:val="00E037CD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302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71E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318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8B8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BFF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841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97B31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03B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298F"/>
    <w:rsid w:val="00F13727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FCC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814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D71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3E70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D795A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C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C50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11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2017-01-23T10:08:00Z</dcterms:created>
  <dcterms:modified xsi:type="dcterms:W3CDTF">2017-01-27T10:05:00Z</dcterms:modified>
</cp:coreProperties>
</file>