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12" w:rsidRDefault="00EC1E12" w:rsidP="00EC1E1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EC1E12" w:rsidRDefault="00EC1E12" w:rsidP="00EC1E1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EC1E12" w:rsidRDefault="00EC1E12" w:rsidP="00EC1E1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EC1E12" w:rsidRDefault="00EC1E12" w:rsidP="00EC1E1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EC1E12" w:rsidRDefault="00EC1E12" w:rsidP="00EC1E1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EC1E12" w:rsidRDefault="00EC1E12" w:rsidP="00EC1E1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7820C3" w:rsidRDefault="00EC1E12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</w:t>
      </w:r>
      <w:r w:rsidRPr="00DF1625">
        <w:rPr>
          <w:rFonts w:ascii="Times New Roman" w:hAnsi="Times New Roman"/>
          <w:sz w:val="28"/>
          <w:szCs w:val="28"/>
        </w:rPr>
        <w:t>2016 г</w:t>
      </w:r>
      <w:r>
        <w:rPr>
          <w:rFonts w:ascii="Times New Roman" w:hAnsi="Times New Roman"/>
          <w:sz w:val="28"/>
          <w:szCs w:val="28"/>
        </w:rPr>
        <w:t>ода</w:t>
      </w:r>
      <w:r w:rsidRPr="00DF162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845</w:t>
      </w:r>
    </w:p>
    <w:p w:rsidR="007820C3" w:rsidRDefault="007820C3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C3" w:rsidRDefault="007820C3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C3" w:rsidRDefault="007820C3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C3" w:rsidRDefault="00CB4EEE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20C3" w:rsidRDefault="00CB4EEE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>технологической схемы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20C3" w:rsidRDefault="00CB4EEE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20C3" w:rsidRDefault="00CB4EEE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>услуги по переводу жилого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20C3" w:rsidRDefault="00CB4EEE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>помещения в нежилое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EEE">
        <w:rPr>
          <w:rFonts w:ascii="Times New Roman" w:hAnsi="Times New Roman"/>
          <w:sz w:val="28"/>
          <w:szCs w:val="28"/>
        </w:rPr>
        <w:t xml:space="preserve">или </w:t>
      </w:r>
    </w:p>
    <w:p w:rsidR="007820C3" w:rsidRDefault="00CB4EEE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>нежилого помещения в жилое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20C3" w:rsidRDefault="00CB4EEE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>помещение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20C3" w:rsidRDefault="00CB4EEE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B4EEE" w:rsidRPr="00CB4EEE" w:rsidRDefault="00CB4EEE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>района</w:t>
      </w:r>
    </w:p>
    <w:p w:rsidR="007820C3" w:rsidRPr="00CB4EEE" w:rsidRDefault="007820C3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EEE" w:rsidRPr="00CB4EEE" w:rsidRDefault="00CB4EEE" w:rsidP="007820C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постановлением  Правительства Челябинской области от 22.10.2013 г</w:t>
      </w:r>
      <w:r w:rsidR="00256E6E">
        <w:rPr>
          <w:rFonts w:ascii="Times New Roman" w:hAnsi="Times New Roman"/>
          <w:sz w:val="28"/>
          <w:szCs w:val="28"/>
        </w:rPr>
        <w:t xml:space="preserve">ода          </w:t>
      </w:r>
      <w:r w:rsidRPr="00CB4EEE">
        <w:rPr>
          <w:rFonts w:ascii="Times New Roman" w:hAnsi="Times New Roman"/>
          <w:sz w:val="28"/>
          <w:szCs w:val="28"/>
        </w:rPr>
        <w:t xml:space="preserve"> № 359-П «О</w:t>
      </w:r>
      <w:r w:rsidR="00464B97">
        <w:rPr>
          <w:rFonts w:ascii="Times New Roman" w:hAnsi="Times New Roman"/>
          <w:sz w:val="28"/>
          <w:szCs w:val="28"/>
        </w:rPr>
        <w:t xml:space="preserve"> </w:t>
      </w:r>
      <w:r w:rsidRPr="00CB4EEE">
        <w:rPr>
          <w:rFonts w:ascii="Times New Roman" w:hAnsi="Times New Roman"/>
          <w:sz w:val="28"/>
          <w:szCs w:val="28"/>
        </w:rPr>
        <w:t xml:space="preserve">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2014-2016  годы, руководствуясь  Федеральным законом от </w:t>
      </w:r>
      <w:r w:rsidR="00ED6AC6">
        <w:rPr>
          <w:rFonts w:ascii="Times New Roman" w:hAnsi="Times New Roman"/>
          <w:sz w:val="28"/>
          <w:szCs w:val="28"/>
        </w:rPr>
        <w:t>0</w:t>
      </w:r>
      <w:r w:rsidRPr="00CB4EEE">
        <w:rPr>
          <w:rFonts w:ascii="Times New Roman" w:hAnsi="Times New Roman"/>
          <w:sz w:val="28"/>
          <w:szCs w:val="28"/>
        </w:rPr>
        <w:t>6</w:t>
      </w:r>
      <w:r w:rsidR="00ED6AC6">
        <w:rPr>
          <w:rFonts w:ascii="Times New Roman" w:hAnsi="Times New Roman"/>
          <w:sz w:val="28"/>
          <w:szCs w:val="28"/>
        </w:rPr>
        <w:t>.10.</w:t>
      </w:r>
      <w:r w:rsidRPr="00CB4EEE">
        <w:rPr>
          <w:rFonts w:ascii="Times New Roman" w:hAnsi="Times New Roman"/>
          <w:sz w:val="28"/>
          <w:szCs w:val="28"/>
        </w:rPr>
        <w:t xml:space="preserve">2003 года </w:t>
      </w:r>
      <w:r w:rsidR="00ED6AC6">
        <w:rPr>
          <w:rFonts w:ascii="Times New Roman" w:hAnsi="Times New Roman"/>
          <w:sz w:val="28"/>
          <w:szCs w:val="28"/>
        </w:rPr>
        <w:t xml:space="preserve">              </w:t>
      </w:r>
      <w:r w:rsidRPr="00CB4EEE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CB4EEE" w:rsidRPr="00CB4EEE" w:rsidRDefault="00CB4EEE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B4EEE" w:rsidRPr="00CB4EEE" w:rsidRDefault="00CB4EEE" w:rsidP="007820C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>1. Утвердить прилагаемую  технологическую схему предоставления муниципальной услуги по переводу жилого помещения в нежилое или нежилого помещения в жилое помещение на территории Карталинского муниципального района.</w:t>
      </w:r>
    </w:p>
    <w:p w:rsidR="00CB4EEE" w:rsidRPr="00CB4EEE" w:rsidRDefault="00CB4EEE" w:rsidP="007820C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B4EEE" w:rsidRPr="00CB4EEE" w:rsidRDefault="00CB4EEE" w:rsidP="007820C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 xml:space="preserve">3. Контроль  за исполнением настоящего постановления возложить на заместителя главы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>Ломовцева С.</w:t>
      </w:r>
      <w:r w:rsidRPr="00CB4EEE">
        <w:rPr>
          <w:rFonts w:ascii="Times New Roman" w:hAnsi="Times New Roman"/>
          <w:sz w:val="28"/>
          <w:szCs w:val="28"/>
        </w:rPr>
        <w:t>В.</w:t>
      </w:r>
    </w:p>
    <w:p w:rsidR="00CB4EEE" w:rsidRDefault="00CB4EEE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E12" w:rsidRPr="00CB4EEE" w:rsidRDefault="00EC1E12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EEE" w:rsidRPr="00CB4EEE" w:rsidRDefault="00CB4EEE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>Глава Карталинского</w:t>
      </w:r>
    </w:p>
    <w:p w:rsidR="00F173E6" w:rsidRDefault="00CB4EEE" w:rsidP="00CB4EE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4EEE">
        <w:rPr>
          <w:rFonts w:ascii="Times New Roman" w:hAnsi="Times New Roman"/>
          <w:sz w:val="28"/>
          <w:szCs w:val="28"/>
        </w:rPr>
        <w:t>муниципального района</w:t>
      </w:r>
      <w:r w:rsidRPr="00CB4EEE">
        <w:rPr>
          <w:rFonts w:ascii="Times New Roman" w:hAnsi="Times New Roman"/>
          <w:sz w:val="28"/>
          <w:szCs w:val="28"/>
        </w:rPr>
        <w:tab/>
      </w:r>
      <w:r w:rsidR="009A3B7E">
        <w:rPr>
          <w:rFonts w:ascii="Times New Roman" w:hAnsi="Times New Roman"/>
          <w:sz w:val="28"/>
          <w:szCs w:val="28"/>
        </w:rPr>
        <w:tab/>
      </w:r>
      <w:r w:rsidR="009A3B7E">
        <w:rPr>
          <w:rFonts w:ascii="Times New Roman" w:hAnsi="Times New Roman"/>
          <w:sz w:val="28"/>
          <w:szCs w:val="28"/>
        </w:rPr>
        <w:tab/>
      </w:r>
      <w:r w:rsidR="009A3B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</w:t>
      </w:r>
      <w:r w:rsidRPr="00CB4EEE">
        <w:rPr>
          <w:rFonts w:ascii="Times New Roman" w:hAnsi="Times New Roman"/>
          <w:sz w:val="28"/>
          <w:szCs w:val="28"/>
        </w:rPr>
        <w:t>Н. Шулаев</w:t>
      </w:r>
    </w:p>
    <w:p w:rsidR="00991662" w:rsidRPr="00CA5CF8" w:rsidRDefault="00991662" w:rsidP="009916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662" w:rsidRDefault="00991662" w:rsidP="009916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  <w:sectPr w:rsidR="00991662" w:rsidSect="008A371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1662" w:rsidRDefault="00991662" w:rsidP="0099166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91662" w:rsidRDefault="00991662" w:rsidP="0099166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91662" w:rsidRDefault="00991662" w:rsidP="0099166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t>Карта</w:t>
      </w:r>
      <w:r>
        <w:rPr>
          <w:rFonts w:ascii="Times New Roman" w:hAnsi="Times New Roman"/>
          <w:sz w:val="28"/>
          <w:szCs w:val="28"/>
        </w:rPr>
        <w:t>линского муниципального района</w:t>
      </w:r>
    </w:p>
    <w:p w:rsidR="00991662" w:rsidRDefault="00991662" w:rsidP="0099166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t xml:space="preserve">от </w:t>
      </w:r>
      <w:r w:rsidR="00851B79">
        <w:rPr>
          <w:rFonts w:ascii="Times New Roman" w:hAnsi="Times New Roman"/>
          <w:sz w:val="28"/>
          <w:szCs w:val="28"/>
        </w:rPr>
        <w:t>30.12.</w:t>
      </w:r>
      <w:r w:rsidRPr="00DF1625">
        <w:rPr>
          <w:rFonts w:ascii="Times New Roman" w:hAnsi="Times New Roman"/>
          <w:sz w:val="28"/>
          <w:szCs w:val="28"/>
        </w:rPr>
        <w:t>2016 г</w:t>
      </w:r>
      <w:r>
        <w:rPr>
          <w:rFonts w:ascii="Times New Roman" w:hAnsi="Times New Roman"/>
          <w:sz w:val="28"/>
          <w:szCs w:val="28"/>
        </w:rPr>
        <w:t>ода</w:t>
      </w:r>
      <w:r w:rsidRPr="00DF1625">
        <w:rPr>
          <w:rFonts w:ascii="Times New Roman" w:hAnsi="Times New Roman"/>
          <w:sz w:val="28"/>
          <w:szCs w:val="28"/>
        </w:rPr>
        <w:t xml:space="preserve"> №</w:t>
      </w:r>
      <w:r w:rsidR="00851B79">
        <w:rPr>
          <w:rFonts w:ascii="Times New Roman" w:hAnsi="Times New Roman"/>
          <w:sz w:val="28"/>
          <w:szCs w:val="28"/>
        </w:rPr>
        <w:t xml:space="preserve"> 845</w:t>
      </w:r>
    </w:p>
    <w:p w:rsidR="009C67D0" w:rsidRDefault="009C67D0" w:rsidP="009C67D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7D0" w:rsidRDefault="009C67D0" w:rsidP="009C67D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7D0">
        <w:rPr>
          <w:rFonts w:ascii="Times New Roman" w:hAnsi="Times New Roman"/>
          <w:sz w:val="28"/>
          <w:szCs w:val="28"/>
        </w:rPr>
        <w:t>Технологическая схема</w:t>
      </w:r>
    </w:p>
    <w:p w:rsidR="009C67D0" w:rsidRPr="009C67D0" w:rsidRDefault="009C67D0" w:rsidP="009C67D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7D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C67D0" w:rsidRDefault="009C67D0" w:rsidP="009C67D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7D0">
        <w:rPr>
          <w:rFonts w:ascii="Times New Roman" w:hAnsi="Times New Roman"/>
          <w:sz w:val="28"/>
          <w:szCs w:val="28"/>
        </w:rPr>
        <w:t>по переводу жилого помещения в нежилое или нежилого</w:t>
      </w:r>
    </w:p>
    <w:p w:rsidR="009C67D0" w:rsidRPr="009C67D0" w:rsidRDefault="009C67D0" w:rsidP="009C67D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7D0">
        <w:rPr>
          <w:rFonts w:ascii="Times New Roman" w:hAnsi="Times New Roman"/>
          <w:sz w:val="28"/>
          <w:szCs w:val="28"/>
        </w:rPr>
        <w:t>помещения в жилое помещение</w:t>
      </w:r>
    </w:p>
    <w:p w:rsidR="00ED6AC6" w:rsidRDefault="009C67D0" w:rsidP="009C67D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7D0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</w:p>
    <w:p w:rsidR="009C67D0" w:rsidRDefault="009C67D0" w:rsidP="009C67D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47" w:type="dxa"/>
        <w:jc w:val="center"/>
        <w:tblInd w:w="206" w:type="dxa"/>
        <w:tblLayout w:type="fixed"/>
        <w:tblLook w:val="0000"/>
      </w:tblPr>
      <w:tblGrid>
        <w:gridCol w:w="2235"/>
        <w:gridCol w:w="12912"/>
      </w:tblGrid>
      <w:tr w:rsidR="009C67D0" w:rsidRPr="009C67D0" w:rsidTr="00EC1FC2">
        <w:trPr>
          <w:trHeight w:val="1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</w:tr>
      <w:tr w:rsidR="009C67D0" w:rsidRPr="009C67D0" w:rsidTr="00EC1FC2">
        <w:trPr>
          <w:trHeight w:val="1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</w:t>
            </w: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. Общие сведения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о муниципальной услуге</w:t>
            </w:r>
          </w:p>
        </w:tc>
        <w:tc>
          <w:tcPr>
            <w:tcW w:w="1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1. Наименование органа местного самоуправления, предоставляющего муниципальную услугу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 – Управление строительства, инфраструктуры и жилищно-коммунального хозяйства Карталинского муниципального района (отдел архитектуры и градостроительства). 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МФЦ по месту жительства заявителя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учреждение «Многофункциональный центр предоставления государственных и муниципальных услуг Карталинского района», в части приема и (или) выдачи документов на пред</w:t>
            </w:r>
            <w:r w:rsidR="002C59EA">
              <w:rPr>
                <w:rFonts w:ascii="Times New Roman" w:hAnsi="Times New Roman"/>
                <w:sz w:val="24"/>
                <w:szCs w:val="24"/>
              </w:rPr>
              <w:t>оставление муниципальной услуги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2. Наименование муниципальной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«Перевод жилого помещения в нежилое или нежилого помещения в жилое помещение на территории Карталинского муниципального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3. Краткое наименование муниципальной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4. Перечень подуслуг в ра</w:t>
            </w:r>
            <w:r w:rsidR="00EC1FC2">
              <w:rPr>
                <w:rFonts w:ascii="Times New Roman" w:hAnsi="Times New Roman"/>
                <w:bCs/>
                <w:sz w:val="24"/>
                <w:szCs w:val="24"/>
              </w:rPr>
              <w:t>мках муниципальной услуги:</w:t>
            </w:r>
          </w:p>
          <w:p w:rsidR="009C67D0" w:rsidRPr="009C67D0" w:rsidRDefault="00EC1FC2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случае, когда при проведении переустройства и (или) перепланировки жилого помещения происходит изменение параметров объектов капитального строительства, и (или) их частей и такие изменения затрагивают конструктивные и другие характеристики их надежности и безопасности и (или) превышают предельные параметры разрешенного строительства, заявителю на проведение таких работ необходимо получить разрешение на реконструкцию многоквартирного жилого дома в соответствии с требованиями ст. 51 Градостроительного кодекса Российской Федерации.</w:t>
            </w:r>
          </w:p>
        </w:tc>
      </w:tr>
      <w:tr w:rsidR="009C67D0" w:rsidRPr="009C67D0" w:rsidTr="00EC1FC2">
        <w:trPr>
          <w:trHeight w:val="1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II</w:t>
            </w: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. Нормативная правовая база предоставления муниципальной услуги</w:t>
            </w:r>
          </w:p>
        </w:tc>
        <w:tc>
          <w:tcPr>
            <w:tcW w:w="1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1. Исчерпывающий перечень нормативных правовых актов, регулирующих предоставление муниципальной услуги: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C1FC2">
              <w:rPr>
                <w:rFonts w:ascii="Times New Roman" w:hAnsi="Times New Roman"/>
                <w:sz w:val="24"/>
                <w:szCs w:val="24"/>
              </w:rPr>
              <w:t>Конституция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(«Российская газета», № 237, 25.12.1993);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2) Жилищный кодекс Российской Федерации, введенным в действие с 01.03.2005</w:t>
            </w:r>
            <w:r w:rsidR="00EC1FC2">
              <w:rPr>
                <w:rFonts w:ascii="Times New Roman" w:hAnsi="Times New Roman"/>
                <w:sz w:val="24"/>
                <w:szCs w:val="24"/>
              </w:rPr>
              <w:t xml:space="preserve"> года Федеральным законом                   от 29.12.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2004 года № 189-ФЗ «О введении в действие Жилищного кодекса Российской Федерации» (текст Жилищного кодекса Российской Федерации опубликован в «Российской газете» 12.01.2005 № 1, в «Парламентской газете» 15.01.2005 </w:t>
            </w:r>
            <w:r w:rsidRPr="009C6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7-8, в Собрании законодательства Российской Федерации 03.01.2005 № 1 (часть I) ст.14);  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3) Федеральный </w:t>
            </w:r>
            <w:r w:rsidRPr="00EC1FC2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от 27</w:t>
            </w:r>
            <w:r w:rsidR="00EC1FC2">
              <w:rPr>
                <w:rFonts w:ascii="Times New Roman" w:hAnsi="Times New Roman"/>
                <w:sz w:val="24"/>
                <w:szCs w:val="24"/>
              </w:rPr>
              <w:t>.07.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2010 года № 210-ФЗ </w:t>
            </w:r>
            <w:r w:rsidR="00EC1FC2">
              <w:rPr>
                <w:rFonts w:ascii="Times New Roman" w:hAnsi="Times New Roman"/>
                <w:sz w:val="24"/>
                <w:szCs w:val="24"/>
              </w:rPr>
              <w:t>«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EC1FC2">
              <w:rPr>
                <w:rFonts w:ascii="Times New Roman" w:hAnsi="Times New Roman"/>
                <w:sz w:val="24"/>
                <w:szCs w:val="24"/>
              </w:rPr>
              <w:t>»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(«Российская газета», № 168, 30.07.2010, Собрание законодательства Российской Федерации, </w:t>
            </w:r>
            <w:r w:rsidR="00EC1FC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№ 31, 02.08.2010, ст.</w:t>
            </w:r>
            <w:r w:rsidR="00EC1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4179, «Парламентская газета», Специальный выпуск, 03.08.2010);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4) Постановление Правительства </w:t>
            </w:r>
            <w:r w:rsidR="00EC1FC2" w:rsidRPr="009C67D0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от 10.08.2005</w:t>
            </w:r>
            <w:r w:rsidR="00EC1F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№ 502 «Об утверждении формы уведомления о переводе (отказе в переводе) жилого (нежилого) помещения в нежилое (жилое) помещение» («Российская газета» № 180, 17.08.2005);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5) Постановление Государственного комитета Российской Федерации по строительству и жилищно-коммунальному комплексу от 27.09.2003 </w:t>
            </w:r>
            <w:r w:rsidR="00EC1FC2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№ 170 «Об утверждении Правил и норм технической эксплуатации жилищного фонда» («Российская газета» от 23.10.2003 № 214);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6) Постановление Правительства </w:t>
            </w:r>
            <w:r w:rsidR="00EC1FC2" w:rsidRPr="009C67D0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от 07.07.2011 г</w:t>
            </w:r>
            <w:r w:rsidR="00EC1FC2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</w:t>
            </w:r>
            <w:r w:rsidR="00EC1FC2" w:rsidRPr="009C67D0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», 18.07.2011, </w:t>
            </w:r>
            <w:r w:rsidR="00EC1FC2">
              <w:rPr>
                <w:rFonts w:ascii="Times New Roman" w:hAnsi="Times New Roman"/>
                <w:sz w:val="24"/>
                <w:szCs w:val="24"/>
              </w:rPr>
              <w:t>№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29, </w:t>
            </w:r>
            <w:r w:rsidR="00EC1FC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ст. 4479);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7) Постановление Правительства </w:t>
            </w:r>
            <w:r w:rsidR="00EC1FC2" w:rsidRPr="009C67D0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от 25.06.2012 г</w:t>
            </w:r>
            <w:r w:rsidR="00EC1FC2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      </w:r>
            <w:r w:rsidR="00EC1FC2">
              <w:rPr>
                <w:rFonts w:ascii="Times New Roman" w:hAnsi="Times New Roman"/>
                <w:sz w:val="24"/>
                <w:szCs w:val="24"/>
              </w:rPr>
              <w:t>№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148, 02.07.2012);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</w:t>
            </w:r>
            <w:r w:rsidR="00EC1FC2" w:rsidRPr="009C67D0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от 22.12.2012 г</w:t>
            </w:r>
            <w:r w:rsidR="00EC1FC2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№ 1376 «Об утверждении Правил организации  деятельности многофункциональных центров предоставления государственных и муниципальных услуг» («Российская газета», </w:t>
            </w:r>
            <w:r w:rsidR="00EC1FC2">
              <w:rPr>
                <w:rFonts w:ascii="Times New Roman" w:hAnsi="Times New Roman"/>
                <w:sz w:val="24"/>
                <w:szCs w:val="24"/>
              </w:rPr>
              <w:t>№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303, 31.12.2012);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9) Положение «О порядке разработки, утверждения и реализации стандартов качества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</w:t>
            </w:r>
            <w:r w:rsidR="00EC1FC2">
              <w:rPr>
                <w:rFonts w:ascii="Times New Roman" w:hAnsi="Times New Roman"/>
                <w:sz w:val="24"/>
                <w:szCs w:val="24"/>
              </w:rPr>
              <w:t>кого муниципального района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», утвержденн</w:t>
            </w:r>
            <w:r w:rsidR="00EC1FC2">
              <w:rPr>
                <w:rFonts w:ascii="Times New Roman" w:hAnsi="Times New Roman"/>
                <w:sz w:val="24"/>
                <w:szCs w:val="24"/>
              </w:rPr>
              <w:t>ое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Карталинского муниципального района Челябинской области от</w:t>
            </w:r>
            <w:r w:rsidR="00EC1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18.05.2010 года № 840;</w:t>
            </w:r>
          </w:p>
          <w:p w:rsidR="009C67D0" w:rsidRPr="009C67D0" w:rsidRDefault="009C67D0" w:rsidP="00EC1FC2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="00EC1FC2" w:rsidRPr="009C67D0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Собрания депутатов Карталинского муниципального района  от 27.10.2016 г</w:t>
            </w:r>
            <w:r w:rsidR="00EC1FC2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№ 176  </w:t>
            </w:r>
            <w:r w:rsidR="00EC1FC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«Об утверждении Перечня  услуг,  которые являются необходимыми и обязательными для предоставления муниципальных  услуг органами местного самоуправления  Карталинского муниципального района»</w:t>
            </w:r>
            <w:r w:rsidR="00EC1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7D0" w:rsidRPr="009C67D0" w:rsidTr="00EC1FC2">
        <w:trPr>
          <w:trHeight w:val="1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III</w:t>
            </w: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. Организация предоставления муниципальной услуги по принципу «одного окна»</w:t>
            </w:r>
          </w:p>
        </w:tc>
        <w:tc>
          <w:tcPr>
            <w:tcW w:w="1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1. Сведения о наличии утвержденного административного регламента предоставления муниципальной услуги (при наличии – приклады</w:t>
            </w:r>
            <w:r w:rsidR="00EC1FC2">
              <w:rPr>
                <w:rFonts w:ascii="Times New Roman" w:hAnsi="Times New Roman"/>
                <w:bCs/>
                <w:sz w:val="24"/>
                <w:szCs w:val="24"/>
              </w:rPr>
              <w:t>вается к технологической схеме):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Административный регламент по предоставлению муниципальной услуги  по  принятию документов, а также выдачи решений о переводе или об отказе в переводе жилого помещения в нежилое или нежилого помещения в жилое помещение на территории Карталинского муниципального района, утверждён постановлением администрации Карталинского муниципального района от 14.10.2014 года  № 1252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2. Сведения о наличии соглашения о взаимодействии между МФЦ и ОМСУ</w:t>
            </w:r>
            <w:r w:rsidR="00EC1F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EC1FC2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да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</w:t>
            </w:r>
            <w:r w:rsidR="00E21F8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1)  срок передачи документов, необходимых для предоставления услуги, из МФЦ в ОМСУ – 3 дня;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2)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3)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4. Наличие возможности и порядок обращения заявителя с жалобой в ОМСУ</w:t>
            </w:r>
            <w:r w:rsidR="00E21F8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E21F84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основанием 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5. Наличие возможности и порядок обращения заявителя с жалобой в МФЦ</w:t>
            </w:r>
            <w:r w:rsidR="00E21F8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E21F84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ОМСУ: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1) по телефону;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2) по электронной почте.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МФЦ: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1) по телефону;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2) по электронной почте.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8. Наличие основания для приостановления предоставления муниципальной услуги</w:t>
            </w:r>
            <w:r w:rsidR="00C43B0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C43B0A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нет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7D0" w:rsidRPr="009C67D0" w:rsidTr="00EC1FC2">
        <w:trPr>
          <w:trHeight w:val="1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IV</w:t>
            </w: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. Сведения об услуге</w:t>
            </w:r>
          </w:p>
        </w:tc>
        <w:tc>
          <w:tcPr>
            <w:tcW w:w="1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1. Срок предоставления услуги</w:t>
            </w:r>
            <w:r w:rsidR="002C13B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3B1" w:rsidRPr="009C67D0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орган предоставляет муниципальную услугу не позднее 45 (сорока пяти)  дней со дня  представления   документов заявителем.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2. Документы, являющиеся результатом предоставления соответствующей услуги (в том числе требования к документу, а также форма документа и образец заполнения):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1) решение о переводе жилого помещения в нежилое или нежилого помещения в жилое помещение;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2) решение об отказе в переводе жилого помещения в нежилое или нежилого помещения в жилое помещение.</w:t>
            </w: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3. Способы получения документов, являющихся результатами предоставления услуги: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1) лично;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lastRenderedPageBreak/>
              <w:t>2) через уполномоченного представителя;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3) через МФЦ.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4. Сведения о наличии платы за предоставление услуги:</w:t>
            </w:r>
          </w:p>
          <w:p w:rsidR="009C67D0" w:rsidRPr="009C67D0" w:rsidRDefault="002C13B1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бесплатно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7D0" w:rsidRPr="009C67D0" w:rsidTr="00EC1FC2">
        <w:trPr>
          <w:trHeight w:val="1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V</w:t>
            </w: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. Сведения о заявителях, имеющих право на получение муниципальной услуги</w:t>
            </w:r>
          </w:p>
        </w:tc>
        <w:tc>
          <w:tcPr>
            <w:tcW w:w="1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1. Категории лиц, имеющих право на получение услуги: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1) физические лица, собственники соответствующего помещения или уполномоченные ими лица;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2) юридические лица, собственники соответствующего помещения или уполномоченные ими лица, обратившиеся за предоставлением муниципальной услуги с заявлением в письменной или электронной форме;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3)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  <w:r w:rsidR="002C13B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2C13B1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, удостоверяющие личность заявителя.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3. Наличие возможности подачи заявления на предоставление услуги от имени заявителя</w:t>
            </w:r>
            <w:r w:rsidR="002C13B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2C13B1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да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4. Исчерпывающий перечень лиц, имеющих право на подачу заявления от имени заявителя</w:t>
            </w:r>
            <w:r w:rsidR="002C13B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2C13B1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нет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2C13B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2C13B1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, подтверждающие полномочия представителя, в случае подачи заявления представителем заявителя.</w:t>
            </w:r>
          </w:p>
        </w:tc>
      </w:tr>
      <w:tr w:rsidR="009C67D0" w:rsidRPr="00A14E74" w:rsidTr="00EC1FC2">
        <w:trPr>
          <w:trHeight w:val="1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VI</w:t>
            </w: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. Документы, предоставляемые заявителем, для получения муниципальной услуги</w:t>
            </w:r>
          </w:p>
        </w:tc>
        <w:tc>
          <w:tcPr>
            <w:tcW w:w="1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1B6B66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Исчерпывающий перечень документов, которые предоставляются заявителем для получения муниципальной услуги по  услуге.</w:t>
            </w:r>
          </w:p>
          <w:p w:rsidR="009C67D0" w:rsidRPr="009C67D0" w:rsidRDefault="001B6B66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9C67D0" w:rsidRPr="009C67D0">
              <w:rPr>
                <w:rFonts w:ascii="Times New Roman" w:hAnsi="Times New Roman"/>
                <w:bCs/>
                <w:sz w:val="24"/>
                <w:szCs w:val="24"/>
              </w:rPr>
              <w:t xml:space="preserve">1. Наименование документа, количество необходимых экземпляров документа с указанием подлинник/копия: 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1) заявление по форме установленного административным регламентом образца </w:t>
            </w:r>
            <w:r w:rsidR="001B6B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1B6B66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, подлинник;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2) технический паспорт переводимого помещения </w:t>
            </w:r>
            <w:r w:rsidR="001B6B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1B6B66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, копия;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3) поэтажный план дома, в котором находится переводимое помещение </w:t>
            </w:r>
            <w:r w:rsidR="001B6B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1B6B66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, копия;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4) в случае, если заявителем является представитель собственника, заявитель в соответствии со статьей 185 Гражданского кодекса Российской Федерации должен представить доверенность представителя, оформленную в надлежащем порядке от имени собственника жилого помещения </w:t>
            </w:r>
            <w:r w:rsidR="00DF03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1B6B66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, копия;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5) подготовленный и оформленный в установленном порядке проект переустройства и (или) перепланировки переводимого помещения с указанием назначения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</w:t>
            </w:r>
            <w:r w:rsidR="00DF03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1B6B66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, копия;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6) в случае, когда при проведении переустройства и (или) перепланировки жилого помещения затрагивается общее </w:t>
            </w:r>
            <w:r w:rsidRPr="009C6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имущество собственников помещений в многоквартирном доме, заявитель к вышеуказанным документам прикладывает протокол общего собрания (протокол составляется в произвольной форме) собственников помещений в многоквартирном доме о принятии решения о реконструкции многоквартирного дома большинством не менее двух третей голосов от общего числа голосов собственников помещений в многоквартирном доме </w:t>
            </w:r>
            <w:r w:rsidR="00DF037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B6B66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, подлинник;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7</w:t>
            </w:r>
            <w:r w:rsidR="00DF0378">
              <w:rPr>
                <w:rFonts w:ascii="Times New Roman" w:hAnsi="Times New Roman"/>
                <w:sz w:val="24"/>
                <w:szCs w:val="24"/>
              </w:rPr>
              <w:t>)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правоустанавливающие документы на переустраиваемое и (или) перепланируемое жилое (нежилое) помещение, права на которое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- решение суда, подтверждающее право собственности на жилое (нежилое) помещение;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- свидетельство о праве на наследство;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- акт органа власти, принятый до 31 января 1998 года, устанавливающий право собственности на жилое (нежилое) помещение;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- договор купли-продажи, мены, дарения подтверждающий возникновение права собственности на жилое (нежилое) помещение до 31 января </w:t>
            </w:r>
            <w:r w:rsidR="00A14E74">
              <w:rPr>
                <w:rFonts w:ascii="Times New Roman" w:hAnsi="Times New Roman"/>
                <w:sz w:val="24"/>
                <w:szCs w:val="24"/>
              </w:rPr>
              <w:t>1998 года –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1B6B66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, копия.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A14E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Установление требования к документу</w:t>
            </w:r>
            <w:r w:rsidR="00A14E7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A14E74" w:rsidRDefault="00A14E74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</w:tc>
      </w:tr>
      <w:tr w:rsidR="009C67D0" w:rsidRPr="009C67D0" w:rsidTr="00EC1FC2">
        <w:trPr>
          <w:trHeight w:val="1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VII</w:t>
            </w: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. 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2C59EA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Перечень документов, которые запрашиваются посредством подготовки и направления межв</w:t>
            </w:r>
            <w:r w:rsidR="0037224A">
              <w:rPr>
                <w:rFonts w:ascii="Times New Roman" w:hAnsi="Times New Roman"/>
                <w:sz w:val="24"/>
                <w:szCs w:val="24"/>
              </w:rPr>
              <w:t>едомственных запросов по услуге:</w:t>
            </w:r>
          </w:p>
          <w:p w:rsidR="009C67D0" w:rsidRPr="009C67D0" w:rsidRDefault="002C59EA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9C67D0" w:rsidRPr="009C67D0">
              <w:rPr>
                <w:rFonts w:ascii="Times New Roman" w:hAnsi="Times New Roman"/>
                <w:bCs/>
                <w:sz w:val="24"/>
                <w:szCs w:val="24"/>
              </w:rPr>
              <w:t>1. Наименование документа/ состав запрашиваемых сведений:</w:t>
            </w:r>
          </w:p>
          <w:p w:rsidR="009C67D0" w:rsidRPr="009C67D0" w:rsidRDefault="0037224A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выписка 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из Единого государственного реестра прав на недвижимое имущество и сделок с ним о правах на жилое помещение.</w:t>
            </w:r>
          </w:p>
          <w:p w:rsidR="009C67D0" w:rsidRPr="009C67D0" w:rsidRDefault="002C59EA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9C67D0" w:rsidRPr="009C67D0">
              <w:rPr>
                <w:rFonts w:ascii="Times New Roman" w:hAnsi="Times New Roman"/>
                <w:bCs/>
                <w:sz w:val="24"/>
                <w:szCs w:val="24"/>
              </w:rPr>
              <w:t>2. Наименование органа (организации), в адрес которого направляется межведомственный запрос: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 по Челябинской области – в части предоставления выписки из Единого государственного реестра прав на недвижимое имущество и сделок с ним о правах на переустраиваемое и (или) перепланируемое жилое  (нежилое) помещение;</w:t>
            </w:r>
          </w:p>
          <w:p w:rsidR="009C67D0" w:rsidRPr="009C67D0" w:rsidRDefault="002C59EA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9C67D0" w:rsidRPr="009C67D0">
              <w:rPr>
                <w:rFonts w:ascii="Times New Roman" w:hAnsi="Times New Roman"/>
                <w:bCs/>
                <w:sz w:val="24"/>
                <w:szCs w:val="24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  <w:r w:rsidR="0001162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</w:t>
            </w:r>
            <w:r w:rsidR="00011621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>№ 210-ФЗ «Об организации предоставления государственных и муниципальных услуг».</w:t>
            </w:r>
          </w:p>
          <w:p w:rsidR="009C67D0" w:rsidRPr="009C67D0" w:rsidRDefault="002C59EA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9C67D0" w:rsidRPr="009C67D0">
              <w:rPr>
                <w:rFonts w:ascii="Times New Roman" w:hAnsi="Times New Roman"/>
                <w:bCs/>
                <w:sz w:val="24"/>
                <w:szCs w:val="24"/>
              </w:rPr>
              <w:t>4. Срок подготовки межведомственного запроса и срок направления ответа на межведомственный запрос</w:t>
            </w:r>
            <w:r w:rsidR="0001162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011621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подготовки межведомственного запроса - в течение одного рабочего дня с момента принятия решения о выдаче специального разрешения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67D0" w:rsidRPr="009C67D0" w:rsidRDefault="00011621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C67D0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направления ответа на межведомственный запрос – не более 5 дней.</w:t>
            </w:r>
          </w:p>
          <w:p w:rsidR="009C67D0" w:rsidRPr="009C67D0" w:rsidRDefault="002C59EA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9C67D0" w:rsidRPr="009C67D0">
              <w:rPr>
                <w:rFonts w:ascii="Times New Roman" w:hAnsi="Times New Roman"/>
                <w:bCs/>
                <w:sz w:val="24"/>
                <w:szCs w:val="24"/>
              </w:rPr>
              <w:t>5. Сотрудник, ответственный за осуществление межведомственного запроса</w:t>
            </w:r>
            <w:r w:rsidR="0001162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011621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отдела архитектуры и градостроительства.</w:t>
            </w:r>
          </w:p>
          <w:p w:rsidR="009C67D0" w:rsidRPr="009C67D0" w:rsidRDefault="002C59EA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9C67D0" w:rsidRPr="009C67D0">
              <w:rPr>
                <w:rFonts w:ascii="Times New Roman" w:hAnsi="Times New Roman"/>
                <w:bCs/>
                <w:sz w:val="24"/>
                <w:szCs w:val="24"/>
              </w:rPr>
              <w:t>6. Форма и образец заполнения межведомственного запроса</w:t>
            </w:r>
            <w:r w:rsidR="0001162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011621" w:rsidP="009C67D0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нет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7D0" w:rsidRPr="009C67D0" w:rsidTr="00EC1FC2">
        <w:trPr>
          <w:trHeight w:val="1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9C67D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VIII</w:t>
            </w: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. Технологические процессы предоставления муниципальной услуги</w:t>
            </w:r>
          </w:p>
        </w:tc>
        <w:tc>
          <w:tcPr>
            <w:tcW w:w="1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67D0" w:rsidRPr="009C67D0" w:rsidRDefault="009C67D0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1. Детализированное до уровня отдельных действий формализованное описание технологических процессов предоставления услуги.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9C67D0" w:rsidRPr="009C67D0" w:rsidRDefault="009C67D0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1) прием заявления и иных необходимых документов;</w:t>
            </w:r>
          </w:p>
          <w:p w:rsidR="009C67D0" w:rsidRPr="009C67D0" w:rsidRDefault="009C67D0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2) проверка полноты и достоверности документов;</w:t>
            </w:r>
          </w:p>
          <w:p w:rsidR="009C67D0" w:rsidRPr="009C67D0" w:rsidRDefault="009C67D0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3) формирование и направление межведомственных запросов;</w:t>
            </w:r>
          </w:p>
          <w:p w:rsidR="009C67D0" w:rsidRPr="009C67D0" w:rsidRDefault="009C67D0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4) принятие решения о переводе жилого помещения в нежилое помещение и нежилого помещения в жилое помещение или принятие решения об отказе в переводе жилого помещения в нежилое помещение и нежилого помещения в жилое помещение.</w:t>
            </w:r>
          </w:p>
          <w:p w:rsidR="009C67D0" w:rsidRPr="009C67D0" w:rsidRDefault="009C67D0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2. Ответственные специалисты по каждому действию</w:t>
            </w:r>
            <w:r w:rsidR="00ED01D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ED01D8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отдела архитектуры и градостроительства.</w:t>
            </w:r>
          </w:p>
          <w:p w:rsidR="009C67D0" w:rsidRPr="009C67D0" w:rsidRDefault="009C67D0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3. Среднее время выполнения каждого действия</w:t>
            </w:r>
            <w:r w:rsidR="00ED01D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9C67D0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1)  15 минут;</w:t>
            </w:r>
          </w:p>
          <w:p w:rsidR="009C67D0" w:rsidRPr="009C67D0" w:rsidRDefault="009C67D0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2)  3 рабочих дня;</w:t>
            </w:r>
          </w:p>
          <w:p w:rsidR="009C67D0" w:rsidRPr="009C67D0" w:rsidRDefault="009C67D0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3)  5 рабочих дней;</w:t>
            </w:r>
          </w:p>
          <w:p w:rsidR="009C67D0" w:rsidRPr="009C67D0" w:rsidRDefault="009C67D0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4)  35 рабочих дней.</w:t>
            </w:r>
          </w:p>
          <w:p w:rsidR="009C67D0" w:rsidRPr="009C67D0" w:rsidRDefault="009C67D0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4. Ресурсы, необходимые для выполнения действия (документационные и технологические):</w:t>
            </w:r>
          </w:p>
          <w:p w:rsidR="009C67D0" w:rsidRPr="009C67D0" w:rsidRDefault="009C67D0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1) нормативные правовые акты, регулирующие предоставление муниципальной услуги;</w:t>
            </w:r>
          </w:p>
          <w:p w:rsidR="009C67D0" w:rsidRPr="009C67D0" w:rsidRDefault="009C67D0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2) автоматизированное рабочее место, подключенное к СМЭВ и АИС «МФЦ».</w:t>
            </w:r>
          </w:p>
          <w:p w:rsidR="009C67D0" w:rsidRPr="009C67D0" w:rsidRDefault="009C67D0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D0">
              <w:rPr>
                <w:rFonts w:ascii="Times New Roman" w:hAnsi="Times New Roman"/>
                <w:bCs/>
                <w:sz w:val="24"/>
                <w:szCs w:val="24"/>
              </w:rPr>
              <w:t>5. Возможные сценарии дальнейшего предоставления услуги в зависимости от результатов выполнения действия</w:t>
            </w:r>
            <w:r w:rsidR="00ED01D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67D0" w:rsidRPr="009C67D0" w:rsidRDefault="00ED01D8" w:rsidP="00E2697F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7D0">
              <w:rPr>
                <w:rFonts w:ascii="Times New Roman" w:hAnsi="Times New Roman"/>
                <w:sz w:val="24"/>
                <w:szCs w:val="24"/>
              </w:rPr>
              <w:t>нет</w:t>
            </w:r>
            <w:r w:rsidR="009C67D0" w:rsidRPr="009C6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C67D0" w:rsidRPr="00690E1A" w:rsidRDefault="009C67D0" w:rsidP="009C67D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C67D0" w:rsidRPr="00690E1A" w:rsidSect="009916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AB" w:rsidRDefault="00EB4CAB" w:rsidP="002530C1">
      <w:pPr>
        <w:spacing w:after="0" w:line="240" w:lineRule="auto"/>
      </w:pPr>
      <w:r>
        <w:separator/>
      </w:r>
    </w:p>
  </w:endnote>
  <w:endnote w:type="continuationSeparator" w:id="0">
    <w:p w:rsidR="00EB4CAB" w:rsidRDefault="00EB4CAB" w:rsidP="0025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AB" w:rsidRDefault="00EB4CAB" w:rsidP="002530C1">
      <w:pPr>
        <w:spacing w:after="0" w:line="240" w:lineRule="auto"/>
      </w:pPr>
      <w:r>
        <w:separator/>
      </w:r>
    </w:p>
  </w:footnote>
  <w:footnote w:type="continuationSeparator" w:id="0">
    <w:p w:rsidR="00EB4CAB" w:rsidRDefault="00EB4CAB" w:rsidP="0025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0547"/>
      <w:docPartObj>
        <w:docPartGallery w:val="Page Numbers (Top of Page)"/>
        <w:docPartUnique/>
      </w:docPartObj>
    </w:sdtPr>
    <w:sdtContent>
      <w:p w:rsidR="008A3714" w:rsidRDefault="0064474B" w:rsidP="008A3714">
        <w:pPr>
          <w:pStyle w:val="a5"/>
          <w:jc w:val="center"/>
        </w:pPr>
        <w:r w:rsidRPr="008A3714">
          <w:rPr>
            <w:rFonts w:ascii="Times New Roman" w:hAnsi="Times New Roman"/>
            <w:sz w:val="28"/>
            <w:szCs w:val="28"/>
          </w:rPr>
          <w:fldChar w:fldCharType="begin"/>
        </w:r>
        <w:r w:rsidR="00ED01D8" w:rsidRPr="008A371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A3714">
          <w:rPr>
            <w:rFonts w:ascii="Times New Roman" w:hAnsi="Times New Roman"/>
            <w:sz w:val="28"/>
            <w:szCs w:val="28"/>
          </w:rPr>
          <w:fldChar w:fldCharType="separate"/>
        </w:r>
        <w:r w:rsidR="00EC1E12">
          <w:rPr>
            <w:rFonts w:ascii="Times New Roman" w:hAnsi="Times New Roman"/>
            <w:noProof/>
            <w:sz w:val="28"/>
            <w:szCs w:val="28"/>
          </w:rPr>
          <w:t>2</w:t>
        </w:r>
        <w:r w:rsidRPr="008A37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62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780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6B66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0C1"/>
    <w:rsid w:val="002538A3"/>
    <w:rsid w:val="00253979"/>
    <w:rsid w:val="00253A73"/>
    <w:rsid w:val="0025405F"/>
    <w:rsid w:val="00254ED7"/>
    <w:rsid w:val="00254F04"/>
    <w:rsid w:val="00256008"/>
    <w:rsid w:val="00256707"/>
    <w:rsid w:val="00256E6E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13B1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9EA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24A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97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1BF1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74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0C3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1B79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662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B7E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67D0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4E74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5F69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3B0A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4EEE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378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1F84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97F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DD6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4CAB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E12"/>
    <w:rsid w:val="00EC1F1B"/>
    <w:rsid w:val="00EC1FC2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1D8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AC6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66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C6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2017-01-19T10:32:00Z</dcterms:created>
  <dcterms:modified xsi:type="dcterms:W3CDTF">2017-01-24T05:52:00Z</dcterms:modified>
</cp:coreProperties>
</file>