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8F" w:rsidRDefault="008B5DE6" w:rsidP="008B5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Центральный банк Российской Федерации (Банк России) проводит опрос представителей малого и среднего предпринимательства – юридических лиц об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ими финансовых услуг, удовлетворенности этими услугами и работой российских финансовых организаций, предоставляющих эти услуги.</w:t>
      </w:r>
    </w:p>
    <w:p w:rsidR="008B5DE6" w:rsidRDefault="008B5DE6" w:rsidP="008B5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проводится до 15 декабря 2019 года в соответствии с программой обследований Банка России.</w:t>
      </w:r>
    </w:p>
    <w:p w:rsidR="008B5DE6" w:rsidRDefault="008B5DE6" w:rsidP="008B5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помогут Банку России определить направления развития финансового рынка Российской Федерации в части повышения доступности и качества финансовых услуг для субъектов малого и среднего предпринимательства. Результаты будут использоваться только в агрегированном виде.</w:t>
      </w:r>
    </w:p>
    <w:p w:rsidR="008B5DE6" w:rsidRDefault="008B5DE6" w:rsidP="008B5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заполнении анкеты приглашаются представители Вашей организации, принимающие финансовые решения.</w:t>
      </w:r>
    </w:p>
    <w:p w:rsidR="008B5DE6" w:rsidRPr="008B5DE6" w:rsidRDefault="008B5DE6" w:rsidP="008B5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анкету </w:t>
      </w:r>
      <w:hyperlink r:id="rId4" w:history="1">
        <w:r w:rsidRPr="00BD4831">
          <w:rPr>
            <w:rStyle w:val="a3"/>
            <w:rFonts w:ascii="Times New Roman" w:hAnsi="Times New Roman" w:cs="Times New Roman"/>
            <w:sz w:val="28"/>
            <w:szCs w:val="28"/>
          </w:rPr>
          <w:t>https://forms.yandex.ru/u/5d394d8d6b6a50369fbfad0b/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5DE6" w:rsidRPr="008B5DE6" w:rsidSect="0038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DE6"/>
    <w:rsid w:val="0038748F"/>
    <w:rsid w:val="008B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D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5d394d8d6b6a50369fbfad0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MetslerOA</dc:creator>
  <cp:lastModifiedBy>MetslerOA</cp:lastModifiedBy>
  <cp:revision>1</cp:revision>
  <dcterms:created xsi:type="dcterms:W3CDTF">2019-11-13T04:10:00Z</dcterms:created>
  <dcterms:modified xsi:type="dcterms:W3CDTF">2019-11-13T08:10:00Z</dcterms:modified>
</cp:coreProperties>
</file>