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24D46" w:rsidRDefault="00024D46" w:rsidP="00024D46">
      <w:pPr>
        <w:autoSpaceDN w:val="0"/>
        <w:ind w:right="-7"/>
        <w:jc w:val="center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08.06.2021 г № 390-р</w:t>
      </w: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поддержке инициативных проектов</w:t>
      </w: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024D46" w:rsidRDefault="00024D46" w:rsidP="00024D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 Закона Челябинской области                                   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Протоколом  заседания муниципальной конкурсной комиссии по проведению конкурсного отбора инициативных проектов от 07.06.2021 года № 3,</w:t>
      </w:r>
    </w:p>
    <w:p w:rsidR="00024D46" w:rsidRDefault="00024D46" w:rsidP="00024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Поддержать инициативные проекты, в целях их дальнейшей реализации в Карталинском муниципальном районе в 2021 году:</w:t>
      </w:r>
    </w:p>
    <w:tbl>
      <w:tblPr>
        <w:tblW w:w="9360" w:type="dxa"/>
        <w:tblInd w:w="108" w:type="dxa"/>
        <w:tblLayout w:type="fixed"/>
        <w:tblLook w:val="04A0"/>
      </w:tblPr>
      <w:tblGrid>
        <w:gridCol w:w="567"/>
        <w:gridCol w:w="6949"/>
        <w:gridCol w:w="1844"/>
      </w:tblGrid>
      <w:tr w:rsidR="00024D46" w:rsidTr="00C558D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46" w:rsidRDefault="00024D46" w:rsidP="00C558D6">
            <w:pPr>
              <w:tabs>
                <w:tab w:val="left" w:pos="459"/>
              </w:tabs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46" w:rsidRDefault="00024D46" w:rsidP="00C558D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024D46" w:rsidTr="00C558D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24D46" w:rsidTr="00C558D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D46" w:rsidRDefault="00024D46" w:rsidP="00C558D6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въездной стеллы Карталинского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D46" w:rsidRDefault="00024D46" w:rsidP="00C55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2 793 000,31</w:t>
            </w:r>
          </w:p>
        </w:tc>
      </w:tr>
      <w:tr w:rsidR="00024D46" w:rsidTr="00C558D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6" w:rsidRDefault="00024D46" w:rsidP="00C558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D46" w:rsidRDefault="00024D46" w:rsidP="00C558D6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половых покрытий муници</w:t>
            </w:r>
            <w:bookmarkStart w:id="0" w:name="_GoBack"/>
            <w:bookmarkEnd w:id="0"/>
            <w:r>
              <w:rPr>
                <w:sz w:val="28"/>
                <w:szCs w:val="28"/>
              </w:rPr>
              <w:t>пального общеобразовательного учреждения «Анненская средняя общеобразовательная школа»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D46" w:rsidRDefault="00024D46" w:rsidP="00C558D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2 025 018,00</w:t>
            </w:r>
          </w:p>
        </w:tc>
      </w:tr>
    </w:tbl>
    <w:p w:rsidR="00024D46" w:rsidRDefault="00024D46" w:rsidP="00024D4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 xml:space="preserve">Карталинского муниципального района </w:t>
      </w:r>
      <w:r>
        <w:rPr>
          <w:bCs/>
          <w:sz w:val="28"/>
          <w:szCs w:val="28"/>
        </w:rPr>
        <w:t>от  28.05.2021 года № 369-р «</w:t>
      </w:r>
      <w:r>
        <w:rPr>
          <w:sz w:val="28"/>
          <w:szCs w:val="28"/>
        </w:rPr>
        <w:t>О поддержке инициативных проектов» отменить.</w:t>
      </w:r>
    </w:p>
    <w:p w:rsidR="00024D46" w:rsidRDefault="00024D46" w:rsidP="00024D4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распоряжения на официальном сайте администрации Карталинского муниципального района.</w:t>
      </w:r>
    </w:p>
    <w:p w:rsidR="00024D46" w:rsidRDefault="00024D46" w:rsidP="00024D4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024D46" w:rsidRDefault="00024D46" w:rsidP="00024D46">
      <w:pPr>
        <w:jc w:val="both"/>
        <w:rPr>
          <w:sz w:val="28"/>
          <w:szCs w:val="28"/>
        </w:rPr>
      </w:pPr>
    </w:p>
    <w:p w:rsidR="00024D46" w:rsidRDefault="00024D46" w:rsidP="0002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24D46" w:rsidRDefault="00024D46" w:rsidP="00024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69" w:rsidRDefault="002A5369" w:rsidP="00997407">
      <w:r>
        <w:separator/>
      </w:r>
    </w:p>
  </w:endnote>
  <w:endnote w:type="continuationSeparator" w:id="1">
    <w:p w:rsidR="002A5369" w:rsidRDefault="002A536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69" w:rsidRDefault="002A5369" w:rsidP="00997407">
      <w:r>
        <w:separator/>
      </w:r>
    </w:p>
  </w:footnote>
  <w:footnote w:type="continuationSeparator" w:id="1">
    <w:p w:rsidR="002A5369" w:rsidRDefault="002A536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53238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D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4D46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5369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238E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2021-06-10T04:20:00Z</dcterms:created>
  <dcterms:modified xsi:type="dcterms:W3CDTF">2021-06-10T04:20:00Z</dcterms:modified>
</cp:coreProperties>
</file>