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E3" w:rsidRDefault="00583DE3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</w:p>
    <w:p w:rsidR="002A0E99" w:rsidRPr="00583DE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583DE3">
        <w:rPr>
          <w:rStyle w:val="FontStyle11"/>
          <w:sz w:val="22"/>
          <w:szCs w:val="22"/>
        </w:rPr>
        <w:t>СОГЛАШЕНИЕ</w:t>
      </w:r>
      <w:r w:rsidR="00946BD9" w:rsidRPr="00583DE3">
        <w:rPr>
          <w:rStyle w:val="FontStyle11"/>
          <w:sz w:val="22"/>
          <w:szCs w:val="22"/>
        </w:rPr>
        <w:t xml:space="preserve">  №</w:t>
      </w:r>
      <w:r w:rsidR="00DB1187">
        <w:rPr>
          <w:rStyle w:val="FontStyle11"/>
          <w:sz w:val="22"/>
          <w:szCs w:val="22"/>
        </w:rPr>
        <w:t>85</w:t>
      </w:r>
    </w:p>
    <w:p w:rsidR="002A0E99" w:rsidRPr="00583DE3" w:rsidRDefault="0062205B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583DE3">
        <w:rPr>
          <w:rStyle w:val="FontStyle11"/>
          <w:sz w:val="22"/>
          <w:szCs w:val="22"/>
        </w:rPr>
        <w:t>о передаче</w:t>
      </w:r>
      <w:r w:rsidR="00967F29" w:rsidRPr="00583DE3">
        <w:rPr>
          <w:rStyle w:val="FontStyle11"/>
          <w:sz w:val="22"/>
          <w:szCs w:val="22"/>
        </w:rPr>
        <w:t xml:space="preserve"> части</w:t>
      </w:r>
      <w:r w:rsidR="002A0E99" w:rsidRPr="00583DE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583DE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583DE3">
        <w:rPr>
          <w:rStyle w:val="FontStyle16"/>
          <w:b w:val="0"/>
        </w:rPr>
        <w:t>г. Карталы</w:t>
      </w:r>
      <w:r w:rsidR="003D1057" w:rsidRPr="00583DE3">
        <w:rPr>
          <w:rStyle w:val="FontStyle16"/>
          <w:b w:val="0"/>
        </w:rPr>
        <w:t xml:space="preserve">                                                               </w:t>
      </w:r>
      <w:r w:rsidR="00992CFD" w:rsidRPr="00583DE3">
        <w:rPr>
          <w:rStyle w:val="FontStyle16"/>
          <w:b w:val="0"/>
        </w:rPr>
        <w:t xml:space="preserve">      </w:t>
      </w:r>
      <w:r w:rsidR="003D1057" w:rsidRPr="00583DE3">
        <w:rPr>
          <w:rStyle w:val="FontStyle16"/>
          <w:b w:val="0"/>
        </w:rPr>
        <w:t xml:space="preserve">                          </w:t>
      </w:r>
      <w:r w:rsidRPr="00583DE3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DB1187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583DE3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DB1187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137048" w:rsidRPr="00583DE3">
        <w:rPr>
          <w:rStyle w:val="FontStyle16"/>
          <w:b w:val="0"/>
        </w:rPr>
        <w:t>202</w:t>
      </w:r>
      <w:r w:rsidR="009C1D55">
        <w:rPr>
          <w:rStyle w:val="FontStyle16"/>
          <w:b w:val="0"/>
        </w:rPr>
        <w:t>2</w:t>
      </w:r>
      <w:r w:rsidRPr="00583DE3">
        <w:rPr>
          <w:rStyle w:val="FontStyle16"/>
          <w:b w:val="0"/>
        </w:rPr>
        <w:t xml:space="preserve"> г.</w:t>
      </w:r>
    </w:p>
    <w:p w:rsidR="005C1D4A" w:rsidRPr="00583DE3" w:rsidRDefault="005C1D4A" w:rsidP="005C1D4A">
      <w:pPr>
        <w:pStyle w:val="1"/>
        <w:spacing w:before="0" w:after="0"/>
        <w:ind w:right="-142" w:firstLine="703"/>
        <w:jc w:val="both"/>
        <w:rPr>
          <w:rStyle w:val="FontStyle16"/>
          <w:color w:val="auto"/>
        </w:rPr>
      </w:pPr>
      <w:proofErr w:type="gramStart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proofErr w:type="spellStart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>Снежненское</w:t>
      </w:r>
      <w:proofErr w:type="spellEnd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>Снежненского</w:t>
      </w:r>
      <w:proofErr w:type="spellEnd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сельского поселения Сергеева Сергея Степановича, действующего на основании Устава с одной стороны, </w:t>
      </w:r>
      <w:r w:rsidRPr="00583DE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</w:t>
      </w:r>
      <w:r w:rsidRPr="00583DE3">
        <w:rPr>
          <w:rFonts w:ascii="Times New Roman" w:hAnsi="Times New Roman" w:cs="Times New Roman"/>
          <w:b w:val="0"/>
          <w:sz w:val="22"/>
          <w:szCs w:val="22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>, с другой стороны, совместно именуемые «Стороны», руководствуясь  частью 4 статьи</w:t>
      </w:r>
      <w:proofErr w:type="gramEnd"/>
      <w:r w:rsidRPr="00583D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583DE3">
        <w:rPr>
          <w:rStyle w:val="FontStyle16"/>
          <w:color w:val="auto"/>
        </w:rPr>
        <w:t>заключили настоящее Соглашение о нижеследующем:</w:t>
      </w:r>
    </w:p>
    <w:p w:rsidR="004830BC" w:rsidRPr="00583DE3" w:rsidRDefault="004830BC" w:rsidP="004830BC">
      <w:pPr>
        <w:pStyle w:val="Style5"/>
        <w:widowControl/>
        <w:spacing w:before="19" w:line="274" w:lineRule="exact"/>
        <w:rPr>
          <w:rStyle w:val="FontStyle16"/>
        </w:rPr>
      </w:pPr>
      <w:r w:rsidRPr="00583DE3">
        <w:rPr>
          <w:rStyle w:val="FontStyle16"/>
        </w:rPr>
        <w:t>1. Предмет соглашения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583DE3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5C1D4A" w:rsidRPr="00583DE3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583DE3">
        <w:rPr>
          <w:rFonts w:eastAsiaTheme="minorHAnsi"/>
          <w:sz w:val="22"/>
          <w:szCs w:val="22"/>
          <w:lang w:eastAsia="en-US"/>
        </w:rPr>
        <w:t xml:space="preserve">.   Сельское поселение передает, а Муниципальный район принимает на себя полномочия  по осуществлению внутреннего муниципального финансового контроля </w:t>
      </w:r>
      <w:proofErr w:type="gramStart"/>
      <w:r w:rsidRPr="00583DE3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583DE3">
        <w:rPr>
          <w:rFonts w:eastAsiaTheme="minorHAnsi"/>
          <w:sz w:val="22"/>
          <w:szCs w:val="22"/>
          <w:lang w:eastAsia="en-US"/>
        </w:rPr>
        <w:t>: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583DE3">
        <w:rPr>
          <w:rFonts w:eastAsiaTheme="minorHAnsi"/>
          <w:sz w:val="22"/>
          <w:szCs w:val="22"/>
          <w:lang w:eastAsia="en-US"/>
        </w:rPr>
        <w:t>целевым</w:t>
      </w:r>
      <w:proofErr w:type="gramEnd"/>
      <w:r w:rsidRPr="00583DE3"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583DE3">
        <w:rPr>
          <w:sz w:val="22"/>
          <w:szCs w:val="22"/>
        </w:rPr>
        <w:t>Федерального закона от 5 апреля 2013 г. N 44-ФЗ, и обоснованности закупок;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830BC" w:rsidRPr="00583DE3" w:rsidRDefault="004830BC" w:rsidP="004830BC">
      <w:pPr>
        <w:widowControl/>
        <w:ind w:firstLine="720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4830BC" w:rsidRPr="00583DE3" w:rsidRDefault="004830BC" w:rsidP="004830BC">
      <w:pPr>
        <w:widowControl/>
        <w:jc w:val="center"/>
        <w:rPr>
          <w:rStyle w:val="FontStyle16"/>
        </w:rPr>
      </w:pPr>
      <w:r w:rsidRPr="00583DE3">
        <w:rPr>
          <w:rStyle w:val="FontStyle16"/>
        </w:rPr>
        <w:t>2. Права и обязанности сторон.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583DE3">
        <w:rPr>
          <w:spacing w:val="-6"/>
          <w:sz w:val="22"/>
          <w:szCs w:val="22"/>
        </w:rPr>
        <w:t xml:space="preserve">2.1. </w:t>
      </w:r>
      <w:r w:rsidRPr="00583DE3">
        <w:rPr>
          <w:bCs/>
          <w:spacing w:val="2"/>
          <w:sz w:val="22"/>
          <w:szCs w:val="22"/>
        </w:rPr>
        <w:t xml:space="preserve">Сельское поселение </w:t>
      </w:r>
      <w:r w:rsidRPr="00583DE3">
        <w:rPr>
          <w:spacing w:val="5"/>
          <w:sz w:val="22"/>
          <w:szCs w:val="22"/>
        </w:rPr>
        <w:t>имеет право</w:t>
      </w:r>
      <w:r w:rsidRPr="00583DE3">
        <w:rPr>
          <w:bCs/>
          <w:spacing w:val="2"/>
          <w:sz w:val="22"/>
          <w:szCs w:val="22"/>
        </w:rPr>
        <w:t>: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583DE3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583DE3">
        <w:rPr>
          <w:spacing w:val="-6"/>
          <w:sz w:val="22"/>
          <w:szCs w:val="22"/>
        </w:rPr>
        <w:t xml:space="preserve">2.2. </w:t>
      </w:r>
      <w:r w:rsidRPr="00583DE3">
        <w:rPr>
          <w:spacing w:val="5"/>
          <w:sz w:val="22"/>
          <w:szCs w:val="22"/>
        </w:rPr>
        <w:t>Сельское поселение обязано: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spacing w:val="5"/>
          <w:sz w:val="22"/>
          <w:szCs w:val="22"/>
        </w:rPr>
        <w:t>1) О</w:t>
      </w:r>
      <w:r w:rsidRPr="00583DE3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4830BC" w:rsidRPr="00583DE3" w:rsidRDefault="004830BC" w:rsidP="004830B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2.3. Муниципальный район имеет право: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 xml:space="preserve">3)  Самостоятельно определять перечень рассматриваемых вопросов, методы контроля и </w:t>
      </w:r>
      <w:r w:rsidRPr="00583DE3">
        <w:rPr>
          <w:bCs/>
          <w:spacing w:val="2"/>
          <w:sz w:val="22"/>
          <w:szCs w:val="22"/>
        </w:rPr>
        <w:lastRenderedPageBreak/>
        <w:t>порядок проведения мероприятий, с учетом существующих методических рекомендаций по их проведению;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2.4. Муниципальный район обязан: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830BC" w:rsidRPr="00583DE3" w:rsidRDefault="004830BC" w:rsidP="004830BC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583DE3">
        <w:rPr>
          <w:rStyle w:val="FontStyle16"/>
        </w:rPr>
        <w:t>3.</w:t>
      </w:r>
      <w:r w:rsidRPr="00583DE3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4830BC" w:rsidRPr="00583DE3" w:rsidRDefault="004830BC" w:rsidP="004830BC">
      <w:pPr>
        <w:pStyle w:val="Style6"/>
        <w:widowControl/>
        <w:ind w:firstLine="709"/>
        <w:rPr>
          <w:rStyle w:val="FontStyle17"/>
        </w:rPr>
      </w:pPr>
      <w:r w:rsidRPr="00583DE3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583DE3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583DE3">
        <w:rPr>
          <w:rStyle w:val="FontStyle17"/>
          <w:bCs/>
        </w:rPr>
        <w:t>порядке</w:t>
      </w:r>
      <w:proofErr w:type="gramEnd"/>
      <w:r w:rsidRPr="00583DE3">
        <w:rPr>
          <w:rStyle w:val="FontStyle17"/>
          <w:bCs/>
        </w:rPr>
        <w:t xml:space="preserve"> предусмотренном бюджетным законодательством</w:t>
      </w:r>
      <w:r w:rsidRPr="00583DE3">
        <w:rPr>
          <w:rStyle w:val="FontStyle17"/>
        </w:rPr>
        <w:t>.</w:t>
      </w:r>
    </w:p>
    <w:p w:rsidR="004830BC" w:rsidRPr="00583DE3" w:rsidRDefault="004830BC" w:rsidP="004830BC">
      <w:pPr>
        <w:pStyle w:val="Style6"/>
        <w:widowControl/>
        <w:ind w:firstLine="709"/>
        <w:rPr>
          <w:rStyle w:val="FontStyle16"/>
        </w:rPr>
      </w:pPr>
      <w:r w:rsidRPr="00583DE3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6642D7" w:rsidRPr="00583DE3">
        <w:rPr>
          <w:rStyle w:val="FontStyle17"/>
        </w:rPr>
        <w:t>, со</w:t>
      </w:r>
      <w:r w:rsidR="00D73637" w:rsidRPr="00583DE3">
        <w:rPr>
          <w:rStyle w:val="FontStyle17"/>
        </w:rPr>
        <w:t>гласно Приложению,</w:t>
      </w:r>
      <w:r w:rsidRPr="00583DE3">
        <w:rPr>
          <w:rStyle w:val="FontStyle17"/>
        </w:rPr>
        <w:t xml:space="preserve"> </w:t>
      </w:r>
      <w:r w:rsidR="00137048" w:rsidRPr="00583DE3">
        <w:rPr>
          <w:rStyle w:val="FontStyle17"/>
        </w:rPr>
        <w:t>в размере 0,1 тыс. рублей на 202</w:t>
      </w:r>
      <w:r w:rsidR="009C1D55">
        <w:rPr>
          <w:rStyle w:val="FontStyle17"/>
        </w:rPr>
        <w:t>2</w:t>
      </w:r>
      <w:r w:rsidRPr="00583DE3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4830BC" w:rsidRPr="00583DE3" w:rsidRDefault="004830BC" w:rsidP="004830BC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 w:rsidRPr="00583DE3">
        <w:rPr>
          <w:sz w:val="22"/>
          <w:szCs w:val="22"/>
        </w:rPr>
        <w:t>3.3.</w:t>
      </w:r>
      <w:r w:rsidRPr="00583DE3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583DE3">
        <w:rPr>
          <w:bCs/>
          <w:spacing w:val="2"/>
          <w:sz w:val="22"/>
          <w:szCs w:val="22"/>
        </w:rPr>
        <w:t>на те</w:t>
      </w:r>
      <w:proofErr w:type="gramEnd"/>
      <w:r w:rsidRPr="00583DE3"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4830BC" w:rsidRPr="00583DE3" w:rsidRDefault="004830BC" w:rsidP="004830BC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583DE3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137048" w:rsidRPr="00583DE3">
        <w:rPr>
          <w:sz w:val="22"/>
          <w:szCs w:val="22"/>
        </w:rPr>
        <w:t xml:space="preserve"> в год не позднее 01 декабря 202</w:t>
      </w:r>
      <w:r w:rsidR="009C1D55">
        <w:rPr>
          <w:sz w:val="22"/>
          <w:szCs w:val="22"/>
        </w:rPr>
        <w:t>2</w:t>
      </w:r>
      <w:r w:rsidRPr="00583DE3">
        <w:rPr>
          <w:sz w:val="22"/>
          <w:szCs w:val="22"/>
        </w:rPr>
        <w:t xml:space="preserve"> года.</w:t>
      </w:r>
    </w:p>
    <w:p w:rsidR="004830BC" w:rsidRPr="00583DE3" w:rsidRDefault="004830BC" w:rsidP="004830BC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sz w:val="22"/>
          <w:szCs w:val="22"/>
        </w:rPr>
        <w:t xml:space="preserve">3.5. </w:t>
      </w:r>
      <w:r w:rsidRPr="00583DE3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583DE3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583DE3">
        <w:rPr>
          <w:bCs/>
          <w:spacing w:val="2"/>
          <w:sz w:val="22"/>
          <w:szCs w:val="22"/>
        </w:rPr>
        <w:t>.</w:t>
      </w:r>
    </w:p>
    <w:p w:rsidR="004830BC" w:rsidRPr="00583DE3" w:rsidRDefault="004830BC" w:rsidP="004830BC">
      <w:pPr>
        <w:pStyle w:val="Style8"/>
        <w:widowControl/>
        <w:spacing w:line="274" w:lineRule="exact"/>
        <w:jc w:val="center"/>
        <w:rPr>
          <w:rStyle w:val="FontStyle16"/>
        </w:rPr>
      </w:pPr>
      <w:r w:rsidRPr="00583DE3">
        <w:rPr>
          <w:rStyle w:val="FontStyle16"/>
        </w:rPr>
        <w:t>4.Ответственность Сторон</w:t>
      </w:r>
    </w:p>
    <w:p w:rsidR="004830BC" w:rsidRPr="00583DE3" w:rsidRDefault="004830BC" w:rsidP="004830B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</w:t>
      </w:r>
      <w:r w:rsidR="00137048" w:rsidRPr="00583DE3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583DE3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83DE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83DE3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830BC" w:rsidRPr="00583DE3" w:rsidRDefault="004830BC" w:rsidP="004830B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137048" w:rsidRPr="00583DE3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583DE3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4830BC" w:rsidRPr="00583DE3" w:rsidRDefault="004830BC" w:rsidP="004830B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583DE3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583DE3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830BC" w:rsidRPr="00583DE3" w:rsidRDefault="004830BC" w:rsidP="004830BC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 xml:space="preserve">4.4 Неиспользуемые или используемые не по </w:t>
      </w:r>
      <w:r w:rsidR="00137048" w:rsidRPr="00583DE3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583DE3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137048" w:rsidRPr="00583DE3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583DE3">
        <w:rPr>
          <w:rFonts w:ascii="Times New Roman" w:hAnsi="Times New Roman" w:cs="Times New Roman"/>
          <w:sz w:val="22"/>
          <w:szCs w:val="22"/>
        </w:rPr>
        <w:t>, переданные</w:t>
      </w:r>
      <w:r w:rsidR="00137048" w:rsidRPr="00583DE3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583DE3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4830BC" w:rsidRPr="00583DE3" w:rsidRDefault="004830BC" w:rsidP="004830BC">
      <w:pPr>
        <w:pStyle w:val="Style6"/>
        <w:widowControl/>
        <w:tabs>
          <w:tab w:val="left" w:pos="709"/>
        </w:tabs>
        <w:ind w:firstLine="0"/>
        <w:rPr>
          <w:rStyle w:val="FontStyle17"/>
        </w:rPr>
      </w:pPr>
      <w:r w:rsidRPr="00583DE3">
        <w:rPr>
          <w:rStyle w:val="FontStyle17"/>
        </w:rPr>
        <w:tab/>
      </w:r>
    </w:p>
    <w:p w:rsidR="004830BC" w:rsidRPr="00583DE3" w:rsidRDefault="004830BC" w:rsidP="004830BC">
      <w:pPr>
        <w:shd w:val="clear" w:color="auto" w:fill="FFFFFF"/>
        <w:ind w:firstLine="709"/>
        <w:jc w:val="center"/>
        <w:rPr>
          <w:rStyle w:val="FontStyle16"/>
        </w:rPr>
      </w:pPr>
      <w:r w:rsidRPr="00583DE3">
        <w:rPr>
          <w:rStyle w:val="FontStyle16"/>
        </w:rPr>
        <w:t>5.Срок действия, основания и порядок прекращения действия Соглашения.</w:t>
      </w:r>
    </w:p>
    <w:p w:rsidR="00D73637" w:rsidRPr="00583DE3" w:rsidRDefault="00D73637" w:rsidP="004830BC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t>5.1. Настоящее соглашение вступает в силу со дня официального опубликования и распространяет свое действие на правоотнош</w:t>
      </w:r>
      <w:r w:rsidR="00137048" w:rsidRPr="00583DE3">
        <w:rPr>
          <w:bCs/>
          <w:spacing w:val="2"/>
          <w:sz w:val="22"/>
          <w:szCs w:val="22"/>
        </w:rPr>
        <w:t>ения, возникшие с 01 января 202</w:t>
      </w:r>
      <w:r w:rsidR="009C1D55">
        <w:rPr>
          <w:bCs/>
          <w:spacing w:val="2"/>
          <w:sz w:val="22"/>
          <w:szCs w:val="22"/>
        </w:rPr>
        <w:t>2</w:t>
      </w:r>
      <w:r w:rsidRPr="00583DE3">
        <w:rPr>
          <w:bCs/>
          <w:spacing w:val="2"/>
          <w:sz w:val="22"/>
          <w:szCs w:val="22"/>
        </w:rPr>
        <w:t xml:space="preserve"> года.</w:t>
      </w:r>
    </w:p>
    <w:p w:rsidR="004830BC" w:rsidRPr="009C1D55" w:rsidRDefault="004830BC" w:rsidP="004830BC">
      <w:pPr>
        <w:shd w:val="clear" w:color="auto" w:fill="FFFFFF"/>
        <w:ind w:firstLine="709"/>
        <w:jc w:val="both"/>
        <w:rPr>
          <w:bCs/>
          <w:color w:val="000000" w:themeColor="text1"/>
          <w:spacing w:val="2"/>
          <w:sz w:val="22"/>
          <w:szCs w:val="22"/>
        </w:rPr>
      </w:pPr>
      <w:r w:rsidRPr="00583DE3">
        <w:rPr>
          <w:bCs/>
          <w:spacing w:val="2"/>
          <w:sz w:val="22"/>
          <w:szCs w:val="22"/>
        </w:rPr>
        <w:lastRenderedPageBreak/>
        <w:t>5.</w:t>
      </w:r>
      <w:r w:rsidR="00D73637" w:rsidRPr="00583DE3">
        <w:rPr>
          <w:bCs/>
          <w:spacing w:val="2"/>
          <w:sz w:val="22"/>
          <w:szCs w:val="22"/>
        </w:rPr>
        <w:t>2</w:t>
      </w:r>
      <w:r w:rsidRPr="00583DE3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9C1D55" w:rsidRPr="009C1D55">
        <w:rPr>
          <w:bCs/>
          <w:color w:val="000000" w:themeColor="text1"/>
          <w:spacing w:val="2"/>
          <w:sz w:val="22"/>
          <w:szCs w:val="22"/>
        </w:rPr>
        <w:t>с «01» января 2022</w:t>
      </w:r>
      <w:r w:rsidR="00137048" w:rsidRPr="009C1D55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9C1D55" w:rsidRPr="009C1D55">
        <w:rPr>
          <w:bCs/>
          <w:color w:val="000000" w:themeColor="text1"/>
          <w:spacing w:val="2"/>
          <w:sz w:val="22"/>
          <w:szCs w:val="22"/>
        </w:rPr>
        <w:t>2</w:t>
      </w:r>
      <w:r w:rsidRPr="009C1D55">
        <w:rPr>
          <w:bCs/>
          <w:color w:val="000000" w:themeColor="text1"/>
          <w:spacing w:val="2"/>
          <w:sz w:val="22"/>
          <w:szCs w:val="22"/>
        </w:rPr>
        <w:t xml:space="preserve"> года.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1D55">
        <w:rPr>
          <w:rFonts w:ascii="Times New Roman" w:hAnsi="Times New Roman" w:cs="Times New Roman"/>
          <w:color w:val="000000" w:themeColor="text1"/>
          <w:sz w:val="22"/>
          <w:szCs w:val="22"/>
        </w:rPr>
        <w:t>5.</w:t>
      </w:r>
      <w:r w:rsidR="00D73637" w:rsidRPr="009C1D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9C1D55">
        <w:rPr>
          <w:rFonts w:ascii="Times New Roman" w:hAnsi="Times New Roman" w:cs="Times New Roman"/>
          <w:color w:val="000000" w:themeColor="text1"/>
          <w:sz w:val="22"/>
          <w:szCs w:val="22"/>
        </w:rPr>
        <w:t>. Действие настоящего</w:t>
      </w:r>
      <w:r w:rsidRPr="00583DE3">
        <w:rPr>
          <w:rFonts w:ascii="Times New Roman" w:hAnsi="Times New Roman" w:cs="Times New Roman"/>
          <w:sz w:val="22"/>
          <w:szCs w:val="22"/>
        </w:rPr>
        <w:t xml:space="preserve"> Соглашения может быть прекращено досрочно: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5.</w:t>
      </w:r>
      <w:r w:rsidR="00D73637" w:rsidRPr="00583DE3">
        <w:rPr>
          <w:rFonts w:ascii="Times New Roman" w:hAnsi="Times New Roman" w:cs="Times New Roman"/>
          <w:sz w:val="22"/>
          <w:szCs w:val="22"/>
        </w:rPr>
        <w:t>3</w:t>
      </w:r>
      <w:r w:rsidRPr="00583DE3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5.</w:t>
      </w:r>
      <w:r w:rsidR="00D73637" w:rsidRPr="00583DE3">
        <w:rPr>
          <w:rFonts w:ascii="Times New Roman" w:hAnsi="Times New Roman" w:cs="Times New Roman"/>
          <w:sz w:val="22"/>
          <w:szCs w:val="22"/>
        </w:rPr>
        <w:t>3</w:t>
      </w:r>
      <w:r w:rsidRPr="00583DE3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4830BC" w:rsidRPr="00583DE3" w:rsidRDefault="004830BC" w:rsidP="004830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3DE3">
        <w:rPr>
          <w:rFonts w:ascii="Times New Roman" w:hAnsi="Times New Roman" w:cs="Times New Roman"/>
          <w:sz w:val="22"/>
          <w:szCs w:val="22"/>
        </w:rPr>
        <w:t>5.</w:t>
      </w:r>
      <w:r w:rsidR="00D73637" w:rsidRPr="00583DE3">
        <w:rPr>
          <w:rFonts w:ascii="Times New Roman" w:hAnsi="Times New Roman" w:cs="Times New Roman"/>
          <w:sz w:val="22"/>
          <w:szCs w:val="22"/>
        </w:rPr>
        <w:t>4</w:t>
      </w:r>
      <w:r w:rsidRPr="00583DE3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830BC" w:rsidRPr="00583DE3" w:rsidRDefault="004830BC" w:rsidP="004830BC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583DE3">
        <w:rPr>
          <w:b/>
          <w:bCs/>
          <w:sz w:val="22"/>
          <w:szCs w:val="22"/>
        </w:rPr>
        <w:t>6.Заключительные положения</w:t>
      </w:r>
    </w:p>
    <w:p w:rsidR="004830BC" w:rsidRPr="00583DE3" w:rsidRDefault="004830BC" w:rsidP="004830BC">
      <w:pPr>
        <w:ind w:firstLine="709"/>
        <w:jc w:val="both"/>
        <w:rPr>
          <w:sz w:val="22"/>
          <w:szCs w:val="22"/>
        </w:rPr>
      </w:pPr>
      <w:r w:rsidRPr="00583DE3">
        <w:rPr>
          <w:spacing w:val="2"/>
          <w:sz w:val="22"/>
          <w:szCs w:val="22"/>
        </w:rPr>
        <w:t xml:space="preserve">6.1. </w:t>
      </w:r>
      <w:r w:rsidRPr="00583DE3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sz w:val="22"/>
          <w:szCs w:val="22"/>
        </w:rPr>
      </w:pPr>
      <w:r w:rsidRPr="00583DE3">
        <w:rPr>
          <w:spacing w:val="2"/>
          <w:sz w:val="22"/>
          <w:szCs w:val="22"/>
        </w:rPr>
        <w:t xml:space="preserve">6.2. </w:t>
      </w:r>
      <w:r w:rsidRPr="00583DE3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sz w:val="22"/>
          <w:szCs w:val="22"/>
        </w:rPr>
      </w:pPr>
      <w:r w:rsidRPr="00583DE3">
        <w:rPr>
          <w:spacing w:val="-6"/>
          <w:sz w:val="22"/>
          <w:szCs w:val="22"/>
        </w:rPr>
        <w:t xml:space="preserve">6.3. </w:t>
      </w:r>
      <w:r w:rsidRPr="00583DE3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83DE3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4830BC" w:rsidRPr="00583DE3" w:rsidRDefault="004830BC" w:rsidP="004830BC">
      <w:pPr>
        <w:shd w:val="clear" w:color="auto" w:fill="FFFFFF"/>
        <w:ind w:firstLine="709"/>
        <w:jc w:val="both"/>
        <w:rPr>
          <w:sz w:val="22"/>
          <w:szCs w:val="22"/>
        </w:rPr>
      </w:pPr>
      <w:r w:rsidRPr="00583DE3">
        <w:rPr>
          <w:spacing w:val="11"/>
          <w:sz w:val="22"/>
          <w:szCs w:val="22"/>
        </w:rPr>
        <w:t xml:space="preserve">6.4. </w:t>
      </w:r>
      <w:r w:rsidRPr="00583DE3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830BC" w:rsidRPr="00583DE3" w:rsidRDefault="004830BC" w:rsidP="004830BC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583DE3">
        <w:rPr>
          <w:spacing w:val="11"/>
          <w:sz w:val="22"/>
          <w:szCs w:val="22"/>
        </w:rPr>
        <w:t>6.5</w:t>
      </w:r>
      <w:r w:rsidRPr="00583DE3">
        <w:rPr>
          <w:sz w:val="22"/>
          <w:szCs w:val="22"/>
        </w:rPr>
        <w:t>. Настоящее Соглашение составлено в четырех экземплярах, имеющих равную юридическую силу, по одному экземпляру для каждой из Сторон</w:t>
      </w:r>
      <w:proofErr w:type="gramStart"/>
      <w:r w:rsidRPr="00583DE3">
        <w:rPr>
          <w:sz w:val="22"/>
          <w:szCs w:val="22"/>
        </w:rPr>
        <w:t xml:space="preserve"> ,</w:t>
      </w:r>
      <w:proofErr w:type="gramEnd"/>
      <w:r w:rsidRPr="00583DE3">
        <w:rPr>
          <w:sz w:val="22"/>
          <w:szCs w:val="22"/>
        </w:rPr>
        <w:t xml:space="preserve"> один для Финансового управления Карталинского муниципального района и один для Отдела </w:t>
      </w:r>
      <w:r w:rsidRPr="00583DE3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4830BC" w:rsidRPr="00583DE3" w:rsidRDefault="004830BC" w:rsidP="00C12D8A">
      <w:pPr>
        <w:pStyle w:val="a4"/>
        <w:jc w:val="center"/>
        <w:rPr>
          <w:b/>
          <w:sz w:val="22"/>
          <w:szCs w:val="22"/>
        </w:rPr>
      </w:pPr>
    </w:p>
    <w:p w:rsidR="00C12D8A" w:rsidRPr="00583DE3" w:rsidRDefault="00AB7DC2" w:rsidP="00C12D8A">
      <w:pPr>
        <w:pStyle w:val="a4"/>
        <w:jc w:val="center"/>
        <w:rPr>
          <w:b/>
          <w:sz w:val="22"/>
          <w:szCs w:val="22"/>
        </w:rPr>
      </w:pPr>
      <w:r w:rsidRPr="00583DE3">
        <w:rPr>
          <w:b/>
          <w:sz w:val="22"/>
          <w:szCs w:val="22"/>
        </w:rPr>
        <w:t>7</w:t>
      </w:r>
      <w:r w:rsidR="00C12D8A" w:rsidRPr="00583DE3">
        <w:rPr>
          <w:b/>
          <w:sz w:val="22"/>
          <w:szCs w:val="22"/>
        </w:rPr>
        <w:t>. Адреса и реквизиты сторон:</w:t>
      </w:r>
    </w:p>
    <w:p w:rsidR="005C1D4A" w:rsidRPr="00583DE3" w:rsidRDefault="005C1D4A" w:rsidP="00C12D8A">
      <w:pPr>
        <w:pStyle w:val="a4"/>
        <w:jc w:val="center"/>
        <w:rPr>
          <w:b/>
          <w:sz w:val="22"/>
          <w:szCs w:val="22"/>
        </w:rPr>
      </w:pPr>
    </w:p>
    <w:tbl>
      <w:tblPr>
        <w:tblStyle w:val="a5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9"/>
        <w:gridCol w:w="5176"/>
      </w:tblGrid>
      <w:tr w:rsidR="005C1D4A" w:rsidRPr="00583DE3" w:rsidTr="007346EE">
        <w:tc>
          <w:tcPr>
            <w:tcW w:w="5252" w:type="dxa"/>
          </w:tcPr>
          <w:p w:rsidR="005C1D4A" w:rsidRPr="00583DE3" w:rsidRDefault="005C1D4A" w:rsidP="007346EE">
            <w:pPr>
              <w:tabs>
                <w:tab w:val="left" w:pos="1320"/>
                <w:tab w:val="left" w:pos="6510"/>
              </w:tabs>
              <w:ind w:right="-142"/>
              <w:rPr>
                <w:b/>
                <w:sz w:val="22"/>
                <w:szCs w:val="22"/>
                <w:u w:val="single"/>
              </w:rPr>
            </w:pPr>
            <w:r w:rsidRPr="00583DE3">
              <w:rPr>
                <w:b/>
                <w:sz w:val="22"/>
                <w:szCs w:val="22"/>
              </w:rPr>
              <w:t xml:space="preserve">                Муниципальный район</w:t>
            </w:r>
          </w:p>
          <w:p w:rsidR="005C1D4A" w:rsidRPr="00583DE3" w:rsidRDefault="005C1D4A" w:rsidP="007346EE">
            <w:pPr>
              <w:tabs>
                <w:tab w:val="left" w:pos="5340"/>
              </w:tabs>
              <w:ind w:right="-142"/>
              <w:rPr>
                <w:sz w:val="22"/>
                <w:szCs w:val="22"/>
              </w:rPr>
            </w:pPr>
          </w:p>
          <w:p w:rsidR="005C1D4A" w:rsidRPr="00583DE3" w:rsidRDefault="005C1D4A" w:rsidP="007346EE">
            <w:pPr>
              <w:tabs>
                <w:tab w:val="left" w:pos="5340"/>
              </w:tabs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583DE3">
              <w:rPr>
                <w:sz w:val="22"/>
                <w:szCs w:val="22"/>
              </w:rPr>
              <w:t>Карталинский</w:t>
            </w:r>
          </w:p>
          <w:p w:rsidR="005C1D4A" w:rsidRPr="00583DE3" w:rsidRDefault="005C1D4A" w:rsidP="007346EE">
            <w:pPr>
              <w:tabs>
                <w:tab w:val="left" w:pos="5340"/>
              </w:tabs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5C1D4A" w:rsidRPr="00583DE3" w:rsidRDefault="005C1D4A" w:rsidP="007346EE">
            <w:pPr>
              <w:pStyle w:val="Style3"/>
              <w:widowControl/>
              <w:spacing w:line="240" w:lineRule="auto"/>
              <w:ind w:left="142" w:right="-142"/>
              <w:rPr>
                <w:rStyle w:val="FontStyle11"/>
                <w:sz w:val="22"/>
                <w:szCs w:val="22"/>
              </w:rPr>
            </w:pPr>
            <w:r w:rsidRPr="00583DE3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5C1D4A" w:rsidRPr="00583DE3" w:rsidRDefault="005C1D4A" w:rsidP="007346EE">
            <w:pPr>
              <w:pStyle w:val="Style3"/>
              <w:widowControl/>
              <w:spacing w:line="240" w:lineRule="auto"/>
              <w:ind w:left="142" w:right="-142"/>
              <w:rPr>
                <w:rStyle w:val="FontStyle11"/>
                <w:b w:val="0"/>
                <w:sz w:val="22"/>
                <w:szCs w:val="22"/>
              </w:rPr>
            </w:pPr>
            <w:r w:rsidRPr="00583DE3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proofErr w:type="gramStart"/>
            <w:r w:rsidRPr="00583DE3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583DE3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района Администрация Карталинского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муниципального района)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ОГРН 1027400698160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ИНН 7407000600   КПП 745801001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ОКТМО 75623000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БИК ТОФК 017501500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БИК ПБР 047501001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Отделение Челябинск Банка России/УФК</w:t>
            </w:r>
          </w:p>
          <w:p w:rsidR="005C1D4A" w:rsidRPr="00583DE3" w:rsidRDefault="005C1D4A" w:rsidP="007346EE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5C1D4A" w:rsidRPr="00583DE3" w:rsidRDefault="005C1D4A" w:rsidP="007346EE">
            <w:pPr>
              <w:ind w:left="142" w:right="-142"/>
              <w:rPr>
                <w:color w:val="000000" w:themeColor="text1"/>
                <w:sz w:val="22"/>
                <w:szCs w:val="22"/>
              </w:rPr>
            </w:pPr>
            <w:r w:rsidRPr="00583DE3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583DE3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583DE3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5C1D4A" w:rsidRPr="00583DE3" w:rsidRDefault="005C1D4A" w:rsidP="007346EE">
            <w:pPr>
              <w:ind w:left="142" w:right="-142"/>
              <w:rPr>
                <w:color w:val="000000" w:themeColor="text1"/>
                <w:sz w:val="22"/>
                <w:szCs w:val="22"/>
              </w:rPr>
            </w:pPr>
            <w:r w:rsidRPr="00583DE3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5C1D4A" w:rsidRPr="00583DE3" w:rsidRDefault="005C1D4A" w:rsidP="007346EE">
            <w:pPr>
              <w:ind w:left="142" w:right="-14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83DE3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583DE3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583DE3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583DE3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5C1D4A" w:rsidRDefault="005C1D4A" w:rsidP="007346EE">
            <w:pPr>
              <w:pStyle w:val="Style3"/>
              <w:widowControl/>
              <w:spacing w:line="240" w:lineRule="auto"/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КБК-65220240014050000150</w:t>
            </w:r>
          </w:p>
          <w:p w:rsidR="00583DE3" w:rsidRPr="00583DE3" w:rsidRDefault="00583DE3" w:rsidP="007346EE">
            <w:pPr>
              <w:pStyle w:val="Style3"/>
              <w:widowControl/>
              <w:spacing w:line="240" w:lineRule="auto"/>
              <w:ind w:left="142" w:right="-142"/>
              <w:rPr>
                <w:sz w:val="22"/>
                <w:szCs w:val="22"/>
              </w:rPr>
            </w:pPr>
          </w:p>
          <w:p w:rsidR="005C1D4A" w:rsidRPr="00583DE3" w:rsidRDefault="005C1D4A" w:rsidP="007346EE">
            <w:pPr>
              <w:ind w:left="142"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5C1D4A" w:rsidRPr="00583DE3" w:rsidRDefault="005C1D4A" w:rsidP="007346EE">
            <w:pPr>
              <w:ind w:left="142"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>муниципального района</w:t>
            </w:r>
          </w:p>
          <w:p w:rsidR="005C1D4A" w:rsidRPr="00583DE3" w:rsidRDefault="005C1D4A" w:rsidP="007346EE">
            <w:pPr>
              <w:spacing w:line="200" w:lineRule="atLeast"/>
              <w:ind w:left="142" w:right="-142"/>
              <w:rPr>
                <w:b/>
                <w:sz w:val="22"/>
                <w:szCs w:val="22"/>
              </w:rPr>
            </w:pPr>
          </w:p>
          <w:p w:rsidR="005C1D4A" w:rsidRPr="00583DE3" w:rsidRDefault="005C1D4A" w:rsidP="007346EE">
            <w:pPr>
              <w:spacing w:line="200" w:lineRule="atLeast"/>
              <w:ind w:left="142"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>_______________ А.Г. Вдовин</w:t>
            </w:r>
          </w:p>
          <w:p w:rsidR="005C1D4A" w:rsidRPr="00583DE3" w:rsidRDefault="005C1D4A" w:rsidP="007346EE">
            <w:pPr>
              <w:spacing w:line="200" w:lineRule="atLeast"/>
              <w:ind w:right="-142"/>
              <w:rPr>
                <w:b/>
                <w:sz w:val="22"/>
                <w:szCs w:val="22"/>
              </w:rPr>
            </w:pPr>
          </w:p>
          <w:p w:rsidR="005C1D4A" w:rsidRPr="00583DE3" w:rsidRDefault="005C1D4A" w:rsidP="00583DE3">
            <w:pPr>
              <w:pStyle w:val="Style3"/>
              <w:widowControl/>
              <w:spacing w:line="240" w:lineRule="auto"/>
              <w:ind w:right="-142"/>
              <w:rPr>
                <w:color w:val="FF0000"/>
                <w:sz w:val="22"/>
                <w:szCs w:val="22"/>
              </w:rPr>
            </w:pPr>
          </w:p>
        </w:tc>
        <w:tc>
          <w:tcPr>
            <w:tcW w:w="4970" w:type="dxa"/>
          </w:tcPr>
          <w:p w:rsidR="005C1D4A" w:rsidRPr="00583DE3" w:rsidRDefault="005C1D4A" w:rsidP="00583DE3">
            <w:pPr>
              <w:tabs>
                <w:tab w:val="left" w:pos="4596"/>
              </w:tabs>
              <w:ind w:left="332" w:right="-142"/>
              <w:rPr>
                <w:b/>
                <w:sz w:val="22"/>
                <w:szCs w:val="22"/>
                <w:u w:val="single"/>
              </w:rPr>
            </w:pPr>
            <w:r w:rsidRPr="00583DE3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583DE3">
              <w:rPr>
                <w:b/>
                <w:sz w:val="22"/>
                <w:szCs w:val="22"/>
              </w:rPr>
              <w:t>Сельское поселение</w:t>
            </w:r>
            <w:r w:rsidRPr="00583DE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left="332" w:right="-142"/>
              <w:rPr>
                <w:b/>
                <w:color w:val="FF0000"/>
                <w:sz w:val="22"/>
                <w:szCs w:val="22"/>
              </w:rPr>
            </w:pPr>
          </w:p>
          <w:p w:rsid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Муниципальное образование  </w:t>
            </w:r>
            <w:proofErr w:type="spellStart"/>
            <w:r w:rsidRPr="00583DE3">
              <w:rPr>
                <w:sz w:val="22"/>
                <w:szCs w:val="22"/>
              </w:rPr>
              <w:t>Снежненское</w:t>
            </w:r>
            <w:proofErr w:type="spellEnd"/>
            <w:r w:rsidRPr="00583DE3">
              <w:rPr>
                <w:sz w:val="22"/>
                <w:szCs w:val="22"/>
              </w:rPr>
              <w:t xml:space="preserve"> 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сельское  поселение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 w:rsidRPr="00583DE3">
              <w:rPr>
                <w:sz w:val="22"/>
                <w:szCs w:val="22"/>
              </w:rPr>
              <w:t>Снежненского</w:t>
            </w:r>
            <w:proofErr w:type="spellEnd"/>
            <w:r w:rsidRPr="00583DE3">
              <w:rPr>
                <w:sz w:val="22"/>
                <w:szCs w:val="22"/>
              </w:rPr>
              <w:t xml:space="preserve"> сельского поселения)</w:t>
            </w:r>
          </w:p>
          <w:p w:rsid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457384,Челябинская область, Карталинский</w:t>
            </w:r>
          </w:p>
          <w:p w:rsid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район,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 п. Снежный, пер. Школьный, 12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Тел.: 8 (35133) 98-1-81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ИНН 7407000631  КПП 745801001 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ОКТМО 75623440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rStyle w:val="FontStyle11"/>
                <w:b w:val="0"/>
                <w:sz w:val="22"/>
                <w:szCs w:val="22"/>
              </w:rPr>
            </w:pPr>
            <w:r w:rsidRPr="00583DE3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rStyle w:val="FontStyle11"/>
                <w:b w:val="0"/>
                <w:sz w:val="22"/>
                <w:szCs w:val="22"/>
              </w:rPr>
            </w:pPr>
            <w:r w:rsidRPr="00583DE3">
              <w:rPr>
                <w:rStyle w:val="FontStyle11"/>
                <w:sz w:val="22"/>
                <w:szCs w:val="22"/>
              </w:rPr>
              <w:t>БИК ПБР 047501001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583DE3" w:rsidRDefault="005C1D4A" w:rsidP="00583DE3">
            <w:pPr>
              <w:tabs>
                <w:tab w:val="left" w:pos="4596"/>
              </w:tabs>
              <w:ind w:right="-142"/>
              <w:rPr>
                <w:color w:val="000000"/>
                <w:sz w:val="22"/>
                <w:szCs w:val="22"/>
              </w:rPr>
            </w:pPr>
            <w:r w:rsidRPr="00583DE3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583DE3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583DE3">
              <w:rPr>
                <w:color w:val="000000"/>
                <w:sz w:val="22"/>
                <w:szCs w:val="22"/>
              </w:rPr>
              <w:t>. счет (ЕКС)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color w:val="000000"/>
                <w:sz w:val="22"/>
                <w:szCs w:val="22"/>
              </w:rPr>
            </w:pPr>
            <w:r w:rsidRPr="00583DE3">
              <w:rPr>
                <w:color w:val="000000"/>
                <w:sz w:val="22"/>
                <w:szCs w:val="22"/>
              </w:rPr>
              <w:t xml:space="preserve"> 40102810645370000062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proofErr w:type="spellStart"/>
            <w:r w:rsidRPr="00583DE3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583DE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83DE3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583DE3">
              <w:rPr>
                <w:color w:val="000000"/>
                <w:sz w:val="22"/>
                <w:szCs w:val="22"/>
              </w:rPr>
              <w:t xml:space="preserve"> (КС) 03232643756234406900</w:t>
            </w:r>
          </w:p>
          <w:p w:rsidR="005C1D4A" w:rsidRPr="00583DE3" w:rsidRDefault="005C1D4A" w:rsidP="00583DE3">
            <w:pPr>
              <w:tabs>
                <w:tab w:val="left" w:pos="4596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КБК 043 20240014100000150</w:t>
            </w:r>
          </w:p>
          <w:p w:rsidR="005C1D4A" w:rsidRPr="00583DE3" w:rsidRDefault="005C1D4A" w:rsidP="007346EE">
            <w:pPr>
              <w:ind w:right="-142"/>
              <w:rPr>
                <w:color w:val="FF0000"/>
                <w:sz w:val="22"/>
                <w:szCs w:val="22"/>
              </w:rPr>
            </w:pPr>
          </w:p>
          <w:p w:rsidR="005C1D4A" w:rsidRPr="00583DE3" w:rsidRDefault="005C1D4A" w:rsidP="007346EE">
            <w:pPr>
              <w:ind w:right="-142"/>
              <w:rPr>
                <w:b/>
                <w:sz w:val="22"/>
                <w:szCs w:val="22"/>
              </w:rPr>
            </w:pPr>
          </w:p>
          <w:p w:rsidR="005C1D4A" w:rsidRPr="00583DE3" w:rsidRDefault="005C1D4A" w:rsidP="007346EE">
            <w:pPr>
              <w:ind w:left="4820" w:right="-142" w:hanging="4820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583DE3">
              <w:rPr>
                <w:b/>
                <w:sz w:val="22"/>
                <w:szCs w:val="22"/>
              </w:rPr>
              <w:t>Снежненского</w:t>
            </w:r>
            <w:proofErr w:type="spellEnd"/>
            <w:r w:rsidRPr="00583DE3">
              <w:rPr>
                <w:b/>
                <w:sz w:val="22"/>
                <w:szCs w:val="22"/>
              </w:rPr>
              <w:t xml:space="preserve"> </w:t>
            </w:r>
          </w:p>
          <w:p w:rsidR="005C1D4A" w:rsidRPr="00583DE3" w:rsidRDefault="005C1D4A" w:rsidP="007346EE">
            <w:pPr>
              <w:ind w:left="4820" w:right="-142" w:hanging="4820"/>
              <w:rPr>
                <w:b/>
                <w:sz w:val="22"/>
                <w:szCs w:val="22"/>
                <w:highlight w:val="yellow"/>
              </w:rPr>
            </w:pPr>
            <w:r w:rsidRPr="00583DE3">
              <w:rPr>
                <w:b/>
                <w:sz w:val="22"/>
                <w:szCs w:val="22"/>
              </w:rPr>
              <w:t>сельского поселения</w:t>
            </w:r>
          </w:p>
          <w:p w:rsidR="005C1D4A" w:rsidRPr="00583DE3" w:rsidRDefault="005C1D4A" w:rsidP="007346EE">
            <w:pPr>
              <w:tabs>
                <w:tab w:val="left" w:pos="4820"/>
              </w:tabs>
              <w:ind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 xml:space="preserve">                                </w:t>
            </w:r>
            <w:r w:rsidRPr="00583DE3">
              <w:rPr>
                <w:b/>
                <w:sz w:val="22"/>
                <w:szCs w:val="22"/>
              </w:rPr>
              <w:tab/>
            </w:r>
          </w:p>
          <w:p w:rsidR="005C1D4A" w:rsidRPr="00583DE3" w:rsidRDefault="005C1D4A" w:rsidP="007346EE">
            <w:pPr>
              <w:ind w:right="-142"/>
              <w:rPr>
                <w:b/>
                <w:sz w:val="22"/>
                <w:szCs w:val="22"/>
              </w:rPr>
            </w:pPr>
            <w:r w:rsidRPr="00583DE3">
              <w:rPr>
                <w:b/>
                <w:sz w:val="22"/>
                <w:szCs w:val="22"/>
              </w:rPr>
              <w:t xml:space="preserve"> ________________     С.С.Сергеев </w:t>
            </w:r>
          </w:p>
          <w:p w:rsidR="005C1D4A" w:rsidRPr="00583DE3" w:rsidRDefault="005C1D4A" w:rsidP="007346EE">
            <w:pPr>
              <w:ind w:right="-142"/>
              <w:rPr>
                <w:b/>
                <w:sz w:val="22"/>
                <w:szCs w:val="22"/>
              </w:rPr>
            </w:pPr>
          </w:p>
          <w:p w:rsidR="005C1D4A" w:rsidRPr="00583DE3" w:rsidRDefault="005C1D4A" w:rsidP="007346EE">
            <w:pPr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</w:t>
            </w:r>
          </w:p>
          <w:p w:rsidR="005C1D4A" w:rsidRPr="00583DE3" w:rsidRDefault="005C1D4A" w:rsidP="007346EE">
            <w:pPr>
              <w:ind w:right="-142"/>
              <w:rPr>
                <w:sz w:val="22"/>
                <w:szCs w:val="22"/>
              </w:rPr>
            </w:pPr>
          </w:p>
        </w:tc>
      </w:tr>
    </w:tbl>
    <w:p w:rsidR="005C1D4A" w:rsidRPr="00583DE3" w:rsidRDefault="005C1D4A" w:rsidP="00C12D8A">
      <w:pPr>
        <w:pStyle w:val="a4"/>
        <w:jc w:val="center"/>
        <w:rPr>
          <w:b/>
          <w:sz w:val="22"/>
          <w:szCs w:val="22"/>
        </w:rPr>
      </w:pPr>
    </w:p>
    <w:p w:rsidR="00C12D8A" w:rsidRPr="00583DE3" w:rsidRDefault="00C12D8A" w:rsidP="00C12D8A">
      <w:pPr>
        <w:pStyle w:val="a4"/>
        <w:ind w:left="390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C12D8A" w:rsidRPr="00583DE3" w:rsidTr="00856A92">
        <w:tc>
          <w:tcPr>
            <w:tcW w:w="5068" w:type="dxa"/>
          </w:tcPr>
          <w:p w:rsidR="00992CFD" w:rsidRPr="00583DE3" w:rsidRDefault="00992CFD" w:rsidP="00856A92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C12D8A" w:rsidRPr="00583DE3" w:rsidRDefault="00C12D8A" w:rsidP="0013704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56A92" w:rsidRPr="00583DE3" w:rsidRDefault="00856A92" w:rsidP="0093568D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p w:rsidR="004830BC" w:rsidRPr="00583DE3" w:rsidRDefault="004830BC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p w:rsidR="00592DFA" w:rsidRPr="00583DE3" w:rsidRDefault="00592DFA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p w:rsidR="00592DFA" w:rsidRPr="00583DE3" w:rsidRDefault="00592DFA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p w:rsidR="00583DE3" w:rsidRDefault="00583DE3" w:rsidP="00592DFA">
      <w:pPr>
        <w:ind w:firstLine="5670"/>
        <w:rPr>
          <w:sz w:val="22"/>
          <w:szCs w:val="22"/>
        </w:rPr>
      </w:pPr>
    </w:p>
    <w:p w:rsidR="00583DE3" w:rsidRDefault="00583DE3" w:rsidP="00592DFA">
      <w:pPr>
        <w:ind w:firstLine="5670"/>
        <w:rPr>
          <w:sz w:val="22"/>
          <w:szCs w:val="22"/>
        </w:rPr>
      </w:pPr>
    </w:p>
    <w:p w:rsidR="00592DFA" w:rsidRPr="00583DE3" w:rsidRDefault="00592DFA" w:rsidP="00592DFA">
      <w:pPr>
        <w:ind w:firstLine="5670"/>
        <w:rPr>
          <w:sz w:val="22"/>
          <w:szCs w:val="22"/>
        </w:rPr>
      </w:pPr>
      <w:r w:rsidRPr="00583DE3">
        <w:rPr>
          <w:sz w:val="22"/>
          <w:szCs w:val="22"/>
        </w:rPr>
        <w:t xml:space="preserve">Приложение к Соглашению              </w:t>
      </w:r>
    </w:p>
    <w:p w:rsidR="00592DFA" w:rsidRPr="00DB1187" w:rsidRDefault="00592DFA" w:rsidP="00592DFA">
      <w:pPr>
        <w:rPr>
          <w:color w:val="000000" w:themeColor="text1"/>
          <w:sz w:val="22"/>
          <w:szCs w:val="22"/>
        </w:rPr>
      </w:pP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Pr="00583DE3">
        <w:rPr>
          <w:sz w:val="22"/>
          <w:szCs w:val="22"/>
        </w:rPr>
        <w:tab/>
      </w:r>
      <w:r w:rsidR="00DB1187" w:rsidRPr="00DB1187">
        <w:rPr>
          <w:color w:val="000000" w:themeColor="text1"/>
          <w:sz w:val="22"/>
          <w:szCs w:val="22"/>
        </w:rPr>
        <w:t>№85   от «10</w:t>
      </w:r>
      <w:r w:rsidR="009C1D55" w:rsidRPr="00DB1187">
        <w:rPr>
          <w:color w:val="000000" w:themeColor="text1"/>
          <w:sz w:val="22"/>
          <w:szCs w:val="22"/>
        </w:rPr>
        <w:t>»</w:t>
      </w:r>
      <w:r w:rsidR="00DB1187" w:rsidRPr="00DB1187">
        <w:rPr>
          <w:color w:val="000000" w:themeColor="text1"/>
          <w:sz w:val="22"/>
          <w:szCs w:val="22"/>
        </w:rPr>
        <w:t xml:space="preserve"> января</w:t>
      </w:r>
      <w:r w:rsidR="009C1D55" w:rsidRPr="00DB1187">
        <w:rPr>
          <w:color w:val="000000" w:themeColor="text1"/>
          <w:sz w:val="22"/>
          <w:szCs w:val="22"/>
        </w:rPr>
        <w:t xml:space="preserve">  </w:t>
      </w:r>
      <w:r w:rsidR="00583DE3" w:rsidRPr="00DB1187">
        <w:rPr>
          <w:color w:val="000000" w:themeColor="text1"/>
          <w:sz w:val="22"/>
          <w:szCs w:val="22"/>
        </w:rPr>
        <w:t xml:space="preserve">  </w:t>
      </w:r>
      <w:r w:rsidRPr="00DB1187">
        <w:rPr>
          <w:color w:val="000000" w:themeColor="text1"/>
          <w:sz w:val="22"/>
          <w:szCs w:val="22"/>
        </w:rPr>
        <w:t>20</w:t>
      </w:r>
      <w:r w:rsidR="009C1D55" w:rsidRPr="00DB1187">
        <w:rPr>
          <w:color w:val="000000" w:themeColor="text1"/>
          <w:sz w:val="22"/>
          <w:szCs w:val="22"/>
        </w:rPr>
        <w:t xml:space="preserve">22 </w:t>
      </w:r>
      <w:r w:rsidRPr="00DB1187">
        <w:rPr>
          <w:color w:val="000000" w:themeColor="text1"/>
          <w:sz w:val="22"/>
          <w:szCs w:val="22"/>
        </w:rPr>
        <w:t>г.</w:t>
      </w: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jc w:val="center"/>
        <w:outlineLvl w:val="0"/>
        <w:rPr>
          <w:sz w:val="22"/>
          <w:szCs w:val="22"/>
        </w:rPr>
      </w:pPr>
      <w:r w:rsidRPr="00583DE3">
        <w:rPr>
          <w:sz w:val="22"/>
          <w:szCs w:val="22"/>
        </w:rPr>
        <w:t>Расчет</w:t>
      </w:r>
    </w:p>
    <w:p w:rsidR="00592DFA" w:rsidRPr="00583DE3" w:rsidRDefault="00592DFA" w:rsidP="00592DFA">
      <w:pPr>
        <w:jc w:val="center"/>
        <w:rPr>
          <w:sz w:val="22"/>
          <w:szCs w:val="22"/>
        </w:rPr>
      </w:pPr>
      <w:r w:rsidRPr="00583DE3">
        <w:rPr>
          <w:sz w:val="22"/>
          <w:szCs w:val="22"/>
        </w:rPr>
        <w:t xml:space="preserve">объема межбюджетных </w:t>
      </w:r>
      <w:bookmarkStart w:id="1" w:name="_GoBack"/>
      <w:bookmarkEnd w:id="1"/>
      <w:r w:rsidRPr="00583DE3">
        <w:rPr>
          <w:sz w:val="22"/>
          <w:szCs w:val="22"/>
        </w:rPr>
        <w:t>трансфертов.</w:t>
      </w:r>
    </w:p>
    <w:tbl>
      <w:tblPr>
        <w:tblStyle w:val="a5"/>
        <w:tblpPr w:leftFromText="180" w:rightFromText="180" w:vertAnchor="text" w:horzAnchor="margin" w:tblpXSpec="center" w:tblpY="191"/>
        <w:tblW w:w="8330" w:type="dxa"/>
        <w:tblLook w:val="04A0"/>
      </w:tblPr>
      <w:tblGrid>
        <w:gridCol w:w="540"/>
        <w:gridCol w:w="5665"/>
        <w:gridCol w:w="2125"/>
      </w:tblGrid>
      <w:tr w:rsidR="00592DFA" w:rsidRPr="00583DE3" w:rsidTr="00592DFA">
        <w:tc>
          <w:tcPr>
            <w:tcW w:w="540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№ </w:t>
            </w:r>
            <w:proofErr w:type="gramStart"/>
            <w:r w:rsidRPr="00583DE3">
              <w:rPr>
                <w:sz w:val="22"/>
                <w:szCs w:val="22"/>
              </w:rPr>
              <w:t>п</w:t>
            </w:r>
            <w:proofErr w:type="gramEnd"/>
            <w:r w:rsidRPr="00583DE3">
              <w:rPr>
                <w:sz w:val="22"/>
                <w:szCs w:val="22"/>
              </w:rPr>
              <w:t>/п</w:t>
            </w:r>
          </w:p>
        </w:tc>
        <w:tc>
          <w:tcPr>
            <w:tcW w:w="5665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Сумма (тыс</w:t>
            </w:r>
            <w:proofErr w:type="gramStart"/>
            <w:r w:rsidRPr="00583DE3">
              <w:rPr>
                <w:sz w:val="22"/>
                <w:szCs w:val="22"/>
              </w:rPr>
              <w:t>.р</w:t>
            </w:r>
            <w:proofErr w:type="gramEnd"/>
            <w:r w:rsidRPr="00583DE3">
              <w:rPr>
                <w:sz w:val="22"/>
                <w:szCs w:val="22"/>
              </w:rPr>
              <w:t>ублей)</w:t>
            </w:r>
          </w:p>
        </w:tc>
      </w:tr>
      <w:tr w:rsidR="00592DFA" w:rsidRPr="00583DE3" w:rsidTr="00592DFA">
        <w:tc>
          <w:tcPr>
            <w:tcW w:w="540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:rsidR="00592DFA" w:rsidRPr="00583DE3" w:rsidRDefault="00592DFA" w:rsidP="00592DFA">
            <w:pPr>
              <w:rPr>
                <w:spacing w:val="4"/>
                <w:sz w:val="22"/>
                <w:szCs w:val="22"/>
              </w:rPr>
            </w:pPr>
            <w:r w:rsidRPr="00583DE3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:rsidR="00592DFA" w:rsidRPr="00583DE3" w:rsidRDefault="00592DFA" w:rsidP="00592DFA">
            <w:pPr>
              <w:rPr>
                <w:sz w:val="22"/>
                <w:szCs w:val="22"/>
              </w:rPr>
            </w:pPr>
            <w:r w:rsidRPr="00583DE3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0,1</w:t>
            </w:r>
          </w:p>
        </w:tc>
      </w:tr>
      <w:tr w:rsidR="00592DFA" w:rsidRPr="00583DE3" w:rsidTr="00592DFA">
        <w:tc>
          <w:tcPr>
            <w:tcW w:w="540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:rsidR="00592DFA" w:rsidRPr="00583DE3" w:rsidRDefault="00592DFA" w:rsidP="00592DFA">
            <w:pPr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0,1</w:t>
            </w:r>
          </w:p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</w:p>
          <w:p w:rsidR="00592DFA" w:rsidRPr="00583DE3" w:rsidRDefault="00592DFA" w:rsidP="00592D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rPr>
          <w:sz w:val="22"/>
          <w:szCs w:val="22"/>
        </w:rPr>
      </w:pPr>
    </w:p>
    <w:p w:rsidR="00592DFA" w:rsidRPr="00583DE3" w:rsidRDefault="00592DFA" w:rsidP="00592DFA">
      <w:pPr>
        <w:tabs>
          <w:tab w:val="left" w:pos="2445"/>
        </w:tabs>
        <w:rPr>
          <w:sz w:val="22"/>
          <w:szCs w:val="22"/>
        </w:rPr>
      </w:pPr>
      <w:r w:rsidRPr="00583DE3">
        <w:rPr>
          <w:sz w:val="22"/>
          <w:szCs w:val="22"/>
        </w:rPr>
        <w:tab/>
      </w:r>
    </w:p>
    <w:tbl>
      <w:tblPr>
        <w:tblStyle w:val="a5"/>
        <w:tblW w:w="9729" w:type="dxa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592DFA" w:rsidRPr="00583DE3" w:rsidTr="00592DFA">
        <w:trPr>
          <w:trHeight w:val="6030"/>
        </w:trPr>
        <w:tc>
          <w:tcPr>
            <w:tcW w:w="4842" w:type="dxa"/>
          </w:tcPr>
          <w:p w:rsidR="005C1D4A" w:rsidRPr="00583DE3" w:rsidRDefault="005C1D4A" w:rsidP="005C1D4A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Глава Карталинского </w:t>
            </w:r>
          </w:p>
          <w:p w:rsidR="005C1D4A" w:rsidRPr="00583DE3" w:rsidRDefault="005C1D4A" w:rsidP="005C1D4A">
            <w:pPr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муниципального района</w:t>
            </w:r>
          </w:p>
          <w:p w:rsidR="005C1D4A" w:rsidRPr="00583DE3" w:rsidRDefault="005C1D4A" w:rsidP="005C1D4A">
            <w:pPr>
              <w:spacing w:line="200" w:lineRule="atLeast"/>
              <w:ind w:left="142" w:right="-142"/>
              <w:rPr>
                <w:sz w:val="22"/>
                <w:szCs w:val="22"/>
              </w:rPr>
            </w:pPr>
          </w:p>
          <w:p w:rsidR="005C1D4A" w:rsidRPr="00583DE3" w:rsidRDefault="005C1D4A" w:rsidP="005C1D4A">
            <w:pPr>
              <w:spacing w:line="200" w:lineRule="atLeast"/>
              <w:ind w:left="142"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>_______________ А.Г. Вдовин</w:t>
            </w:r>
          </w:p>
          <w:p w:rsidR="005C1D4A" w:rsidRPr="00583DE3" w:rsidRDefault="005C1D4A" w:rsidP="005C1D4A">
            <w:pPr>
              <w:spacing w:line="200" w:lineRule="atLeast"/>
              <w:ind w:right="-142"/>
              <w:rPr>
                <w:sz w:val="22"/>
                <w:szCs w:val="22"/>
              </w:rPr>
            </w:pPr>
          </w:p>
          <w:p w:rsidR="00592DFA" w:rsidRPr="00583DE3" w:rsidRDefault="00592DFA" w:rsidP="005C1D4A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5C1D4A" w:rsidRPr="00583DE3" w:rsidRDefault="005C1D4A" w:rsidP="005C1D4A">
            <w:pPr>
              <w:ind w:left="4820" w:right="-142" w:hanging="4820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Глава </w:t>
            </w:r>
            <w:proofErr w:type="spellStart"/>
            <w:r w:rsidRPr="00583DE3">
              <w:rPr>
                <w:sz w:val="22"/>
                <w:szCs w:val="22"/>
              </w:rPr>
              <w:t>Снежненского</w:t>
            </w:r>
            <w:proofErr w:type="spellEnd"/>
            <w:r w:rsidRPr="00583DE3">
              <w:rPr>
                <w:sz w:val="22"/>
                <w:szCs w:val="22"/>
              </w:rPr>
              <w:t xml:space="preserve"> </w:t>
            </w:r>
          </w:p>
          <w:p w:rsidR="005C1D4A" w:rsidRPr="00583DE3" w:rsidRDefault="005C1D4A" w:rsidP="005C1D4A">
            <w:pPr>
              <w:ind w:left="4820" w:right="-142" w:hanging="4820"/>
              <w:rPr>
                <w:sz w:val="22"/>
                <w:szCs w:val="22"/>
                <w:highlight w:val="yellow"/>
              </w:rPr>
            </w:pPr>
            <w:r w:rsidRPr="00583DE3">
              <w:rPr>
                <w:sz w:val="22"/>
                <w:szCs w:val="22"/>
              </w:rPr>
              <w:t>сельского поселения</w:t>
            </w:r>
          </w:p>
          <w:p w:rsidR="005C1D4A" w:rsidRPr="00583DE3" w:rsidRDefault="005C1D4A" w:rsidP="005C1D4A">
            <w:pPr>
              <w:tabs>
                <w:tab w:val="left" w:pos="4820"/>
              </w:tabs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                               </w:t>
            </w:r>
            <w:r w:rsidRPr="00583DE3">
              <w:rPr>
                <w:sz w:val="22"/>
                <w:szCs w:val="22"/>
              </w:rPr>
              <w:tab/>
            </w:r>
          </w:p>
          <w:p w:rsidR="005C1D4A" w:rsidRPr="00583DE3" w:rsidRDefault="005C1D4A" w:rsidP="005C1D4A">
            <w:pPr>
              <w:ind w:right="-142"/>
              <w:rPr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________________     С.С.Сергеев </w:t>
            </w:r>
          </w:p>
          <w:p w:rsidR="005C1D4A" w:rsidRPr="00583DE3" w:rsidRDefault="005C1D4A" w:rsidP="005C1D4A">
            <w:pPr>
              <w:ind w:right="-142"/>
              <w:rPr>
                <w:sz w:val="22"/>
                <w:szCs w:val="22"/>
              </w:rPr>
            </w:pPr>
          </w:p>
          <w:p w:rsidR="00592DFA" w:rsidRPr="00583DE3" w:rsidRDefault="005C1D4A" w:rsidP="009C1D55">
            <w:pPr>
              <w:rPr>
                <w:color w:val="FF0000"/>
                <w:sz w:val="22"/>
                <w:szCs w:val="22"/>
              </w:rPr>
            </w:pPr>
            <w:r w:rsidRPr="00583DE3">
              <w:rPr>
                <w:sz w:val="22"/>
                <w:szCs w:val="22"/>
              </w:rPr>
              <w:t xml:space="preserve"> </w:t>
            </w:r>
          </w:p>
        </w:tc>
      </w:tr>
    </w:tbl>
    <w:p w:rsidR="00592DFA" w:rsidRPr="00583DE3" w:rsidRDefault="00592DFA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sectPr w:rsidR="00592DFA" w:rsidRPr="00583DE3" w:rsidSect="003D717B">
      <w:pgSz w:w="11906" w:h="16838"/>
      <w:pgMar w:top="426" w:right="707" w:bottom="426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7C" w:rsidRDefault="00610F7C" w:rsidP="00ED5287">
      <w:r>
        <w:separator/>
      </w:r>
    </w:p>
  </w:endnote>
  <w:endnote w:type="continuationSeparator" w:id="0">
    <w:p w:rsidR="00610F7C" w:rsidRDefault="00610F7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7C" w:rsidRDefault="00610F7C" w:rsidP="00ED5287">
      <w:r>
        <w:separator/>
      </w:r>
    </w:p>
  </w:footnote>
  <w:footnote w:type="continuationSeparator" w:id="0">
    <w:p w:rsidR="00610F7C" w:rsidRDefault="00610F7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2C15"/>
    <w:rsid w:val="00051A42"/>
    <w:rsid w:val="00054A16"/>
    <w:rsid w:val="000C1C2C"/>
    <w:rsid w:val="00102648"/>
    <w:rsid w:val="001026EC"/>
    <w:rsid w:val="00125179"/>
    <w:rsid w:val="00137048"/>
    <w:rsid w:val="001A3939"/>
    <w:rsid w:val="001E61BE"/>
    <w:rsid w:val="001F2423"/>
    <w:rsid w:val="0025640B"/>
    <w:rsid w:val="002A0E99"/>
    <w:rsid w:val="002A318F"/>
    <w:rsid w:val="002A5ACC"/>
    <w:rsid w:val="002B49B2"/>
    <w:rsid w:val="002D743C"/>
    <w:rsid w:val="00304CF2"/>
    <w:rsid w:val="00307978"/>
    <w:rsid w:val="00311361"/>
    <w:rsid w:val="00313644"/>
    <w:rsid w:val="00316D9A"/>
    <w:rsid w:val="00325705"/>
    <w:rsid w:val="00325F82"/>
    <w:rsid w:val="00334F63"/>
    <w:rsid w:val="003718FC"/>
    <w:rsid w:val="003A0A50"/>
    <w:rsid w:val="003B2910"/>
    <w:rsid w:val="003C5205"/>
    <w:rsid w:val="003D1057"/>
    <w:rsid w:val="003D20AC"/>
    <w:rsid w:val="003D312D"/>
    <w:rsid w:val="003D717B"/>
    <w:rsid w:val="003F3D15"/>
    <w:rsid w:val="00411C9A"/>
    <w:rsid w:val="00466BC1"/>
    <w:rsid w:val="0046720D"/>
    <w:rsid w:val="004830BC"/>
    <w:rsid w:val="004963F2"/>
    <w:rsid w:val="004C50EA"/>
    <w:rsid w:val="004D4E48"/>
    <w:rsid w:val="0050730D"/>
    <w:rsid w:val="005723F4"/>
    <w:rsid w:val="005739E9"/>
    <w:rsid w:val="005818B6"/>
    <w:rsid w:val="00583791"/>
    <w:rsid w:val="00583DE3"/>
    <w:rsid w:val="00592DFA"/>
    <w:rsid w:val="00595186"/>
    <w:rsid w:val="005C1D4A"/>
    <w:rsid w:val="005C6183"/>
    <w:rsid w:val="005D69C4"/>
    <w:rsid w:val="005F2501"/>
    <w:rsid w:val="00610F7C"/>
    <w:rsid w:val="0062205B"/>
    <w:rsid w:val="00622FA8"/>
    <w:rsid w:val="0065357A"/>
    <w:rsid w:val="006642D7"/>
    <w:rsid w:val="00690261"/>
    <w:rsid w:val="006A4E68"/>
    <w:rsid w:val="006A7403"/>
    <w:rsid w:val="006E10DE"/>
    <w:rsid w:val="006E1D12"/>
    <w:rsid w:val="00707058"/>
    <w:rsid w:val="0073672D"/>
    <w:rsid w:val="0074355F"/>
    <w:rsid w:val="0075069B"/>
    <w:rsid w:val="00751F6D"/>
    <w:rsid w:val="007644DC"/>
    <w:rsid w:val="007852E7"/>
    <w:rsid w:val="007A10DD"/>
    <w:rsid w:val="007B3EE3"/>
    <w:rsid w:val="007B6406"/>
    <w:rsid w:val="007F0F71"/>
    <w:rsid w:val="007F7E2F"/>
    <w:rsid w:val="00813D80"/>
    <w:rsid w:val="008367D9"/>
    <w:rsid w:val="008478DE"/>
    <w:rsid w:val="00855D97"/>
    <w:rsid w:val="00856A92"/>
    <w:rsid w:val="008842D8"/>
    <w:rsid w:val="008B0F0F"/>
    <w:rsid w:val="008B4303"/>
    <w:rsid w:val="008E0445"/>
    <w:rsid w:val="008E396C"/>
    <w:rsid w:val="008F1113"/>
    <w:rsid w:val="0093568D"/>
    <w:rsid w:val="00936C1C"/>
    <w:rsid w:val="00946BD9"/>
    <w:rsid w:val="00967F29"/>
    <w:rsid w:val="00983C50"/>
    <w:rsid w:val="00992CFD"/>
    <w:rsid w:val="00993A4F"/>
    <w:rsid w:val="00996692"/>
    <w:rsid w:val="009B2755"/>
    <w:rsid w:val="009C1C35"/>
    <w:rsid w:val="009C1D55"/>
    <w:rsid w:val="00A466CC"/>
    <w:rsid w:val="00AA657E"/>
    <w:rsid w:val="00AB7DC2"/>
    <w:rsid w:val="00AE11D4"/>
    <w:rsid w:val="00AF659E"/>
    <w:rsid w:val="00B672DE"/>
    <w:rsid w:val="00B73488"/>
    <w:rsid w:val="00B73FB5"/>
    <w:rsid w:val="00B76251"/>
    <w:rsid w:val="00B83FB0"/>
    <w:rsid w:val="00B96285"/>
    <w:rsid w:val="00BE5737"/>
    <w:rsid w:val="00C1107B"/>
    <w:rsid w:val="00C12D8A"/>
    <w:rsid w:val="00C21E55"/>
    <w:rsid w:val="00C22D34"/>
    <w:rsid w:val="00C34F6C"/>
    <w:rsid w:val="00C46B8B"/>
    <w:rsid w:val="00CB1EE8"/>
    <w:rsid w:val="00CB46AC"/>
    <w:rsid w:val="00CE7C99"/>
    <w:rsid w:val="00D06FC2"/>
    <w:rsid w:val="00D11D3E"/>
    <w:rsid w:val="00D21BEE"/>
    <w:rsid w:val="00D333EE"/>
    <w:rsid w:val="00D34453"/>
    <w:rsid w:val="00D73637"/>
    <w:rsid w:val="00D77EB1"/>
    <w:rsid w:val="00DB1187"/>
    <w:rsid w:val="00DF28A8"/>
    <w:rsid w:val="00E277AB"/>
    <w:rsid w:val="00E37528"/>
    <w:rsid w:val="00E407A1"/>
    <w:rsid w:val="00E73991"/>
    <w:rsid w:val="00E970E2"/>
    <w:rsid w:val="00EB7757"/>
    <w:rsid w:val="00ED5287"/>
    <w:rsid w:val="00EE13B3"/>
    <w:rsid w:val="00EF7557"/>
    <w:rsid w:val="00F12070"/>
    <w:rsid w:val="00F14C42"/>
    <w:rsid w:val="00F24EA9"/>
    <w:rsid w:val="00F3122B"/>
    <w:rsid w:val="00F62230"/>
    <w:rsid w:val="00F83F79"/>
    <w:rsid w:val="00F85EB0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FF49-51EB-4A3C-BC9C-B7137E32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2021-02-01T09:03:00Z</cp:lastPrinted>
  <dcterms:created xsi:type="dcterms:W3CDTF">2022-02-15T08:15:00Z</dcterms:created>
  <dcterms:modified xsi:type="dcterms:W3CDTF">2022-02-15T08:15:00Z</dcterms:modified>
</cp:coreProperties>
</file>