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4E" w:rsidRPr="00CA584E" w:rsidRDefault="00CA584E" w:rsidP="00CA584E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584E">
        <w:rPr>
          <w:rFonts w:ascii="Times New Roman" w:hAnsi="Times New Roman"/>
          <w:sz w:val="28"/>
        </w:rPr>
        <w:t>ПОСТАНОВЛЕНИЕ</w:t>
      </w:r>
    </w:p>
    <w:p w:rsidR="00CA584E" w:rsidRPr="00CA584E" w:rsidRDefault="00CA584E" w:rsidP="00CA584E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CA584E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CA584E" w:rsidRPr="00CA584E" w:rsidRDefault="00CA584E" w:rsidP="00CA58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A584E" w:rsidRPr="00CA584E" w:rsidRDefault="00CA584E" w:rsidP="00CA58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A584E" w:rsidRPr="00CA584E" w:rsidRDefault="00CA584E" w:rsidP="00CA58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A584E" w:rsidRPr="00CA584E" w:rsidRDefault="00CA584E" w:rsidP="00CA584E">
      <w:pPr>
        <w:autoSpaceDN w:val="0"/>
        <w:spacing w:after="0" w:line="240" w:lineRule="auto"/>
        <w:rPr>
          <w:rFonts w:ascii="Times New Roman" w:hAnsi="Times New Roman"/>
          <w:sz w:val="28"/>
        </w:rPr>
      </w:pPr>
    </w:p>
    <w:p w:rsidR="00CA584E" w:rsidRPr="00CA584E" w:rsidRDefault="00CA584E" w:rsidP="00CA584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</w:t>
      </w:r>
      <w:r w:rsidRPr="00CA584E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A58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145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6B4B90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B4B90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Карталинского  </w:t>
      </w:r>
      <w:r w:rsidRPr="006B4B9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района от 05.05.2015 года № 411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В целях приведения муниципальных правовых актов  администрации Карталинского муниципального района в соответствие с базовым отраслевым перечнем услуг и работ в сфере «культура, кинематография, архивное дело, туризм</w:t>
      </w:r>
      <w:r>
        <w:rPr>
          <w:rFonts w:ascii="Times New Roman" w:hAnsi="Times New Roman"/>
          <w:sz w:val="28"/>
          <w:szCs w:val="28"/>
        </w:rPr>
        <w:t>,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B4B90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1. Постановление администрации Карталинского муниципального района от 05.05.2015 года № 411 «Об утверждении административного регламента по предоставлению муниципальной услуги «Прочая деятельность по организации отдыха и развлечений, не включенная в другие группиро</w:t>
      </w:r>
      <w:r w:rsidR="000044C2">
        <w:rPr>
          <w:rFonts w:ascii="Times New Roman" w:hAnsi="Times New Roman"/>
          <w:sz w:val="28"/>
          <w:szCs w:val="28"/>
        </w:rPr>
        <w:t>вки»  признать утратившим силу с 01 января 2016 года.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4B9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B4B9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6B4B90" w:rsidRPr="006B4B90" w:rsidRDefault="006B4B90" w:rsidP="006B4B9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B90" w:rsidRP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>Глава Карталинского</w:t>
      </w:r>
    </w:p>
    <w:p w:rsidR="006B4B90" w:rsidRDefault="006B4B90" w:rsidP="006B4B9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4B9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B4B90">
        <w:rPr>
          <w:rFonts w:ascii="Times New Roman" w:hAnsi="Times New Roman"/>
          <w:sz w:val="28"/>
          <w:szCs w:val="28"/>
        </w:rPr>
        <w:t>С.Н. Шулаев</w:t>
      </w:r>
    </w:p>
    <w:p w:rsidR="00C32BE8" w:rsidRPr="001B43EC" w:rsidRDefault="00C32BE8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BE8" w:rsidRPr="001B43EC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/>
  <w:rsids>
    <w:rsidRoot w:val="001B43EC"/>
    <w:rsid w:val="000044C2"/>
    <w:rsid w:val="000328C9"/>
    <w:rsid w:val="00036D90"/>
    <w:rsid w:val="000F5DCE"/>
    <w:rsid w:val="001740BC"/>
    <w:rsid w:val="00194E4E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5E2509"/>
    <w:rsid w:val="0064727D"/>
    <w:rsid w:val="006958FF"/>
    <w:rsid w:val="006B4B90"/>
    <w:rsid w:val="007835D3"/>
    <w:rsid w:val="00797656"/>
    <w:rsid w:val="007C3F9C"/>
    <w:rsid w:val="007E6E33"/>
    <w:rsid w:val="00877B89"/>
    <w:rsid w:val="00895544"/>
    <w:rsid w:val="008A5943"/>
    <w:rsid w:val="009B7B98"/>
    <w:rsid w:val="00A47174"/>
    <w:rsid w:val="00A7019D"/>
    <w:rsid w:val="00A8403B"/>
    <w:rsid w:val="00AA1329"/>
    <w:rsid w:val="00B7084E"/>
    <w:rsid w:val="00BD3F86"/>
    <w:rsid w:val="00C32BE8"/>
    <w:rsid w:val="00C71226"/>
    <w:rsid w:val="00CA584E"/>
    <w:rsid w:val="00CD5876"/>
    <w:rsid w:val="00D5152A"/>
    <w:rsid w:val="00DA5902"/>
    <w:rsid w:val="00E9397B"/>
    <w:rsid w:val="00EE77FE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2016-03-28T08:48:00Z</dcterms:created>
  <dcterms:modified xsi:type="dcterms:W3CDTF">2016-04-01T08:27:00Z</dcterms:modified>
</cp:coreProperties>
</file>