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98" w:rsidRPr="000B2898" w:rsidRDefault="000B2898" w:rsidP="000B28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B2898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0B2898" w:rsidRPr="000B2898" w:rsidRDefault="000B2898" w:rsidP="000B28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B2898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0B2898" w:rsidRPr="000B2898" w:rsidRDefault="000B2898" w:rsidP="000B289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898" w:rsidRPr="000B2898" w:rsidRDefault="000B2898" w:rsidP="000B289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898" w:rsidRPr="000B2898" w:rsidRDefault="000B2898" w:rsidP="000B2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898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0B289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69</w:t>
      </w:r>
      <w:r w:rsidRPr="000B2898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0B2898" w:rsidRPr="000B2898" w:rsidRDefault="000B2898" w:rsidP="000B2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898" w:rsidRDefault="000B2898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477" w:rsidRDefault="00FF7158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б итогах оценки</w:t>
      </w:r>
      <w:r w:rsidR="004F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FF7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эффективности </w:t>
      </w:r>
    </w:p>
    <w:p w:rsidR="003644AD" w:rsidRDefault="00A56C9E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C82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44A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</w:t>
      </w:r>
    </w:p>
    <w:p w:rsidR="00D145A5" w:rsidRDefault="003644AD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C82FF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</w:p>
    <w:p w:rsidR="00FF7158" w:rsidRDefault="00C82FF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поселений</w:t>
      </w:r>
      <w:r w:rsidR="004F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2017</w:t>
      </w:r>
      <w:r w:rsidR="004F5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</w:p>
    <w:p w:rsidR="003A1477" w:rsidRDefault="003A147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6FC" w:rsidRDefault="003B1179" w:rsidP="002B0D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итоги мониторинга эффективности деятельности органов местного самоуправления сельских поселений</w:t>
      </w:r>
      <w:r w:rsidR="002B0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за 2017 год, в соответствии с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от 09.09.2014</w:t>
      </w:r>
      <w:r w:rsidR="003A14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№ 1120 «О мониторинге эффективности деятельности органов местного самоуправления сельских поселений Карталинского муниципального района» </w:t>
      </w:r>
      <w:r w:rsidR="003A147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с изменени</w:t>
      </w:r>
      <w:r w:rsidR="006B67DA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от 31.12.2016</w:t>
      </w:r>
      <w:r w:rsidR="009B77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года № 850</w:t>
      </w:r>
      <w:r w:rsidR="003A147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C9E" w:rsidRDefault="00872520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7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167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Утвердить итоги оценки эффективности деятельности органов местного самоуправления</w:t>
      </w:r>
      <w:r w:rsidR="003B1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Карталинского муниципального района за 2017</w:t>
      </w:r>
      <w:r w:rsidR="003B11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3B1179">
        <w:rPr>
          <w:rFonts w:ascii="Times New Roman" w:eastAsia="Times New Roman" w:hAnsi="Times New Roman"/>
          <w:sz w:val="28"/>
          <w:szCs w:val="28"/>
          <w:lang w:eastAsia="ru-RU"/>
        </w:rPr>
        <w:t>ложения 1, 2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6C9E" w:rsidRDefault="00A56C9E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Признать победителями по итогам оценки</w:t>
      </w:r>
      <w:r w:rsidRPr="00A56C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эффективности деятельности органов местного самоуправления сельских поселений Карталинского муниципального района за 2017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 и поощрить денежной премией на развитие материальной базы сельского поселения:</w:t>
      </w:r>
    </w:p>
    <w:p w:rsidR="009F5844" w:rsidRDefault="00C857DF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>Мичуринское сельское поселение,  занявшее 1 место, поощр</w:t>
      </w:r>
      <w:r w:rsidR="00E42EA9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денежной премией в сумме 400 тысяч рублей;</w:t>
      </w:r>
    </w:p>
    <w:p w:rsidR="00871808" w:rsidRDefault="00C857DF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>Варшавское сельское поселение,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>занявшее 2 место, поощр</w:t>
      </w:r>
      <w:r w:rsidR="00E42EA9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денежной премией в сумме 100 тысяч рублей;</w:t>
      </w:r>
    </w:p>
    <w:p w:rsidR="00A920AB" w:rsidRPr="00474F73" w:rsidRDefault="00C857DF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>Снежненское сельское поселение, занявшее 3 место, поощр</w:t>
      </w:r>
      <w:r w:rsidR="00E42EA9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87180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денежной премией в сумме 50 тысяч рулей.</w:t>
      </w:r>
    </w:p>
    <w:p w:rsidR="0024437D" w:rsidRPr="0024437D" w:rsidRDefault="00392539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3B5">
        <w:rPr>
          <w:rFonts w:ascii="Times New Roman" w:eastAsia="Times New Roman" w:hAnsi="Times New Roman"/>
          <w:sz w:val="28"/>
          <w:szCs w:val="28"/>
          <w:lang w:eastAsia="ru-RU"/>
        </w:rPr>
        <w:t>Разместить н</w:t>
      </w:r>
      <w:r w:rsidR="007D4BC2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</w:t>
      </w:r>
      <w:r w:rsidR="00A56C9E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D4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4C" w:rsidRPr="0024437D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Карталинского муниципального района.</w:t>
      </w:r>
    </w:p>
    <w:p w:rsidR="00930AC7" w:rsidRPr="000F4B02" w:rsidRDefault="00392539" w:rsidP="009B7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 </w:t>
      </w:r>
      <w:r w:rsidR="002B0D7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распоряжения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36A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</w:t>
      </w:r>
      <w:r w:rsidR="00C857D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8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Финансового управления</w:t>
      </w:r>
      <w:r w:rsidR="0077727B" w:rsidRPr="000F4B02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муниципального района </w:t>
      </w:r>
      <w:r w:rsidR="00B462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56E2">
        <w:rPr>
          <w:rFonts w:ascii="Times New Roman" w:eastAsia="Times New Roman" w:hAnsi="Times New Roman"/>
          <w:sz w:val="28"/>
          <w:szCs w:val="28"/>
          <w:lang w:eastAsia="ru-RU"/>
        </w:rPr>
        <w:t>Ишмухамедову Д.К.</w:t>
      </w:r>
    </w:p>
    <w:p w:rsidR="002B0D7B" w:rsidRDefault="002B0D7B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45A5" w:rsidRPr="002B0D7B" w:rsidRDefault="00D145A5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D7B" w:rsidRPr="002B0D7B" w:rsidRDefault="002B0D7B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2B0D7B" w:rsidRPr="002B0D7B" w:rsidRDefault="002B0D7B" w:rsidP="002B0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0D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D145A5" w:rsidRDefault="00D145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229F7" w:rsidRDefault="008229F7" w:rsidP="00B27F6B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8229F7" w:rsidSect="00EE529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27F6B" w:rsidRPr="00B27F6B" w:rsidRDefault="004C2C77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AA1B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</w:t>
      </w:r>
    </w:p>
    <w:p w:rsidR="00B27F6B" w:rsidRPr="00B27F6B" w:rsidRDefault="004C2C77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B27F6B"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B27F6B"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27F6B" w:rsidRPr="00B27F6B" w:rsidRDefault="00B27F6B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27F6B" w:rsidRPr="00B27F6B" w:rsidRDefault="00B27F6B" w:rsidP="008229F7">
      <w:pPr>
        <w:tabs>
          <w:tab w:val="left" w:pos="3686"/>
        </w:tabs>
        <w:spacing w:after="0" w:line="240" w:lineRule="auto"/>
        <w:ind w:left="96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A45EAD">
        <w:rPr>
          <w:rFonts w:ascii="Times New Roman" w:eastAsia="Times New Roman" w:hAnsi="Times New Roman"/>
          <w:bCs/>
          <w:sz w:val="28"/>
          <w:szCs w:val="28"/>
          <w:lang w:eastAsia="ru-RU"/>
        </w:rPr>
        <w:t>08.02.</w:t>
      </w:r>
      <w:r w:rsidRPr="00B27F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A45EAD">
        <w:rPr>
          <w:rFonts w:ascii="Times New Roman" w:eastAsia="Times New Roman" w:hAnsi="Times New Roman"/>
          <w:bCs/>
          <w:sz w:val="28"/>
          <w:szCs w:val="28"/>
          <w:lang w:eastAsia="ru-RU"/>
        </w:rPr>
        <w:t>69-р</w:t>
      </w:r>
    </w:p>
    <w:p w:rsidR="008229F7" w:rsidRDefault="008229F7" w:rsidP="004F5C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BE" w:rsidRDefault="008972BE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F7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Сводный отчет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эффективности деятельности </w:t>
      </w:r>
    </w:p>
    <w:p w:rsidR="008229F7" w:rsidRPr="008229F7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сельских поселений</w:t>
      </w:r>
    </w:p>
    <w:p w:rsidR="008229F7" w:rsidRDefault="008229F7" w:rsidP="008229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29F7">
        <w:rPr>
          <w:rFonts w:ascii="Times New Roman" w:eastAsia="Times New Roman" w:hAnsi="Times New Roman"/>
          <w:sz w:val="28"/>
          <w:szCs w:val="28"/>
          <w:lang w:eastAsia="ru-RU"/>
        </w:rPr>
        <w:t>за 2017 год</w:t>
      </w:r>
    </w:p>
    <w:p w:rsidR="008229F7" w:rsidRDefault="008229F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15916" w:type="dxa"/>
        <w:jc w:val="center"/>
        <w:tblInd w:w="495" w:type="dxa"/>
        <w:tblLook w:val="04A0"/>
      </w:tblPr>
      <w:tblGrid>
        <w:gridCol w:w="426"/>
        <w:gridCol w:w="7938"/>
        <w:gridCol w:w="1276"/>
        <w:gridCol w:w="709"/>
        <w:gridCol w:w="850"/>
        <w:gridCol w:w="709"/>
        <w:gridCol w:w="709"/>
        <w:gridCol w:w="709"/>
        <w:gridCol w:w="708"/>
        <w:gridCol w:w="720"/>
        <w:gridCol w:w="656"/>
        <w:gridCol w:w="506"/>
      </w:tblGrid>
      <w:tr w:rsidR="00C94F63" w:rsidRPr="00C94F63" w:rsidTr="00CB6F52">
        <w:trPr>
          <w:trHeight w:val="330"/>
          <w:jc w:val="center"/>
        </w:trPr>
        <w:tc>
          <w:tcPr>
            <w:tcW w:w="426" w:type="dxa"/>
            <w:vMerge w:val="restart"/>
            <w:hideMark/>
          </w:tcPr>
          <w:p w:rsidR="00CB6F52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938" w:type="dxa"/>
            <w:vMerge w:val="restart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52" w:type="dxa"/>
            <w:gridSpan w:val="10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Поселения Карталинского муниципального района (количество балов)</w:t>
            </w:r>
          </w:p>
        </w:tc>
      </w:tr>
      <w:tr w:rsidR="00C94F63" w:rsidRPr="00C94F63" w:rsidTr="00CB6F52">
        <w:trPr>
          <w:cantSplit/>
          <w:trHeight w:val="2239"/>
          <w:jc w:val="center"/>
        </w:trPr>
        <w:tc>
          <w:tcPr>
            <w:tcW w:w="426" w:type="dxa"/>
            <w:vMerge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Анненское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Варшавское</w:t>
            </w:r>
          </w:p>
        </w:tc>
        <w:tc>
          <w:tcPr>
            <w:tcW w:w="850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Великопетровское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Еленинское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Мичуринское</w:t>
            </w:r>
          </w:p>
        </w:tc>
        <w:tc>
          <w:tcPr>
            <w:tcW w:w="709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Неплюевское</w:t>
            </w:r>
          </w:p>
        </w:tc>
        <w:tc>
          <w:tcPr>
            <w:tcW w:w="708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Полтавское</w:t>
            </w:r>
          </w:p>
        </w:tc>
        <w:tc>
          <w:tcPr>
            <w:tcW w:w="720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Снежненское</w:t>
            </w:r>
          </w:p>
        </w:tc>
        <w:tc>
          <w:tcPr>
            <w:tcW w:w="656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Сухореченское</w:t>
            </w:r>
          </w:p>
        </w:tc>
        <w:tc>
          <w:tcPr>
            <w:tcW w:w="506" w:type="dxa"/>
            <w:textDirection w:val="btLr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Южно-Степное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мероприятий по увеличению доходной части бюджета в части налоговых и неналоговых доходов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F63" w:rsidRPr="00C94F63" w:rsidTr="00CB6F52">
        <w:trPr>
          <w:trHeight w:val="178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в общем объеме 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F63" w:rsidRPr="00C94F63" w:rsidTr="00CB6F52">
        <w:trPr>
          <w:trHeight w:val="472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расходов, формируемых в рамках программ (муниципальных, ведомственных и др.) в общем объёме расходов бюджета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просроченной кредиторской задолженности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сроков и качества представляемой бюджетной отчетности (месяц, квартал, год)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F63" w:rsidRPr="00C94F63" w:rsidTr="00CB6F52">
        <w:trPr>
          <w:trHeight w:val="19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жалоб от населения в администрацию  Карталинского и правительство Челябинской области на исполнение полномочий главы поселения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домовладений, подключенных к центральному водоснабжению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F63" w:rsidRPr="00C94F63" w:rsidTr="00CB6F52">
        <w:trPr>
          <w:trHeight w:val="120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домов, подключенных к центральному газоснабжению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262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собираемости платежей за предоставленные жилищно- коммунальные услуги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4F63" w:rsidRPr="00C94F63" w:rsidTr="00CB6F52">
        <w:trPr>
          <w:trHeight w:val="12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домовладений, обеспеченных уличным освещением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генерального плана поселения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121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правил землепользования и застройки поселения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39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правоустанавливающих документов на имущество, имеющее признаки бесхозяйственного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1679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B6F52" w:rsidRDefault="00C94F6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вопросов в сфере благоустройства населенных пунктов:</w:t>
            </w:r>
          </w:p>
          <w:p w:rsidR="00CB6F52" w:rsidRDefault="00CB6F52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4F63"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благоустройство вокруг зданий;    </w:t>
            </w:r>
          </w:p>
          <w:p w:rsidR="00CB6F52" w:rsidRDefault="00C94F6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соблюдение чистоты и порядка;    </w:t>
            </w:r>
          </w:p>
          <w:p w:rsidR="00CB6F52" w:rsidRDefault="00C94F6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газонов</w:t>
            </w:r>
            <w:r w:rsidR="00FB0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клумб;         </w:t>
            </w:r>
          </w:p>
          <w:p w:rsidR="00CB6F52" w:rsidRDefault="00C94F6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и состояние малых форм;   </w:t>
            </w:r>
          </w:p>
          <w:p w:rsidR="00C94F63" w:rsidRPr="00C94F63" w:rsidRDefault="00C94F6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внешний вид домов, ограждений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сайта администрации сельского поселения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электронного по хозяйственного учета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населения в выборах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B6F52" w:rsidRDefault="00C94F63" w:rsidP="00CB6F5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спортивных и детских площадок на 1000 чел населения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4F63" w:rsidRPr="00C94F63" w:rsidTr="00CB6F52">
        <w:trPr>
          <w:trHeight w:val="13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обустроенных мест массового отдыха поселения в расчете на 1000 чел населения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оформления гражданами земельных участков под жилые дома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42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CB6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утвержденного плана проверок по муниципальному земельному контролю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F63" w:rsidRPr="00C94F63" w:rsidTr="00CB6F52">
        <w:trPr>
          <w:trHeight w:val="85"/>
          <w:jc w:val="center"/>
        </w:trPr>
        <w:tc>
          <w:tcPr>
            <w:tcW w:w="8364" w:type="dxa"/>
            <w:gridSpan w:val="2"/>
            <w:hideMark/>
          </w:tcPr>
          <w:p w:rsidR="00C94F63" w:rsidRPr="00C94F63" w:rsidRDefault="00CB6F52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0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" w:type="dxa"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C94F63" w:rsidRPr="00C94F63" w:rsidTr="00CB6F52">
        <w:trPr>
          <w:trHeight w:val="300"/>
          <w:jc w:val="center"/>
        </w:trPr>
        <w:tc>
          <w:tcPr>
            <w:tcW w:w="42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850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709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F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65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  <w:hideMark/>
          </w:tcPr>
          <w:p w:rsidR="00C94F63" w:rsidRPr="00C94F63" w:rsidRDefault="00C94F63" w:rsidP="00C94F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2437" w:rsidRDefault="00A2243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437" w:rsidRDefault="00A224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22437" w:rsidRDefault="00A22437" w:rsidP="008229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22437" w:rsidSect="00EE529D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4C2C77" w:rsidRPr="004C2C7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AA1BE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4C2C77" w:rsidRPr="004C2C7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t>к распоряжению администрации</w:t>
      </w:r>
    </w:p>
    <w:p w:rsidR="004C2C77" w:rsidRPr="004C2C7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8229F7" w:rsidRDefault="004C2C77" w:rsidP="004C2C77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82AA0">
        <w:rPr>
          <w:rFonts w:ascii="Times New Roman" w:eastAsia="Times New Roman" w:hAnsi="Times New Roman"/>
          <w:sz w:val="28"/>
          <w:szCs w:val="28"/>
          <w:lang w:eastAsia="ru-RU"/>
        </w:rPr>
        <w:t>08.02.</w:t>
      </w:r>
      <w:r w:rsidRPr="004C2C77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№ </w:t>
      </w:r>
      <w:r w:rsidR="00482AA0">
        <w:rPr>
          <w:rFonts w:ascii="Times New Roman" w:eastAsia="Times New Roman" w:hAnsi="Times New Roman"/>
          <w:sz w:val="28"/>
          <w:szCs w:val="28"/>
          <w:lang w:eastAsia="ru-RU"/>
        </w:rPr>
        <w:t>69-р</w:t>
      </w:r>
    </w:p>
    <w:p w:rsidR="004C2C77" w:rsidRDefault="004C2C77" w:rsidP="004C2C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C77" w:rsidRDefault="004C2C77" w:rsidP="004C2C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C77" w:rsidRDefault="004C2C77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8A" w:rsidRP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подведению итогов и оценки эффективности </w:t>
      </w:r>
    </w:p>
    <w:p w:rsid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сельских поселений </w:t>
      </w:r>
    </w:p>
    <w:p w:rsidR="00AB7A8A" w:rsidRPr="00AB7A8A" w:rsidRDefault="00AB7A8A" w:rsidP="00AB7A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униципального района за 2017 год</w:t>
      </w:r>
    </w:p>
    <w:p w:rsidR="00AB7A8A" w:rsidRPr="00AB7A8A" w:rsidRDefault="00AB7A8A" w:rsidP="00AB7A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Карталинского муниципального района от 09.09.2014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120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О мониторинге эффективности деятельности органов местного самоуправления сельских поселений Карталинского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с изменениями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31.12.2016года № 850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мониторинг эффективности деятельности органов местного самоуправления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за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сельских поселений Карталинского муниципального района представили перечень показателей (22 показателя), согласованный с отраслевыми органами с правом юридического лица администрации Карталинского муниципального района (Финансовым управлением Карталинского муниципального района, Управлением строительства, инфраструктуры  и ЖКХ Карталинского муниципального района, Управлением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 Карталинского муниципального района, Управлением по земельной и имущественной политике Карталинского муниципального района). Специалисты отраслевых органов администрации Карталинского муниципального района, проанализировав представленные показатели, поставили условные оценки (баллы).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Результаты мониторинга эффективности деятельности сельских поселений за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 следующие.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Остановимся по каждому показателю:</w:t>
      </w:r>
    </w:p>
    <w:p w:rsidR="00AB7A8A" w:rsidRPr="00AB7A8A" w:rsidRDefault="00AB7A8A" w:rsidP="00AB7A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Показатель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мероприятий по увеличению доходной части бюджета в части налоговых и неналоговых доходов»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оценивали специалисты Финансового управления Карталинского муниципального района. Максимальная условная оценка «3 балла»:</w:t>
      </w:r>
    </w:p>
    <w:p w:rsidR="00AA1BE8" w:rsidRDefault="00AB7A8A" w:rsidP="00AB7A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A8A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CE2066" w:rsidRDefault="00CE2066" w:rsidP="00AB7A8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374"/>
      </w:tblGrid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170,7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214,6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134,8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Мичуринское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168,6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117,6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126,7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153,7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165,7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F6CD3" w:rsidRDefault="00CF6CD3" w:rsidP="00CF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>Показатель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«Доля налоговых и неналоговых доходов местного бюджета в общем объеме доходов бюджета муниципального образования (без учета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бвенций). Максимальная оценка «</w:t>
      </w: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>3 балла».</w:t>
      </w:r>
    </w:p>
    <w:p w:rsidR="00CF6CD3" w:rsidRDefault="00CF6CD3" w:rsidP="00CF6C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CD3">
        <w:rPr>
          <w:rFonts w:ascii="Times New Roman" w:eastAsia="Times New Roman" w:hAnsi="Times New Roman"/>
          <w:sz w:val="28"/>
          <w:szCs w:val="28"/>
          <w:lang w:eastAsia="ru-RU"/>
        </w:rPr>
        <w:t>Таблица 2</w:t>
      </w:r>
    </w:p>
    <w:p w:rsidR="00CF6CD3" w:rsidRDefault="00CF6CD3" w:rsidP="00CF6C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374"/>
      </w:tblGrid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F6CD3" w:rsidRPr="00CF6CD3" w:rsidTr="00CF6CD3">
        <w:trPr>
          <w:jc w:val="center"/>
        </w:trPr>
        <w:tc>
          <w:tcPr>
            <w:tcW w:w="3510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843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2374" w:type="dxa"/>
          </w:tcPr>
          <w:p w:rsidR="00CF6CD3" w:rsidRPr="00CF6CD3" w:rsidRDefault="00CF6CD3" w:rsidP="00CF6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F6CD3" w:rsidRPr="00F97464" w:rsidRDefault="00CF6CD3" w:rsidP="00CF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Из данной таблицы видно, что  только три  поселения получили наибольшую условную оценку (Варшавское, Еленинское, Сухореченское), у остальных поселений  доля налоговых и неналоговых доходов местного бюджета в общем объеме доходов бюджета муниципального образования (без учета субвенций) составила  менее 15%.</w:t>
      </w:r>
    </w:p>
    <w:p w:rsidR="00CF6CD3" w:rsidRPr="00F97464" w:rsidRDefault="00CF6CD3" w:rsidP="00CF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3 – «Удельный вес расходов, формируемых в рамках программ (муниципальных) в общем объеме расходов бюджета».</w:t>
      </w:r>
    </w:p>
    <w:p w:rsidR="00F97464" w:rsidRDefault="00F97464" w:rsidP="00F974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3</w:t>
      </w:r>
    </w:p>
    <w:p w:rsidR="00F97464" w:rsidRPr="00F97464" w:rsidRDefault="00F97464" w:rsidP="00F97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374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56,2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60,3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65,7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63,3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F97464">
        <w:trPr>
          <w:trHeight w:val="320"/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  <w:tc>
          <w:tcPr>
            <w:tcW w:w="1843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2374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E2066" w:rsidRDefault="00F97464" w:rsidP="00CE20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Показатель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просроченной кредиторской задолженности». </w:t>
      </w:r>
    </w:p>
    <w:p w:rsidR="00F97464" w:rsidRDefault="00F97464" w:rsidP="00CE206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</w:p>
    <w:p w:rsidR="00F97464" w:rsidRPr="00F97464" w:rsidRDefault="00F97464" w:rsidP="00F97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8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52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2017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552" w:type="dxa"/>
            <w:vMerge w:val="restart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имеется;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№ 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«Соблюдение сроков и качества представляемой бюджетной отчетности (месяц, квартал, год).</w:t>
      </w:r>
    </w:p>
    <w:p w:rsidR="00F97464" w:rsidRDefault="00A0071D" w:rsidP="00A0071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97464" w:rsidRPr="00F97464" w:rsidRDefault="00F97464" w:rsidP="00F97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552"/>
        <w:gridCol w:w="3508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52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2017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552" w:type="dxa"/>
            <w:vMerge w:val="restart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срок и соответственно запросу;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– в срок с дополнительным запросом;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в срок и не соответствующая запросу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анализа данного показателя учитывались следующие факты: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представление поселениями реестров нормативно- правовых актов;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 исполнение контрольных листов, ответы на запросы.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3 балла, это значит, что отчеты, запросы, контрольные листы представлены в срок и соответственно запросу.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Из таблицы видно, что  все поселения получили 3 балла.</w:t>
      </w:r>
    </w:p>
    <w:p w:rsid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Количество жалоб от населения в администрацию Карталинского муниципального района и правительство Челябинской области на исполнение полномочий главы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71D" w:rsidRDefault="00A0071D" w:rsidP="00F974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71D" w:rsidRDefault="00A0071D" w:rsidP="00F974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4" w:rsidRDefault="00F97464" w:rsidP="00F974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6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552"/>
        <w:gridCol w:w="3508"/>
      </w:tblGrid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552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 2017</w:t>
            </w: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552" w:type="dxa"/>
            <w:vMerge w:val="restart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жалоб;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жалоба;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до 2 жалоб;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A007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более 2 жалоб.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F97464">
        <w:trPr>
          <w:jc w:val="center"/>
        </w:trPr>
        <w:tc>
          <w:tcPr>
            <w:tcW w:w="3510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552" w:type="dxa"/>
            <w:vMerge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Анализируя журналы регистрации обращений граждан за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од,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установлено,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отсутствуют жалобы на глав Анненского, Варшавского, Великопетровского, Мичуринского, Неплюевского,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Полтавского, Снежненского, Южно-Степного сельских поселений.</w:t>
      </w:r>
    </w:p>
    <w:p w:rsid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«Доля домовладений, подключенных к центральному водоснабжению»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Default="00F97464" w:rsidP="00F974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7</w:t>
      </w:r>
    </w:p>
    <w:p w:rsidR="00F97464" w:rsidRPr="00F97464" w:rsidRDefault="00F97464" w:rsidP="00F974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2017</w:t>
            </w:r>
          </w:p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25" w:type="dxa"/>
          </w:tcPr>
          <w:p w:rsidR="00F97464" w:rsidRPr="00F97464" w:rsidRDefault="00F97464" w:rsidP="00495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64,8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74,7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495027">
        <w:trPr>
          <w:jc w:val="center"/>
        </w:trPr>
        <w:tc>
          <w:tcPr>
            <w:tcW w:w="3227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25" w:type="dxa"/>
          </w:tcPr>
          <w:p w:rsidR="00F97464" w:rsidRPr="00F97464" w:rsidRDefault="00F97464" w:rsidP="00F97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7464" w:rsidRPr="00F97464" w:rsidRDefault="00F97464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–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«3 балла», доля домовладений подключенных к центральному водоснабжению 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70%,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60% до 70% – 2 балла, от 50% до 60% 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1 балл,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минимальная «0»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50%.</w:t>
      </w:r>
    </w:p>
    <w:p w:rsidR="00F97464" w:rsidRPr="00F97464" w:rsidRDefault="00F97464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Из приведенной статистики видно, что в 3-х поселениях (Анненском, Великопетровском)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менее 50 процентов домов </w:t>
      </w:r>
      <w:r w:rsidR="00495027" w:rsidRPr="00F97464">
        <w:rPr>
          <w:rFonts w:ascii="Times New Roman" w:eastAsia="Times New Roman" w:hAnsi="Times New Roman"/>
          <w:sz w:val="28"/>
          <w:szCs w:val="28"/>
          <w:lang w:eastAsia="ru-RU"/>
        </w:rPr>
        <w:t>подключены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центральному водоснабжению.</w:t>
      </w:r>
    </w:p>
    <w:p w:rsidR="00F97464" w:rsidRPr="00F97464" w:rsidRDefault="00F97464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8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 xml:space="preserve"> – 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Доля домов, подключенных к центральному газоснабжению»</w:t>
      </w:r>
      <w:r w:rsidR="004950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78D" w:rsidRDefault="0098578D" w:rsidP="0049502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8D" w:rsidRDefault="0098578D" w:rsidP="0049502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78D" w:rsidRDefault="0098578D" w:rsidP="0049502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4" w:rsidRDefault="00F97464" w:rsidP="0049502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8</w:t>
      </w:r>
    </w:p>
    <w:p w:rsidR="00495027" w:rsidRPr="00F97464" w:rsidRDefault="00495027" w:rsidP="004950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</w:p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2017</w:t>
            </w:r>
          </w:p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67,1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3B5AB9">
        <w:trPr>
          <w:jc w:val="center"/>
        </w:trPr>
        <w:tc>
          <w:tcPr>
            <w:tcW w:w="3227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50,4</w:t>
            </w:r>
          </w:p>
        </w:tc>
        <w:tc>
          <w:tcPr>
            <w:tcW w:w="3225" w:type="dxa"/>
          </w:tcPr>
          <w:p w:rsidR="00F97464" w:rsidRPr="00F97464" w:rsidRDefault="00F97464" w:rsidP="003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–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«3 балла», доля домовладений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подключенных к центральному газоснабжению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 70%, от 60% до 70%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2 балла, от 50% до 60%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1 балл, 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>минимальная «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0»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50%.</w:t>
      </w:r>
    </w:p>
    <w:p w:rsidR="00F97464" w:rsidRPr="00F97464" w:rsidRDefault="00F97464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Из приведенной статистики видно, что в 6-ти поселениях (Анненском, Великопетровском, Еленинском, Неплюевском,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Снежненском, Сухореченском) менее</w:t>
      </w:r>
      <w:r w:rsidR="003B5AB9">
        <w:rPr>
          <w:rFonts w:ascii="Times New Roman" w:eastAsia="Times New Roman" w:hAnsi="Times New Roman"/>
          <w:sz w:val="28"/>
          <w:szCs w:val="28"/>
          <w:lang w:eastAsia="ru-RU"/>
        </w:rPr>
        <w:t xml:space="preserve"> 50 процентов домов </w:t>
      </w:r>
      <w:r w:rsidR="00A33871">
        <w:rPr>
          <w:rFonts w:ascii="Times New Roman" w:eastAsia="Times New Roman" w:hAnsi="Times New Roman"/>
          <w:sz w:val="28"/>
          <w:szCs w:val="28"/>
          <w:lang w:eastAsia="ru-RU"/>
        </w:rPr>
        <w:t>подключены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к центральному газоснабжению.</w:t>
      </w:r>
    </w:p>
    <w:p w:rsidR="00F97464" w:rsidRPr="00F97464" w:rsidRDefault="00A33871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9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Уровень собираемости платежей за предоставленные жилищно-коммунальные услуги».</w:t>
      </w:r>
    </w:p>
    <w:p w:rsidR="00F97464" w:rsidRDefault="00A33871" w:rsidP="003B5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 100%,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 95 до 100 %, 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90 до 95%,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90%.</w:t>
      </w:r>
    </w:p>
    <w:p w:rsidR="00F97464" w:rsidRDefault="00F97464" w:rsidP="003B5A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9</w:t>
      </w:r>
    </w:p>
    <w:p w:rsidR="003B5AB9" w:rsidRPr="00F97464" w:rsidRDefault="003B5AB9" w:rsidP="003B5A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C34BAA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</w:p>
          <w:p w:rsidR="00F97464" w:rsidRPr="00F97464" w:rsidRDefault="00C34BAA" w:rsidP="00C34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7464"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97464" w:rsidRPr="00F97464" w:rsidRDefault="00C34BAA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2017</w:t>
            </w:r>
          </w:p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25" w:type="dxa"/>
          </w:tcPr>
          <w:p w:rsidR="00F97464" w:rsidRPr="00F97464" w:rsidRDefault="00CF46C7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78,40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435739">
        <w:trPr>
          <w:jc w:val="center"/>
        </w:trPr>
        <w:tc>
          <w:tcPr>
            <w:tcW w:w="3227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59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25" w:type="dxa"/>
          </w:tcPr>
          <w:p w:rsidR="00F97464" w:rsidRPr="00F97464" w:rsidRDefault="00F97464" w:rsidP="00CF4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97464" w:rsidRPr="00F97464" w:rsidRDefault="00F97464" w:rsidP="0043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Таким образом</w:t>
      </w:r>
      <w:r w:rsid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из приведенных данных видно, что уровень собираемости платежей 100 процентов только в Мичуринском сельском поселение.</w:t>
      </w:r>
    </w:p>
    <w:p w:rsidR="00F97464" w:rsidRPr="00F97464" w:rsidRDefault="00F97464" w:rsidP="0043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</w:t>
      </w:r>
      <w:r w:rsid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="0043573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«Удельный вес домовладений, обеспеченных уличным освещением».</w:t>
      </w:r>
    </w:p>
    <w:p w:rsidR="00F97464" w:rsidRPr="00F97464" w:rsidRDefault="00435739" w:rsidP="004357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Условная оценка: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 w:rsidRP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00%, «2 балла» – от 75 до 100 %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«1 балл»</w:t>
      </w:r>
      <w:r w:rsidRPr="004357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F97464" w:rsidRDefault="00F97464" w:rsidP="00435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10</w:t>
      </w:r>
    </w:p>
    <w:p w:rsidR="002B3E1A" w:rsidRPr="00F97464" w:rsidRDefault="002B3E1A" w:rsidP="0043573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559"/>
        <w:gridCol w:w="1559"/>
        <w:gridCol w:w="3225"/>
      </w:tblGrid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F97464" w:rsidRPr="00F97464" w:rsidRDefault="00AC33D0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2016</w:t>
            </w:r>
          </w:p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F97464" w:rsidRPr="00F97464" w:rsidRDefault="00AC33D0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2017</w:t>
            </w:r>
          </w:p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225" w:type="dxa"/>
          </w:tcPr>
          <w:p w:rsidR="00F97464" w:rsidRPr="00F97464" w:rsidRDefault="00AC33D0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50,6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52,6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C33D0">
        <w:trPr>
          <w:jc w:val="center"/>
        </w:trPr>
        <w:tc>
          <w:tcPr>
            <w:tcW w:w="3227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25" w:type="dxa"/>
          </w:tcPr>
          <w:p w:rsidR="00F97464" w:rsidRPr="00F97464" w:rsidRDefault="00F97464" w:rsidP="00435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Исходя из данных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видно, что фактическая обеспеченность уличным освещением в поселениях в 2017 г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низкая.</w:t>
      </w:r>
    </w:p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11 – «Организация ритуальных услуг».</w:t>
      </w:r>
    </w:p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 – организованы услуги, 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организованы.</w:t>
      </w:r>
    </w:p>
    <w:p w:rsidR="00F97464" w:rsidRDefault="00F97464" w:rsidP="002B3E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11</w:t>
      </w:r>
    </w:p>
    <w:p w:rsidR="002B3E1A" w:rsidRPr="00F97464" w:rsidRDefault="002B3E1A" w:rsidP="002B3E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446"/>
      </w:tblGrid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446" w:type="dxa"/>
          </w:tcPr>
          <w:p w:rsidR="00F97464" w:rsidRPr="00F97464" w:rsidRDefault="002B3E1A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2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446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12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«Наличие генерального плана поселения»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имеется, «0»</w:t>
      </w:r>
      <w:r w:rsidR="002B3E1A" w:rsidRP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не имеется.</w:t>
      </w:r>
    </w:p>
    <w:p w:rsidR="00F97464" w:rsidRDefault="00F97464" w:rsidP="002B3E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12</w:t>
      </w:r>
    </w:p>
    <w:p w:rsidR="002B3E1A" w:rsidRPr="00F97464" w:rsidRDefault="002B3E1A" w:rsidP="002B3E1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3"/>
        <w:gridCol w:w="4373"/>
      </w:tblGrid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Условная оценка за </w:t>
            </w:r>
            <w:r w:rsidR="002B3E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6. Неплюевское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373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13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Наличие правил землепользования и застройки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2B3E1A" w:rsidP="002B3E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</w:t>
      </w:r>
      <w:r w:rsidRPr="002B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имеется,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не имеется.</w:t>
      </w:r>
    </w:p>
    <w:p w:rsidR="00F97464" w:rsidRDefault="00F97464" w:rsidP="002B3E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13</w:t>
      </w:r>
    </w:p>
    <w:p w:rsidR="002B3E1A" w:rsidRPr="00F97464" w:rsidRDefault="002B3E1A" w:rsidP="002B3E1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0"/>
        <w:gridCol w:w="4370"/>
      </w:tblGrid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370" w:type="dxa"/>
          </w:tcPr>
          <w:p w:rsidR="00F97464" w:rsidRPr="00F97464" w:rsidRDefault="002B3E1A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2B3E1A">
        <w:trPr>
          <w:jc w:val="center"/>
        </w:trPr>
        <w:tc>
          <w:tcPr>
            <w:tcW w:w="494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370" w:type="dxa"/>
          </w:tcPr>
          <w:p w:rsidR="00F97464" w:rsidRPr="00F97464" w:rsidRDefault="00F97464" w:rsidP="002B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D06882" w:rsidP="00D06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14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Оформление правоустанавливающих документов на имущество, имеющее признаки бесхозяйственного»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D068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Условная оценка «1 балл» </w:t>
      </w:r>
      <w:r w:rsidR="00D0688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организована работа, «0»</w:t>
      </w:r>
      <w:r w:rsidR="00D0688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организована.</w:t>
      </w:r>
    </w:p>
    <w:p w:rsidR="00F97464" w:rsidRDefault="00F97464" w:rsidP="00D068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14</w:t>
      </w:r>
    </w:p>
    <w:p w:rsidR="00D06882" w:rsidRPr="00F97464" w:rsidRDefault="00D06882" w:rsidP="00F97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4312"/>
      </w:tblGrid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312" w:type="dxa"/>
          </w:tcPr>
          <w:p w:rsidR="00F97464" w:rsidRPr="00F97464" w:rsidRDefault="004452AE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4452AE">
        <w:trPr>
          <w:jc w:val="center"/>
        </w:trPr>
        <w:tc>
          <w:tcPr>
            <w:tcW w:w="5073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312" w:type="dxa"/>
          </w:tcPr>
          <w:p w:rsidR="00F97464" w:rsidRPr="00F97464" w:rsidRDefault="00F97464" w:rsidP="00D0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№ 15 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452AE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«Решение вопросов в сфере благоустройства населенных пунктов: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вокруг зданий, сооружений;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соблюдение чистоты и порядка;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организация газонов, клумб;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наличие и состояние малых форм;</w:t>
      </w:r>
    </w:p>
    <w:p w:rsidR="00F97464" w:rsidRP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внешний вид домов, ограждений»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Default="00F97464" w:rsidP="004452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Максимальная условная оценка «5 баллов»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всех показателей, « 0»</w:t>
      </w:r>
      <w:r w:rsidR="004452A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выполнение показателей.</w:t>
      </w:r>
    </w:p>
    <w:p w:rsidR="004452AE" w:rsidRPr="00F97464" w:rsidRDefault="00F97464" w:rsidP="004452A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15</w:t>
      </w:r>
    </w:p>
    <w:tbl>
      <w:tblPr>
        <w:tblW w:w="0" w:type="auto"/>
        <w:jc w:val="center"/>
        <w:tblInd w:w="-3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1"/>
        <w:gridCol w:w="4229"/>
      </w:tblGrid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229" w:type="dxa"/>
          </w:tcPr>
          <w:p w:rsidR="00F97464" w:rsidRPr="00F97464" w:rsidRDefault="00E42B3B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E42B3B">
        <w:trPr>
          <w:jc w:val="center"/>
        </w:trPr>
        <w:tc>
          <w:tcPr>
            <w:tcW w:w="5081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229" w:type="dxa"/>
          </w:tcPr>
          <w:p w:rsidR="00F97464" w:rsidRPr="00F97464" w:rsidRDefault="00F97464" w:rsidP="00445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97464" w:rsidRPr="00F97464" w:rsidRDefault="00E42B3B" w:rsidP="00E42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16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Работа сайта администрации сельского поселения»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E42B3B" w:rsidP="00E42B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 «1 балл» – работает сайт, 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работает сайт.</w:t>
      </w:r>
    </w:p>
    <w:p w:rsidR="00F97464" w:rsidRDefault="00F97464" w:rsidP="00E42B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Таблица 16</w:t>
      </w:r>
    </w:p>
    <w:p w:rsidR="00E42B3B" w:rsidRPr="00F97464" w:rsidRDefault="00E42B3B" w:rsidP="00E42B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3"/>
        <w:gridCol w:w="4211"/>
      </w:tblGrid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E42B3B">
        <w:trPr>
          <w:jc w:val="center"/>
        </w:trPr>
        <w:tc>
          <w:tcPr>
            <w:tcW w:w="5063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4211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F97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4" w:rsidRPr="00F97464" w:rsidRDefault="00E42B3B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17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Ведение электронного похозяйственного учета»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Условная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«1 балл» – ведется, 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ведется.</w:t>
      </w:r>
    </w:p>
    <w:p w:rsidR="00F97464" w:rsidRDefault="00F97464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17</w:t>
      </w:r>
    </w:p>
    <w:p w:rsidR="00E42B3B" w:rsidRPr="00F97464" w:rsidRDefault="00E42B3B" w:rsidP="00E42B3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0"/>
        <w:gridCol w:w="3879"/>
      </w:tblGrid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 Снежненское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8E505F">
        <w:trPr>
          <w:jc w:val="center"/>
        </w:trPr>
        <w:tc>
          <w:tcPr>
            <w:tcW w:w="5360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879" w:type="dxa"/>
          </w:tcPr>
          <w:p w:rsidR="00F97464" w:rsidRPr="00F97464" w:rsidRDefault="00F97464" w:rsidP="00E4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18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Участие населения в выборах»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Максимальна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условная оценка « 50 баллов»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70% и более,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минимальная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«0»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менее 30%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Default="00F97464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18</w:t>
      </w:r>
    </w:p>
    <w:p w:rsidR="008E505F" w:rsidRPr="00F97464" w:rsidRDefault="008E505F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6"/>
        <w:gridCol w:w="2977"/>
        <w:gridCol w:w="3214"/>
      </w:tblGrid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населения в выборах в %</w:t>
            </w:r>
          </w:p>
        </w:tc>
        <w:tc>
          <w:tcPr>
            <w:tcW w:w="3214" w:type="dxa"/>
          </w:tcPr>
          <w:p w:rsidR="00F97464" w:rsidRPr="00F97464" w:rsidRDefault="008E505F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8E505F">
        <w:trPr>
          <w:jc w:val="center"/>
        </w:trPr>
        <w:tc>
          <w:tcPr>
            <w:tcW w:w="307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14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97464" w:rsidRPr="00F97464" w:rsidRDefault="008E505F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19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Количество обустроенных спортивных и детских площадок на 1000 чел.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8E50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3 и более единиц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>, «2 балла»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2 ед., 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1ед., 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«0»</w:t>
      </w:r>
      <w:r w:rsidR="008E505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F97464" w:rsidRDefault="00F97464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19</w:t>
      </w:r>
    </w:p>
    <w:p w:rsidR="008E505F" w:rsidRPr="00F97464" w:rsidRDefault="008E505F" w:rsidP="008E505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6"/>
        <w:gridCol w:w="2977"/>
        <w:gridCol w:w="3195"/>
      </w:tblGrid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площадок</w:t>
            </w:r>
          </w:p>
        </w:tc>
        <w:tc>
          <w:tcPr>
            <w:tcW w:w="3195" w:type="dxa"/>
          </w:tcPr>
          <w:p w:rsidR="00F97464" w:rsidRPr="00F97464" w:rsidRDefault="001E66F5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1E66F5">
        <w:trPr>
          <w:jc w:val="center"/>
        </w:trPr>
        <w:tc>
          <w:tcPr>
            <w:tcW w:w="3056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2977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5" w:type="dxa"/>
          </w:tcPr>
          <w:p w:rsidR="00F97464" w:rsidRPr="00F97464" w:rsidRDefault="00F97464" w:rsidP="008E50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97464" w:rsidRPr="00F97464" w:rsidRDefault="001E66F5" w:rsidP="001E6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20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Количество обустроенных мест массового отдыха населения в расчете на 1000 чел. населения»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Pr="00F97464" w:rsidRDefault="00F97464" w:rsidP="001E6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2-х единиц, «2 балла»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1 до 2 ед.,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«1 балл»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1ед.,«0»</w:t>
      </w:r>
      <w:r w:rsidR="001E66F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отсутствуют.</w:t>
      </w:r>
    </w:p>
    <w:p w:rsidR="001E66F5" w:rsidRDefault="001E66F5" w:rsidP="001E66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6F5" w:rsidRDefault="001E66F5" w:rsidP="001E66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464" w:rsidRDefault="00F97464" w:rsidP="001E66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20</w:t>
      </w:r>
    </w:p>
    <w:p w:rsidR="001E66F5" w:rsidRPr="00F97464" w:rsidRDefault="001E66F5" w:rsidP="001E66F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2"/>
        <w:gridCol w:w="3034"/>
        <w:gridCol w:w="3173"/>
      </w:tblGrid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мест массового отдыха</w:t>
            </w:r>
          </w:p>
        </w:tc>
        <w:tc>
          <w:tcPr>
            <w:tcW w:w="3173" w:type="dxa"/>
          </w:tcPr>
          <w:p w:rsidR="00F97464" w:rsidRPr="00F97464" w:rsidRDefault="00BA385A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Еленинское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BA385A">
        <w:trPr>
          <w:jc w:val="center"/>
        </w:trPr>
        <w:tc>
          <w:tcPr>
            <w:tcW w:w="3092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034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3" w:type="dxa"/>
          </w:tcPr>
          <w:p w:rsidR="00F97464" w:rsidRPr="00F97464" w:rsidRDefault="00F97464" w:rsidP="001E6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F97464" w:rsidP="00BA3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Показатель № 21</w:t>
      </w:r>
      <w:r w:rsidR="00BA385A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«Процент оформленных гражданами земельных участков под жилыми домами».</w:t>
      </w:r>
    </w:p>
    <w:p w:rsidR="00F97464" w:rsidRPr="00F97464" w:rsidRDefault="00BA385A" w:rsidP="00BA3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«3 балла» – 100%,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2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75 до 100 %,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«1 балл» 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F97464" w:rsidRDefault="00F97464" w:rsidP="00BA3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21</w:t>
      </w:r>
    </w:p>
    <w:p w:rsidR="00BA385A" w:rsidRPr="00F97464" w:rsidRDefault="00BA385A" w:rsidP="00BA3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3117"/>
        <w:gridCol w:w="3214"/>
      </w:tblGrid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117" w:type="dxa"/>
          </w:tcPr>
          <w:p w:rsidR="00F97464" w:rsidRPr="00F97464" w:rsidRDefault="00A8168E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 оформления земельных </w:t>
            </w:r>
            <w:r w:rsidR="00F97464"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3214" w:type="dxa"/>
          </w:tcPr>
          <w:p w:rsidR="00F97464" w:rsidRPr="00F97464" w:rsidRDefault="00A8168E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Еленинское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97464" w:rsidRPr="00F97464" w:rsidTr="00A8168E">
        <w:trPr>
          <w:jc w:val="center"/>
        </w:trPr>
        <w:tc>
          <w:tcPr>
            <w:tcW w:w="321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117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214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97464" w:rsidRPr="00F97464" w:rsidRDefault="00A8168E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Показатель № 22 –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Выполнение утвержденного плана проверок по муниципальному земельному контролю».</w:t>
      </w:r>
    </w:p>
    <w:p w:rsidR="00F97464" w:rsidRPr="00F97464" w:rsidRDefault="00A8168E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Условная оценка: «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3 балла»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100%, «2 балла» – от 75 до 100 %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«1 балл»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50 до 75%, «0»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97464" w:rsidRPr="00F97464">
        <w:rPr>
          <w:rFonts w:ascii="Times New Roman" w:eastAsia="Times New Roman" w:hAnsi="Times New Roman"/>
          <w:sz w:val="28"/>
          <w:szCs w:val="28"/>
          <w:lang w:eastAsia="ru-RU"/>
        </w:rPr>
        <w:t>менее 50%.</w:t>
      </w:r>
    </w:p>
    <w:p w:rsidR="00F97464" w:rsidRDefault="00F97464" w:rsidP="00A816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Таблица 22</w:t>
      </w:r>
    </w:p>
    <w:p w:rsidR="00BD01DA" w:rsidRPr="00F97464" w:rsidRDefault="00BD01DA" w:rsidP="00A8168E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741"/>
        <w:gridCol w:w="2560"/>
      </w:tblGrid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проверок по муниц</w:t>
            </w:r>
            <w:r w:rsidR="00A816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ипальному </w:t>
            </w: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земельному контролю</w:t>
            </w:r>
          </w:p>
        </w:tc>
        <w:tc>
          <w:tcPr>
            <w:tcW w:w="2560" w:type="dxa"/>
          </w:tcPr>
          <w:p w:rsidR="00F97464" w:rsidRPr="00F97464" w:rsidRDefault="00A8168E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Условная оценка за 2017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Анненское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Варшавское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Великопетровское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 Еленинское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Мичуринское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Неплюевское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Полтавское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Снежненское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Сухореченское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97464" w:rsidRPr="00F97464" w:rsidTr="00A8168E">
        <w:trPr>
          <w:jc w:val="center"/>
        </w:trPr>
        <w:tc>
          <w:tcPr>
            <w:tcW w:w="3185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Южно-Степное</w:t>
            </w:r>
          </w:p>
        </w:tc>
        <w:tc>
          <w:tcPr>
            <w:tcW w:w="3741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0" w:type="dxa"/>
          </w:tcPr>
          <w:p w:rsidR="00F97464" w:rsidRPr="00F97464" w:rsidRDefault="00F97464" w:rsidP="00A81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Средний балл по показателям эффективности деятельности органов местного самоуправления сельских поселений за 2017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 32 балла. </w:t>
      </w:r>
    </w:p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Ниже среднего  балла показатели в следующих поселениях:</w:t>
      </w:r>
    </w:p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Анненское с/п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28 баллов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Великопетровское с/п – 28 баллов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Еленинское с/п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 xml:space="preserve"> 28 баллов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Неплюевское с/п – 28 балла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7464" w:rsidRP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64">
        <w:rPr>
          <w:rFonts w:ascii="Times New Roman" w:eastAsia="Times New Roman" w:hAnsi="Times New Roman"/>
          <w:sz w:val="28"/>
          <w:szCs w:val="28"/>
          <w:lang w:eastAsia="ru-RU"/>
        </w:rPr>
        <w:t>- Полтавское с/п – 29 баллов</w:t>
      </w:r>
      <w:r w:rsidR="00A816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464" w:rsidRDefault="00F97464" w:rsidP="00A81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97464" w:rsidSect="00EE529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C3" w:rsidRDefault="00FE42C3" w:rsidP="00EE529D">
      <w:pPr>
        <w:spacing w:after="0" w:line="240" w:lineRule="auto"/>
      </w:pPr>
      <w:r>
        <w:separator/>
      </w:r>
    </w:p>
  </w:endnote>
  <w:endnote w:type="continuationSeparator" w:id="0">
    <w:p w:rsidR="00FE42C3" w:rsidRDefault="00FE42C3" w:rsidP="00EE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C3" w:rsidRDefault="00FE42C3" w:rsidP="00EE529D">
      <w:pPr>
        <w:spacing w:after="0" w:line="240" w:lineRule="auto"/>
      </w:pPr>
      <w:r>
        <w:separator/>
      </w:r>
    </w:p>
  </w:footnote>
  <w:footnote w:type="continuationSeparator" w:id="0">
    <w:p w:rsidR="00FE42C3" w:rsidRDefault="00FE42C3" w:rsidP="00EE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266"/>
      <w:docPartObj>
        <w:docPartGallery w:val="Page Numbers (Top of Page)"/>
        <w:docPartUnique/>
      </w:docPartObj>
    </w:sdtPr>
    <w:sdtContent>
      <w:p w:rsidR="00EE529D" w:rsidRDefault="00676B58" w:rsidP="00EE529D">
        <w:pPr>
          <w:pStyle w:val="aa"/>
          <w:jc w:val="center"/>
        </w:pPr>
        <w:fldSimple w:instr=" PAGE   \* MERGEFORMAT ">
          <w:r w:rsidR="000B2898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color w:val="auto"/>
        <w:sz w:val="28"/>
        <w:szCs w:val="28"/>
      </w:rPr>
    </w:lvl>
  </w:abstractNum>
  <w:abstractNum w:abstractNumId="8">
    <w:nsid w:val="0000000A"/>
    <w:multiLevelType w:val="multi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5AA68CC"/>
    <w:multiLevelType w:val="multilevel"/>
    <w:tmpl w:val="3FF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DC3DA2"/>
    <w:multiLevelType w:val="hybridMultilevel"/>
    <w:tmpl w:val="C7E8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62995"/>
    <w:multiLevelType w:val="hybridMultilevel"/>
    <w:tmpl w:val="B6045C04"/>
    <w:lvl w:ilvl="0" w:tplc="874E261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2035943"/>
    <w:multiLevelType w:val="hybridMultilevel"/>
    <w:tmpl w:val="37BA4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92BE3"/>
    <w:multiLevelType w:val="multilevel"/>
    <w:tmpl w:val="B00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42A96"/>
    <w:multiLevelType w:val="multilevel"/>
    <w:tmpl w:val="57A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26795"/>
    <w:multiLevelType w:val="multilevel"/>
    <w:tmpl w:val="360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5706E"/>
    <w:multiLevelType w:val="multilevel"/>
    <w:tmpl w:val="D254805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34C"/>
    <w:rsid w:val="00013220"/>
    <w:rsid w:val="00023DDA"/>
    <w:rsid w:val="0006017C"/>
    <w:rsid w:val="00064767"/>
    <w:rsid w:val="00081433"/>
    <w:rsid w:val="00087749"/>
    <w:rsid w:val="000A70F8"/>
    <w:rsid w:val="000B2898"/>
    <w:rsid w:val="000F08BA"/>
    <w:rsid w:val="000F3D00"/>
    <w:rsid w:val="000F43B5"/>
    <w:rsid w:val="000F4B02"/>
    <w:rsid w:val="0011498C"/>
    <w:rsid w:val="001348D6"/>
    <w:rsid w:val="001605F8"/>
    <w:rsid w:val="00167489"/>
    <w:rsid w:val="001B608E"/>
    <w:rsid w:val="001E58CF"/>
    <w:rsid w:val="001E66F5"/>
    <w:rsid w:val="00201A70"/>
    <w:rsid w:val="00225E90"/>
    <w:rsid w:val="00244125"/>
    <w:rsid w:val="002441C6"/>
    <w:rsid w:val="0024437D"/>
    <w:rsid w:val="00276111"/>
    <w:rsid w:val="0028694C"/>
    <w:rsid w:val="00290D2E"/>
    <w:rsid w:val="002A3F2B"/>
    <w:rsid w:val="002B0D7B"/>
    <w:rsid w:val="002B3E1A"/>
    <w:rsid w:val="002B64E7"/>
    <w:rsid w:val="002D3F6C"/>
    <w:rsid w:val="002E438F"/>
    <w:rsid w:val="002F187E"/>
    <w:rsid w:val="002F1E08"/>
    <w:rsid w:val="003644AD"/>
    <w:rsid w:val="00392539"/>
    <w:rsid w:val="003A1477"/>
    <w:rsid w:val="003B1179"/>
    <w:rsid w:val="003B516C"/>
    <w:rsid w:val="003B5AB9"/>
    <w:rsid w:val="003C6578"/>
    <w:rsid w:val="003F1281"/>
    <w:rsid w:val="00400867"/>
    <w:rsid w:val="0042104B"/>
    <w:rsid w:val="00435739"/>
    <w:rsid w:val="00443EA8"/>
    <w:rsid w:val="004452AE"/>
    <w:rsid w:val="00446179"/>
    <w:rsid w:val="00460D4A"/>
    <w:rsid w:val="00474F73"/>
    <w:rsid w:val="00482AA0"/>
    <w:rsid w:val="00495027"/>
    <w:rsid w:val="004A775A"/>
    <w:rsid w:val="004C2C77"/>
    <w:rsid w:val="004D5C11"/>
    <w:rsid w:val="004F5C76"/>
    <w:rsid w:val="004F5D59"/>
    <w:rsid w:val="0051677F"/>
    <w:rsid w:val="00523508"/>
    <w:rsid w:val="005235F8"/>
    <w:rsid w:val="00530DA2"/>
    <w:rsid w:val="00540FCE"/>
    <w:rsid w:val="005723C6"/>
    <w:rsid w:val="00593A6A"/>
    <w:rsid w:val="005B0A6C"/>
    <w:rsid w:val="005B219F"/>
    <w:rsid w:val="005D3A16"/>
    <w:rsid w:val="005D3C62"/>
    <w:rsid w:val="005D7119"/>
    <w:rsid w:val="005D7C7F"/>
    <w:rsid w:val="00617F3C"/>
    <w:rsid w:val="00624964"/>
    <w:rsid w:val="00640C14"/>
    <w:rsid w:val="006415AD"/>
    <w:rsid w:val="006448A7"/>
    <w:rsid w:val="00676B58"/>
    <w:rsid w:val="0068034C"/>
    <w:rsid w:val="00690295"/>
    <w:rsid w:val="006B67DA"/>
    <w:rsid w:val="006B684C"/>
    <w:rsid w:val="006C190F"/>
    <w:rsid w:val="006C29C8"/>
    <w:rsid w:val="006F7010"/>
    <w:rsid w:val="00706F49"/>
    <w:rsid w:val="00773508"/>
    <w:rsid w:val="0077727B"/>
    <w:rsid w:val="007930E0"/>
    <w:rsid w:val="007D467B"/>
    <w:rsid w:val="007D4BC2"/>
    <w:rsid w:val="008229F7"/>
    <w:rsid w:val="00871808"/>
    <w:rsid w:val="00872520"/>
    <w:rsid w:val="00875D97"/>
    <w:rsid w:val="008972BE"/>
    <w:rsid w:val="008E505F"/>
    <w:rsid w:val="009003BB"/>
    <w:rsid w:val="00910F5B"/>
    <w:rsid w:val="00927653"/>
    <w:rsid w:val="00930AC7"/>
    <w:rsid w:val="0093194A"/>
    <w:rsid w:val="009421A8"/>
    <w:rsid w:val="00973307"/>
    <w:rsid w:val="00983050"/>
    <w:rsid w:val="0098578D"/>
    <w:rsid w:val="00987A77"/>
    <w:rsid w:val="009B0E8A"/>
    <w:rsid w:val="009B77C0"/>
    <w:rsid w:val="009D059B"/>
    <w:rsid w:val="009E2081"/>
    <w:rsid w:val="009F16FC"/>
    <w:rsid w:val="009F5844"/>
    <w:rsid w:val="009F6094"/>
    <w:rsid w:val="009F6CF8"/>
    <w:rsid w:val="00A0071D"/>
    <w:rsid w:val="00A22437"/>
    <w:rsid w:val="00A33871"/>
    <w:rsid w:val="00A45EAD"/>
    <w:rsid w:val="00A50439"/>
    <w:rsid w:val="00A56C9E"/>
    <w:rsid w:val="00A5763A"/>
    <w:rsid w:val="00A6680E"/>
    <w:rsid w:val="00A8168E"/>
    <w:rsid w:val="00A920AB"/>
    <w:rsid w:val="00AA1BE8"/>
    <w:rsid w:val="00AB7A8A"/>
    <w:rsid w:val="00AC33D0"/>
    <w:rsid w:val="00AD0810"/>
    <w:rsid w:val="00AE2D6F"/>
    <w:rsid w:val="00B03CB3"/>
    <w:rsid w:val="00B15689"/>
    <w:rsid w:val="00B27F6B"/>
    <w:rsid w:val="00B46288"/>
    <w:rsid w:val="00B46594"/>
    <w:rsid w:val="00B51FA0"/>
    <w:rsid w:val="00B73F76"/>
    <w:rsid w:val="00B83D9E"/>
    <w:rsid w:val="00B856E2"/>
    <w:rsid w:val="00B9216D"/>
    <w:rsid w:val="00BA385A"/>
    <w:rsid w:val="00BB644C"/>
    <w:rsid w:val="00BC008F"/>
    <w:rsid w:val="00BC3557"/>
    <w:rsid w:val="00BC6CE1"/>
    <w:rsid w:val="00BD01DA"/>
    <w:rsid w:val="00BD684C"/>
    <w:rsid w:val="00BF68A7"/>
    <w:rsid w:val="00BF6AB3"/>
    <w:rsid w:val="00BF701E"/>
    <w:rsid w:val="00C247E9"/>
    <w:rsid w:val="00C34BAA"/>
    <w:rsid w:val="00C605F4"/>
    <w:rsid w:val="00C621E5"/>
    <w:rsid w:val="00C71873"/>
    <w:rsid w:val="00C82FF7"/>
    <w:rsid w:val="00C857DF"/>
    <w:rsid w:val="00C914F7"/>
    <w:rsid w:val="00C94F63"/>
    <w:rsid w:val="00CB6F52"/>
    <w:rsid w:val="00CC350A"/>
    <w:rsid w:val="00CD6EC5"/>
    <w:rsid w:val="00CE2066"/>
    <w:rsid w:val="00CE31F1"/>
    <w:rsid w:val="00CE534D"/>
    <w:rsid w:val="00CF46C7"/>
    <w:rsid w:val="00CF6CD3"/>
    <w:rsid w:val="00D01E63"/>
    <w:rsid w:val="00D03EEE"/>
    <w:rsid w:val="00D06882"/>
    <w:rsid w:val="00D145A5"/>
    <w:rsid w:val="00D211C8"/>
    <w:rsid w:val="00D32872"/>
    <w:rsid w:val="00D57550"/>
    <w:rsid w:val="00D704F0"/>
    <w:rsid w:val="00DB76DD"/>
    <w:rsid w:val="00DC2295"/>
    <w:rsid w:val="00DF4274"/>
    <w:rsid w:val="00E0120D"/>
    <w:rsid w:val="00E36AB2"/>
    <w:rsid w:val="00E40FC8"/>
    <w:rsid w:val="00E42B3B"/>
    <w:rsid w:val="00E42EA9"/>
    <w:rsid w:val="00E6317F"/>
    <w:rsid w:val="00EB775A"/>
    <w:rsid w:val="00EE529D"/>
    <w:rsid w:val="00F04530"/>
    <w:rsid w:val="00F06F91"/>
    <w:rsid w:val="00F27C35"/>
    <w:rsid w:val="00F6531D"/>
    <w:rsid w:val="00F97464"/>
    <w:rsid w:val="00FB063C"/>
    <w:rsid w:val="00FE42C3"/>
    <w:rsid w:val="00FF3748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803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3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68034C"/>
    <w:rPr>
      <w:color w:val="0000FF"/>
      <w:u w:val="single"/>
    </w:rPr>
  </w:style>
  <w:style w:type="character" w:styleId="a4">
    <w:name w:val="Emphasis"/>
    <w:basedOn w:val="a0"/>
    <w:uiPriority w:val="20"/>
    <w:qFormat/>
    <w:rsid w:val="0068034C"/>
    <w:rPr>
      <w:i/>
      <w:iCs/>
    </w:rPr>
  </w:style>
  <w:style w:type="character" w:styleId="a5">
    <w:name w:val="Strong"/>
    <w:basedOn w:val="a0"/>
    <w:uiPriority w:val="22"/>
    <w:qFormat/>
    <w:rsid w:val="0068034C"/>
    <w:rPr>
      <w:b/>
      <w:bCs/>
    </w:rPr>
  </w:style>
  <w:style w:type="paragraph" w:styleId="a6">
    <w:name w:val="Normal (Web)"/>
    <w:basedOn w:val="a"/>
    <w:uiPriority w:val="99"/>
    <w:unhideWhenUsed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d-bottom">
    <w:name w:val="updated-bottom"/>
    <w:basedOn w:val="a"/>
    <w:rsid w:val="0068034C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character" w:customStyle="1" w:styleId="print-footnote">
    <w:name w:val="print-footnote"/>
    <w:basedOn w:val="a0"/>
    <w:rsid w:val="0068034C"/>
  </w:style>
  <w:style w:type="paragraph" w:styleId="a7">
    <w:name w:val="Balloon Text"/>
    <w:basedOn w:val="a"/>
    <w:link w:val="a8"/>
    <w:semiHidden/>
    <w:unhideWhenUsed/>
    <w:rsid w:val="0068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8034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D7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F97464"/>
  </w:style>
  <w:style w:type="paragraph" w:styleId="aa">
    <w:name w:val="header"/>
    <w:basedOn w:val="a"/>
    <w:link w:val="ab"/>
    <w:uiPriority w:val="99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F97464"/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footer"/>
    <w:basedOn w:val="a"/>
    <w:link w:val="ad"/>
    <w:rsid w:val="00F97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F9746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9746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45609-F83E-4321-937C-57706BD0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53</cp:revision>
  <cp:lastPrinted>2018-01-30T10:35:00Z</cp:lastPrinted>
  <dcterms:created xsi:type="dcterms:W3CDTF">2018-02-05T10:19:00Z</dcterms:created>
  <dcterms:modified xsi:type="dcterms:W3CDTF">2018-02-09T10:53:00Z</dcterms:modified>
</cp:coreProperties>
</file>