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C7" w:rsidRDefault="003115C5">
      <w:pPr>
        <w:framePr w:wrap="none" w:vAnchor="page" w:hAnchor="page" w:x="2420" w:y="135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>
            <v:imagedata r:id="rId6" r:href="rId7"/>
          </v:shape>
        </w:pict>
      </w:r>
    </w:p>
    <w:p w:rsidR="00E410C7" w:rsidRDefault="00792F69">
      <w:pPr>
        <w:pStyle w:val="30"/>
        <w:framePr w:w="10070" w:h="2436" w:hRule="exact" w:wrap="none" w:vAnchor="page" w:hAnchor="page" w:x="1057" w:y="2584"/>
        <w:shd w:val="clear" w:color="auto" w:fill="auto"/>
        <w:ind w:left="80" w:right="6384"/>
      </w:pPr>
      <w:r>
        <w:rPr>
          <w:rStyle w:val="31"/>
          <w:b/>
          <w:bCs/>
        </w:rPr>
        <w:t>МИНИСТЕРСТВО</w:t>
      </w:r>
      <w:r>
        <w:rPr>
          <w:rStyle w:val="31"/>
          <w:b/>
          <w:bCs/>
        </w:rPr>
        <w:br/>
        <w:t>ПРОМЫШЛЕННОСТИ</w:t>
      </w:r>
      <w:r>
        <w:rPr>
          <w:rStyle w:val="31"/>
          <w:b/>
          <w:bCs/>
        </w:rPr>
        <w:br/>
        <w:t>И ТОРГОВЛИ</w:t>
      </w:r>
    </w:p>
    <w:p w:rsidR="00E410C7" w:rsidRDefault="000D7A58">
      <w:pPr>
        <w:pStyle w:val="30"/>
        <w:framePr w:w="10070" w:h="2436" w:hRule="exact" w:wrap="none" w:vAnchor="page" w:hAnchor="page" w:x="1057" w:y="2584"/>
        <w:shd w:val="clear" w:color="auto" w:fill="auto"/>
        <w:ind w:left="80" w:right="6384"/>
      </w:pPr>
      <w:r>
        <w:rPr>
          <w:rStyle w:val="31"/>
          <w:b/>
          <w:bCs/>
        </w:rPr>
        <w:t>РОССИ</w:t>
      </w:r>
      <w:r w:rsidR="00792F69">
        <w:rPr>
          <w:rStyle w:val="31"/>
          <w:b/>
          <w:bCs/>
        </w:rPr>
        <w:t>Й</w:t>
      </w:r>
      <w:r>
        <w:rPr>
          <w:rStyle w:val="31pt"/>
          <w:b/>
          <w:bCs/>
        </w:rPr>
        <w:t>КОЙ ФЕДЕРАЦ</w:t>
      </w:r>
      <w:r w:rsidR="00792F69">
        <w:rPr>
          <w:rStyle w:val="31pt"/>
          <w:b/>
          <w:bCs/>
        </w:rPr>
        <w:t>ИИ</w:t>
      </w:r>
    </w:p>
    <w:p w:rsidR="00E410C7" w:rsidRDefault="000D7A58">
      <w:pPr>
        <w:pStyle w:val="40"/>
        <w:framePr w:w="10070" w:h="2436" w:hRule="exact" w:wrap="none" w:vAnchor="page" w:hAnchor="page" w:x="1057" w:y="2584"/>
        <w:shd w:val="clear" w:color="auto" w:fill="auto"/>
        <w:spacing w:after="91"/>
        <w:ind w:left="80" w:right="6384"/>
      </w:pPr>
      <w:r>
        <w:rPr>
          <w:rStyle w:val="41"/>
          <w:b/>
          <w:bCs/>
        </w:rPr>
        <w:t>(МИНПРОМ ТО</w:t>
      </w:r>
      <w:r w:rsidR="00792F69">
        <w:rPr>
          <w:rStyle w:val="41"/>
          <w:b/>
          <w:bCs/>
        </w:rPr>
        <w:t>РГ РОССИ И)</w:t>
      </w:r>
    </w:p>
    <w:p w:rsidR="00E410C7" w:rsidRDefault="00792F69">
      <w:pPr>
        <w:pStyle w:val="50"/>
        <w:framePr w:w="10070" w:h="2436" w:hRule="exact" w:wrap="none" w:vAnchor="page" w:hAnchor="page" w:x="1057" w:y="2584"/>
        <w:shd w:val="clear" w:color="auto" w:fill="auto"/>
        <w:spacing w:before="0" w:after="0"/>
        <w:ind w:left="80" w:right="6384"/>
      </w:pPr>
      <w:r>
        <w:rPr>
          <w:rStyle w:val="51"/>
        </w:rPr>
        <w:t xml:space="preserve">Пресненская </w:t>
      </w:r>
      <w:r>
        <w:rPr>
          <w:rStyle w:val="52"/>
        </w:rPr>
        <w:t xml:space="preserve">наб., д. 10, </w:t>
      </w:r>
      <w:r>
        <w:rPr>
          <w:rStyle w:val="51"/>
        </w:rPr>
        <w:t xml:space="preserve">стр. </w:t>
      </w:r>
      <w:r>
        <w:rPr>
          <w:rStyle w:val="52"/>
        </w:rPr>
        <w:t xml:space="preserve">2, г. </w:t>
      </w:r>
      <w:r>
        <w:rPr>
          <w:rStyle w:val="51"/>
        </w:rPr>
        <w:t>Москва, 125039</w:t>
      </w:r>
      <w:r>
        <w:rPr>
          <w:rStyle w:val="51"/>
        </w:rPr>
        <w:br/>
        <w:t>Тел. (495) 539-21-66</w:t>
      </w:r>
      <w:r>
        <w:rPr>
          <w:rStyle w:val="51"/>
        </w:rPr>
        <w:br/>
        <w:t xml:space="preserve">Факс </w:t>
      </w:r>
      <w:r>
        <w:rPr>
          <w:rStyle w:val="52"/>
        </w:rPr>
        <w:t>(495) 547-87-83</w:t>
      </w:r>
      <w:r>
        <w:rPr>
          <w:rStyle w:val="52"/>
        </w:rPr>
        <w:br/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723A91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723A9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mmpromtorg</w:t>
        </w:r>
        <w:r w:rsidRPr="00723A9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723A9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E410C7" w:rsidRDefault="00792F69">
      <w:pPr>
        <w:pStyle w:val="60"/>
        <w:framePr w:wrap="none" w:vAnchor="page" w:hAnchor="page" w:x="1057" w:y="5111"/>
        <w:shd w:val="clear" w:color="auto" w:fill="auto"/>
        <w:tabs>
          <w:tab w:val="left" w:pos="1759"/>
        </w:tabs>
        <w:spacing w:before="0" w:after="0" w:line="200" w:lineRule="exact"/>
        <w:ind w:left="540" w:right="8083"/>
      </w:pPr>
      <w:r>
        <w:t>30</w:t>
      </w:r>
      <w:r>
        <w:rPr>
          <w:rStyle w:val="68pt"/>
        </w:rPr>
        <w:t>.</w:t>
      </w:r>
      <w:r>
        <w:t>09.2022</w:t>
      </w:r>
      <w:r>
        <w:rPr>
          <w:rStyle w:val="68pt"/>
        </w:rPr>
        <w:tab/>
      </w:r>
      <w:r>
        <w:rPr>
          <w:rStyle w:val="68pt0"/>
        </w:rPr>
        <w:t>№</w:t>
      </w:r>
    </w:p>
    <w:p w:rsidR="00E410C7" w:rsidRDefault="00792F69">
      <w:pPr>
        <w:pStyle w:val="60"/>
        <w:framePr w:wrap="none" w:vAnchor="page" w:hAnchor="page" w:x="3390" w:y="5121"/>
        <w:shd w:val="clear" w:color="auto" w:fill="auto"/>
        <w:spacing w:before="0" w:after="0" w:line="200" w:lineRule="exact"/>
        <w:jc w:val="left"/>
      </w:pPr>
      <w:r>
        <w:t>96262/25</w:t>
      </w:r>
    </w:p>
    <w:p w:rsidR="00E410C7" w:rsidRDefault="00792F69">
      <w:pPr>
        <w:pStyle w:val="20"/>
        <w:framePr w:w="10070" w:h="8190" w:hRule="exact" w:wrap="none" w:vAnchor="page" w:hAnchor="page" w:x="1057" w:y="6974"/>
        <w:shd w:val="clear" w:color="auto" w:fill="auto"/>
        <w:spacing w:before="0" w:after="121"/>
        <w:ind w:left="340" w:right="5860"/>
      </w:pPr>
      <w:r>
        <w:rPr>
          <w:rStyle w:val="21"/>
        </w:rPr>
        <w:t>О проведении Всемирного Конгресса традиционной игрушки</w:t>
      </w:r>
    </w:p>
    <w:p w:rsidR="00E410C7" w:rsidRDefault="00792F69">
      <w:pPr>
        <w:pStyle w:val="20"/>
        <w:framePr w:w="10070" w:h="8190" w:hRule="exact" w:wrap="none" w:vAnchor="page" w:hAnchor="page" w:x="1057" w:y="6974"/>
        <w:shd w:val="clear" w:color="auto" w:fill="auto"/>
        <w:spacing w:before="0" w:after="0" w:line="456" w:lineRule="exact"/>
        <w:ind w:left="340" w:firstLine="680"/>
        <w:jc w:val="both"/>
      </w:pPr>
      <w:r>
        <w:rPr>
          <w:rStyle w:val="21"/>
        </w:rPr>
        <w:t>Департамент развития промышленности социально-значимых товаров Минпромторга России в дополнение к ранее направленному письму от 27 сентября 2022 г. № 93935/25 сообщает, что в период с 11 по 13 октября 2022 года в г. Нижний Новгород состоится Всемирный конгресс традиционной игрушки (далее - Конгресс).</w:t>
      </w:r>
    </w:p>
    <w:p w:rsidR="00E410C7" w:rsidRDefault="00792F69">
      <w:pPr>
        <w:pStyle w:val="20"/>
        <w:framePr w:w="10070" w:h="8190" w:hRule="exact" w:wrap="none" w:vAnchor="page" w:hAnchor="page" w:x="1057" w:y="6974"/>
        <w:shd w:val="clear" w:color="auto" w:fill="auto"/>
        <w:spacing w:before="0" w:after="0" w:line="456" w:lineRule="exact"/>
        <w:ind w:left="340" w:firstLine="680"/>
        <w:jc w:val="both"/>
      </w:pPr>
      <w:r>
        <w:rPr>
          <w:rStyle w:val="21"/>
        </w:rPr>
        <w:t>Целью Конгресса является популяризация традиционной игрушки, сохранение наследия и демонстрация развития индустрии от традиций к современности. Главная задача мероприятия - передать культурные традиции, эстетику, смыслы и образы современной игрушке, содействовать развитию и кооперации отрасли игровой продукции для детей и народных художественных промыслов.</w:t>
      </w:r>
    </w:p>
    <w:p w:rsidR="00E410C7" w:rsidRDefault="00792F69">
      <w:pPr>
        <w:pStyle w:val="20"/>
        <w:framePr w:w="10070" w:h="8190" w:hRule="exact" w:wrap="none" w:vAnchor="page" w:hAnchor="page" w:x="1057" w:y="6974"/>
        <w:shd w:val="clear" w:color="auto" w:fill="auto"/>
        <w:spacing w:before="0" w:after="0" w:line="456" w:lineRule="exact"/>
        <w:ind w:left="340" w:firstLine="680"/>
        <w:jc w:val="both"/>
      </w:pPr>
      <w:r>
        <w:rPr>
          <w:rStyle w:val="21"/>
        </w:rPr>
        <w:t>В рамках Конгресса 11 и 12 октября 2022 года пройдут мероприятия деловой программы, которые станут пространством для диалога научного и экспертного сообщества, организаций народных художественных промыслов и производителей игр и игрушек.</w:t>
      </w:r>
    </w:p>
    <w:p w:rsidR="00E410C7" w:rsidRDefault="00792F69">
      <w:pPr>
        <w:pStyle w:val="20"/>
        <w:framePr w:w="10070" w:h="8190" w:hRule="exact" w:wrap="none" w:vAnchor="page" w:hAnchor="page" w:x="1057" w:y="6974"/>
        <w:shd w:val="clear" w:color="auto" w:fill="auto"/>
        <w:spacing w:before="0" w:after="0" w:line="456" w:lineRule="exact"/>
        <w:ind w:left="340" w:firstLine="680"/>
        <w:jc w:val="both"/>
      </w:pPr>
      <w:r>
        <w:rPr>
          <w:rStyle w:val="21"/>
        </w:rPr>
        <w:t>С учетом высокой социальной значимости данного мероприятия приглашаем принять участие в Конгрессе, а также просим оказать содействие в привлечении к участию производителей игр и игрушек, находящихся на территории региона.</w:t>
      </w:r>
    </w:p>
    <w:p w:rsidR="00E410C7" w:rsidRDefault="00E410C7">
      <w:pPr>
        <w:rPr>
          <w:sz w:val="2"/>
          <w:szCs w:val="2"/>
        </w:rPr>
        <w:sectPr w:rsidR="00E410C7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10C7" w:rsidRDefault="00792F69">
      <w:pPr>
        <w:pStyle w:val="a7"/>
        <w:framePr w:wrap="none" w:vAnchor="page" w:hAnchor="page" w:x="6087" w:y="958"/>
        <w:shd w:val="clear" w:color="auto" w:fill="auto"/>
        <w:spacing w:line="220" w:lineRule="exact"/>
      </w:pPr>
      <w:r>
        <w:lastRenderedPageBreak/>
        <w:t>2</w:t>
      </w:r>
    </w:p>
    <w:p w:rsidR="00E410C7" w:rsidRDefault="00792F69">
      <w:pPr>
        <w:pStyle w:val="20"/>
        <w:framePr w:w="9658" w:h="2808" w:hRule="exact" w:wrap="none" w:vAnchor="page" w:hAnchor="page" w:x="1326" w:y="1330"/>
        <w:shd w:val="clear" w:color="auto" w:fill="auto"/>
        <w:tabs>
          <w:tab w:val="left" w:pos="5846"/>
          <w:tab w:val="left" w:pos="8669"/>
        </w:tabs>
        <w:spacing w:before="0" w:after="0" w:line="456" w:lineRule="exact"/>
        <w:ind w:firstLine="700"/>
      </w:pPr>
      <w:r>
        <w:t>О принятом решении прошу сообщить ответственному исполнителю Департамента развития промышленности</w:t>
      </w:r>
      <w:r>
        <w:tab/>
        <w:t>социально-значимых</w:t>
      </w:r>
      <w:r>
        <w:tab/>
        <w:t>товаров</w:t>
      </w:r>
    </w:p>
    <w:p w:rsidR="00E410C7" w:rsidRDefault="00792F69">
      <w:pPr>
        <w:pStyle w:val="20"/>
        <w:framePr w:w="9658" w:h="2808" w:hRule="exact" w:wrap="none" w:vAnchor="page" w:hAnchor="page" w:x="1326" w:y="1330"/>
        <w:shd w:val="clear" w:color="auto" w:fill="auto"/>
        <w:spacing w:before="0" w:after="0" w:line="456" w:lineRule="exact"/>
        <w:jc w:val="both"/>
      </w:pPr>
      <w:r>
        <w:t xml:space="preserve">Минпромторга России </w:t>
      </w:r>
      <w:r>
        <w:rPr>
          <w:rStyle w:val="22"/>
        </w:rPr>
        <w:t xml:space="preserve">- </w:t>
      </w:r>
      <w:r>
        <w:t xml:space="preserve">Никифоровой Елене Игоревне по эл. почте: </w:t>
      </w:r>
      <w:hyperlink r:id="rId9" w:history="1">
        <w:r>
          <w:rPr>
            <w:rStyle w:val="a3"/>
          </w:rPr>
          <w:t>nikiforovaei@minprom.gov.ru</w:t>
        </w:r>
      </w:hyperlink>
      <w:r w:rsidRPr="00723A91">
        <w:rPr>
          <w:lang w:eastAsia="en-US" w:bidi="en-US"/>
        </w:rPr>
        <w:t xml:space="preserve"> </w:t>
      </w:r>
      <w:r>
        <w:t>или по тел.: 8(495)870-29-21 (доб. 21914).</w:t>
      </w:r>
    </w:p>
    <w:p w:rsidR="00E410C7" w:rsidRPr="00723A91" w:rsidRDefault="00792F69">
      <w:pPr>
        <w:pStyle w:val="20"/>
        <w:framePr w:w="9658" w:h="2808" w:hRule="exact" w:wrap="none" w:vAnchor="page" w:hAnchor="page" w:x="1326" w:y="1330"/>
        <w:shd w:val="clear" w:color="auto" w:fill="auto"/>
        <w:spacing w:before="0" w:after="0" w:line="456" w:lineRule="exact"/>
        <w:ind w:firstLine="700"/>
      </w:pPr>
      <w:r>
        <w:t xml:space="preserve">Подробная информация о Конгрессе размещена на сайте </w:t>
      </w:r>
      <w:r w:rsidR="00723A91">
        <w:rPr>
          <w:lang w:val="en-US"/>
        </w:rPr>
        <w:t>htt</w:t>
      </w:r>
      <w:r w:rsidR="00723A91">
        <w:t>р://кти.промыслы.рф/</w:t>
      </w:r>
      <w:r w:rsidR="00723A91" w:rsidRPr="00723A91">
        <w:t>/</w:t>
      </w:r>
    </w:p>
    <w:p w:rsidR="00E410C7" w:rsidRDefault="00792F69">
      <w:pPr>
        <w:pStyle w:val="20"/>
        <w:framePr w:w="9638" w:h="969" w:hRule="exact" w:wrap="none" w:vAnchor="page" w:hAnchor="page" w:x="1331" w:y="5120"/>
        <w:shd w:val="clear" w:color="auto" w:fill="auto"/>
        <w:spacing w:before="0" w:after="0" w:line="302" w:lineRule="exact"/>
        <w:ind w:right="6560"/>
      </w:pPr>
      <w:r>
        <w:t>Директор Департамента развития промышленности</w:t>
      </w:r>
    </w:p>
    <w:p w:rsidR="00E410C7" w:rsidRDefault="00792F69">
      <w:pPr>
        <w:pStyle w:val="20"/>
        <w:framePr w:w="9638" w:h="969" w:hRule="exact" w:wrap="none" w:vAnchor="page" w:hAnchor="page" w:x="1331" w:y="5120"/>
        <w:shd w:val="clear" w:color="auto" w:fill="auto"/>
        <w:tabs>
          <w:tab w:val="left" w:pos="8059"/>
        </w:tabs>
        <w:spacing w:before="0" w:after="0" w:line="302" w:lineRule="exact"/>
        <w:jc w:val="both"/>
      </w:pPr>
      <w:r>
        <w:t>социально-значимых товаров</w:t>
      </w:r>
      <w:r>
        <w:tab/>
        <w:t>Д.В. Колобов</w:t>
      </w:r>
    </w:p>
    <w:p w:rsidR="00E410C7" w:rsidRPr="00723A91" w:rsidRDefault="00E410C7">
      <w:pPr>
        <w:pStyle w:val="70"/>
        <w:framePr w:w="4320" w:h="852" w:hRule="exact" w:wrap="none" w:vAnchor="page" w:hAnchor="page" w:x="4815" w:y="6879"/>
        <w:shd w:val="clear" w:color="auto" w:fill="auto"/>
        <w:tabs>
          <w:tab w:val="left" w:leader="hyphen" w:pos="4138"/>
        </w:tabs>
        <w:spacing w:line="180" w:lineRule="exact"/>
      </w:pPr>
    </w:p>
    <w:p w:rsidR="00E410C7" w:rsidRDefault="00E410C7" w:rsidP="00723A91">
      <w:pPr>
        <w:pStyle w:val="100"/>
        <w:framePr w:w="1862" w:h="418" w:hRule="exact" w:wrap="none" w:vAnchor="page" w:hAnchor="page" w:x="1345" w:y="15256"/>
        <w:shd w:val="clear" w:color="auto" w:fill="auto"/>
        <w:spacing w:after="16" w:line="150" w:lineRule="exact"/>
      </w:pPr>
    </w:p>
    <w:p w:rsidR="00E410C7" w:rsidRDefault="00E410C7">
      <w:pPr>
        <w:rPr>
          <w:sz w:val="2"/>
          <w:szCs w:val="2"/>
        </w:rPr>
      </w:pPr>
    </w:p>
    <w:sectPr w:rsidR="00E410C7" w:rsidSect="00E410C7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16D" w:rsidRDefault="0088316D" w:rsidP="00E410C7">
      <w:r>
        <w:separator/>
      </w:r>
    </w:p>
  </w:endnote>
  <w:endnote w:type="continuationSeparator" w:id="1">
    <w:p w:rsidR="0088316D" w:rsidRDefault="0088316D" w:rsidP="00E41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16D" w:rsidRDefault="0088316D"/>
  </w:footnote>
  <w:footnote w:type="continuationSeparator" w:id="1">
    <w:p w:rsidR="0088316D" w:rsidRDefault="0088316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410C7"/>
    <w:rsid w:val="000D7A58"/>
    <w:rsid w:val="003115C5"/>
    <w:rsid w:val="00723A91"/>
    <w:rsid w:val="00792F69"/>
    <w:rsid w:val="0088316D"/>
    <w:rsid w:val="00E4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10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10C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41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E410C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pt">
    <w:name w:val="Основной текст (3) + Интервал 1 pt"/>
    <w:basedOn w:val="3"/>
    <w:rsid w:val="00E410C7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410C7"/>
    <w:rPr>
      <w:rFonts w:ascii="Candara" w:eastAsia="Candara" w:hAnsi="Candara" w:cs="Candar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E410C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4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1">
    <w:name w:val="Основной текст (5)"/>
    <w:basedOn w:val="5"/>
    <w:rsid w:val="00E410C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"/>
    <w:basedOn w:val="5"/>
    <w:rsid w:val="00E410C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4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8pt">
    <w:name w:val="Основной текст (6) + 8 pt"/>
    <w:basedOn w:val="6"/>
    <w:rsid w:val="00E410C7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68pt0">
    <w:name w:val="Основной текст (6) + 8 pt"/>
    <w:basedOn w:val="6"/>
    <w:rsid w:val="00E410C7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4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E410C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Другое_"/>
    <w:basedOn w:val="a0"/>
    <w:link w:val="a5"/>
    <w:rsid w:val="00E4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5pt">
    <w:name w:val="Другое + 7;5 pt"/>
    <w:basedOn w:val="a4"/>
    <w:rsid w:val="00E410C7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a6">
    <w:name w:val="Колонтитул_"/>
    <w:basedOn w:val="a0"/>
    <w:link w:val="a7"/>
    <w:rsid w:val="00E41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"/>
    <w:rsid w:val="00E410C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E410C7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E410C7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E410C7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1">
    <w:name w:val="Основной текст (8)"/>
    <w:basedOn w:val="8"/>
    <w:rsid w:val="00E410C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3">
    <w:name w:val="Основной текст (5)"/>
    <w:basedOn w:val="5"/>
    <w:rsid w:val="00E410C7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410C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Основной текст (10)_"/>
    <w:basedOn w:val="a0"/>
    <w:link w:val="100"/>
    <w:rsid w:val="00E4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1">
    <w:name w:val="Основной текст (10)"/>
    <w:basedOn w:val="10"/>
    <w:rsid w:val="00E410C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410C7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E410C7"/>
    <w:pPr>
      <w:shd w:val="clear" w:color="auto" w:fill="FFFFFF"/>
      <w:spacing w:after="60" w:line="269" w:lineRule="exact"/>
      <w:jc w:val="center"/>
    </w:pPr>
    <w:rPr>
      <w:rFonts w:ascii="Candara" w:eastAsia="Candara" w:hAnsi="Candara" w:cs="Candara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E410C7"/>
    <w:pPr>
      <w:shd w:val="clear" w:color="auto" w:fill="FFFFFF"/>
      <w:spacing w:before="60" w:after="60" w:line="230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rsid w:val="00E410C7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E410C7"/>
    <w:pPr>
      <w:shd w:val="clear" w:color="auto" w:fill="FFFFFF"/>
      <w:spacing w:before="1380" w:after="24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E410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E410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E410C7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E410C7"/>
    <w:pPr>
      <w:shd w:val="clear" w:color="auto" w:fill="FFFFFF"/>
      <w:spacing w:line="154" w:lineRule="exact"/>
      <w:jc w:val="center"/>
    </w:pPr>
    <w:rPr>
      <w:rFonts w:ascii="Tahoma" w:eastAsia="Tahoma" w:hAnsi="Tahoma" w:cs="Tahoma"/>
      <w:sz w:val="12"/>
      <w:szCs w:val="12"/>
    </w:rPr>
  </w:style>
  <w:style w:type="paragraph" w:customStyle="1" w:styleId="90">
    <w:name w:val="Основной текст (9)"/>
    <w:basedOn w:val="a"/>
    <w:link w:val="9"/>
    <w:rsid w:val="00E410C7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100">
    <w:name w:val="Основной текст (10)"/>
    <w:basedOn w:val="a"/>
    <w:link w:val="10"/>
    <w:rsid w:val="00E410C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promtorg.gov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nikiforovaei@minprom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1710</Characters>
  <Application>Microsoft Office Word</Application>
  <DocSecurity>0</DocSecurity>
  <Lines>14</Lines>
  <Paragraphs>4</Paragraphs>
  <ScaleCrop>false</ScaleCrop>
  <Company>USN Team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/>
  <cp:keywords/>
  <cp:lastModifiedBy>c400</cp:lastModifiedBy>
  <cp:revision>3</cp:revision>
  <dcterms:created xsi:type="dcterms:W3CDTF">2022-10-07T04:13:00Z</dcterms:created>
  <dcterms:modified xsi:type="dcterms:W3CDTF">2022-10-07T04:19:00Z</dcterms:modified>
</cp:coreProperties>
</file>