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079FB" w:rsidRPr="005079FB" w:rsidRDefault="005079FB" w:rsidP="005079FB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079FB">
        <w:rPr>
          <w:rFonts w:ascii="Times New Roman" w:hAnsi="Times New Roman"/>
          <w:sz w:val="28"/>
        </w:rPr>
        <w:t>ПОСТАНОВЛЕНИЕ</w:t>
      </w:r>
    </w:p>
    <w:p w:rsidR="005079FB" w:rsidRPr="005079FB" w:rsidRDefault="005079FB" w:rsidP="005079FB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079FB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5079FB" w:rsidRPr="005079FB" w:rsidRDefault="005079FB" w:rsidP="005079F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79FB" w:rsidRPr="005079FB" w:rsidRDefault="005079FB" w:rsidP="005079F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79FB" w:rsidRPr="005079FB" w:rsidRDefault="005079FB" w:rsidP="005079F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79FB" w:rsidRPr="005079FB" w:rsidRDefault="005079FB" w:rsidP="005079FB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079FB" w:rsidRPr="005079FB" w:rsidRDefault="005079FB" w:rsidP="005079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21</w:t>
      </w:r>
      <w:r w:rsidRPr="005079FB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 w:rsidRPr="005079FB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5079FB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818</w:t>
      </w:r>
    </w:p>
    <w:p w:rsidR="005079FB" w:rsidRPr="005079FB" w:rsidRDefault="005079FB" w:rsidP="005079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B426F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</w:p>
    <w:p w:rsidR="005079FB" w:rsidRDefault="005079FB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</w:p>
    <w:p w:rsidR="00CB426F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</w:p>
    <w:p w:rsidR="00CB426F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</w:p>
    <w:p w:rsidR="00150A62" w:rsidRP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  <w:r w:rsidRPr="00150A62">
        <w:rPr>
          <w:rFonts w:ascii="Times New Roman" w:hAnsi="Times New Roman" w:cs="Calibri"/>
          <w:bCs/>
          <w:sz w:val="28"/>
          <w:szCs w:val="28"/>
        </w:rPr>
        <w:t xml:space="preserve">О внесении изменений </w:t>
      </w:r>
    </w:p>
    <w:p w:rsidR="00150A62" w:rsidRP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  <w:r w:rsidRPr="00150A62">
        <w:rPr>
          <w:rFonts w:ascii="Times New Roman" w:hAnsi="Times New Roman" w:cs="Calibri"/>
          <w:bCs/>
          <w:sz w:val="28"/>
          <w:szCs w:val="28"/>
        </w:rPr>
        <w:t>в постановление администрации</w:t>
      </w:r>
    </w:p>
    <w:p w:rsidR="00150A62" w:rsidRP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  <w:r w:rsidRPr="00150A62">
        <w:rPr>
          <w:rFonts w:ascii="Times New Roman" w:hAnsi="Times New Roman" w:cs="Calibri"/>
          <w:bCs/>
          <w:sz w:val="28"/>
          <w:szCs w:val="28"/>
        </w:rPr>
        <w:t xml:space="preserve">Карталинского муниципального района </w:t>
      </w:r>
    </w:p>
    <w:p w:rsidR="00150A62" w:rsidRPr="00150A62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от 09.12.2013 года</w:t>
      </w:r>
      <w:r w:rsidR="00150A62" w:rsidRPr="00150A62">
        <w:rPr>
          <w:rFonts w:ascii="Times New Roman" w:hAnsi="Times New Roman" w:cs="Calibri"/>
          <w:bCs/>
          <w:sz w:val="28"/>
          <w:szCs w:val="28"/>
        </w:rPr>
        <w:t xml:space="preserve"> №</w:t>
      </w:r>
      <w:r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150A62" w:rsidRPr="00150A62">
        <w:rPr>
          <w:rFonts w:ascii="Times New Roman" w:hAnsi="Times New Roman" w:cs="Calibri"/>
          <w:bCs/>
          <w:sz w:val="28"/>
          <w:szCs w:val="28"/>
        </w:rPr>
        <w:t>2209</w:t>
      </w:r>
    </w:p>
    <w:p w:rsid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4D700D" w:rsidRDefault="004D700D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4D700D" w:rsidRPr="00150A62" w:rsidRDefault="004D700D" w:rsidP="004D7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</w:t>
      </w:r>
      <w:r w:rsidRPr="00150A62">
        <w:rPr>
          <w:rFonts w:ascii="Times New Roman" w:hAnsi="Times New Roman" w:cs="Calibri"/>
          <w:sz w:val="28"/>
          <w:szCs w:val="28"/>
        </w:rPr>
        <w:t xml:space="preserve"> соответствии с распоряжением Правительства Чел</w:t>
      </w:r>
      <w:r>
        <w:rPr>
          <w:rFonts w:ascii="Times New Roman" w:hAnsi="Times New Roman" w:cs="Calibri"/>
          <w:sz w:val="28"/>
          <w:szCs w:val="28"/>
        </w:rPr>
        <w:t>ябинской области от 24.06.2015 года</w:t>
      </w:r>
      <w:r w:rsidRPr="00150A62">
        <w:rPr>
          <w:rFonts w:ascii="Times New Roman" w:hAnsi="Times New Roman" w:cs="Calibri"/>
          <w:sz w:val="28"/>
          <w:szCs w:val="28"/>
        </w:rPr>
        <w:t xml:space="preserve"> №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150A62">
        <w:rPr>
          <w:rFonts w:ascii="Times New Roman" w:hAnsi="Times New Roman" w:cs="Calibri"/>
          <w:sz w:val="28"/>
          <w:szCs w:val="28"/>
        </w:rPr>
        <w:t>335-рп «О внесении изменений в распоряжение Правительства Чел</w:t>
      </w:r>
      <w:r>
        <w:rPr>
          <w:rFonts w:ascii="Times New Roman" w:hAnsi="Times New Roman" w:cs="Calibri"/>
          <w:sz w:val="28"/>
          <w:szCs w:val="28"/>
        </w:rPr>
        <w:t>ябинской области  от 19.04.2013 года</w:t>
      </w:r>
      <w:r w:rsidRPr="00150A62">
        <w:rPr>
          <w:rFonts w:ascii="Times New Roman" w:hAnsi="Times New Roman" w:cs="Calibri"/>
          <w:sz w:val="28"/>
          <w:szCs w:val="28"/>
        </w:rPr>
        <w:t xml:space="preserve"> №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150A62">
        <w:rPr>
          <w:rFonts w:ascii="Times New Roman" w:hAnsi="Times New Roman" w:cs="Calibri"/>
          <w:sz w:val="28"/>
          <w:szCs w:val="28"/>
        </w:rPr>
        <w:t>84-рп»;</w:t>
      </w:r>
    </w:p>
    <w:p w:rsidR="00150A62" w:rsidRPr="00150A62" w:rsidRDefault="004D700D" w:rsidP="00CB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а</w:t>
      </w:r>
      <w:r w:rsidR="00150A62" w:rsidRPr="00150A62">
        <w:rPr>
          <w:rFonts w:ascii="Times New Roman" w:hAnsi="Times New Roman" w:cs="Calibri"/>
          <w:sz w:val="28"/>
          <w:szCs w:val="28"/>
        </w:rPr>
        <w:t>дминистрация Карталинского муниципального района ПОСТАНОВЛЯЕТ:</w:t>
      </w:r>
    </w:p>
    <w:p w:rsidR="00150A62" w:rsidRPr="00150A62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ab/>
        <w:t xml:space="preserve">1. </w:t>
      </w:r>
      <w:r w:rsidR="00150A62" w:rsidRPr="00150A62">
        <w:rPr>
          <w:rFonts w:ascii="Times New Roman" w:hAnsi="Times New Roman" w:cs="Calibri"/>
          <w:sz w:val="28"/>
          <w:szCs w:val="28"/>
        </w:rPr>
        <w:t>Внести в постановление администрации Карталинского муниц</w:t>
      </w:r>
      <w:r>
        <w:rPr>
          <w:rFonts w:ascii="Times New Roman" w:hAnsi="Times New Roman" w:cs="Calibri"/>
          <w:sz w:val="28"/>
          <w:szCs w:val="28"/>
        </w:rPr>
        <w:t>ипального района от 09.12.2013 года</w:t>
      </w:r>
      <w:r w:rsidR="00150A62" w:rsidRPr="00150A62">
        <w:rPr>
          <w:rFonts w:ascii="Times New Roman" w:hAnsi="Times New Roman" w:cs="Calibri"/>
          <w:sz w:val="28"/>
          <w:szCs w:val="28"/>
        </w:rPr>
        <w:t xml:space="preserve"> № 2209 «Об утверждении планов мероприятий («дорожных карт»</w:t>
      </w:r>
      <w:r w:rsidR="00C007C0">
        <w:rPr>
          <w:rFonts w:ascii="Times New Roman" w:hAnsi="Times New Roman" w:cs="Calibri"/>
          <w:sz w:val="28"/>
          <w:szCs w:val="28"/>
        </w:rPr>
        <w:t>) (с изменением</w:t>
      </w:r>
      <w:r>
        <w:rPr>
          <w:rFonts w:ascii="Times New Roman" w:hAnsi="Times New Roman" w:cs="Calibri"/>
          <w:sz w:val="28"/>
          <w:szCs w:val="28"/>
        </w:rPr>
        <w:t xml:space="preserve"> от 27.02.2015 года </w:t>
      </w:r>
      <w:r w:rsidR="00150A62" w:rsidRPr="00150A62">
        <w:rPr>
          <w:rFonts w:ascii="Times New Roman" w:hAnsi="Times New Roman" w:cs="Calibri"/>
          <w:sz w:val="28"/>
          <w:szCs w:val="28"/>
        </w:rPr>
        <w:t>№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4D700D">
        <w:rPr>
          <w:rFonts w:ascii="Times New Roman" w:hAnsi="Times New Roman" w:cs="Calibri"/>
          <w:sz w:val="28"/>
          <w:szCs w:val="28"/>
        </w:rPr>
        <w:t>216) следующие изменения</w:t>
      </w:r>
      <w:r w:rsidR="00150A62" w:rsidRPr="00150A62">
        <w:rPr>
          <w:rFonts w:ascii="Times New Roman" w:hAnsi="Times New Roman" w:cs="Calibri"/>
          <w:sz w:val="28"/>
          <w:szCs w:val="28"/>
        </w:rPr>
        <w:t>:</w:t>
      </w:r>
    </w:p>
    <w:p w:rsidR="00150A62" w:rsidRPr="00150A62" w:rsidRDefault="00150A62" w:rsidP="00CB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150A62">
        <w:rPr>
          <w:rFonts w:ascii="Times New Roman" w:hAnsi="Times New Roman" w:cs="Calibri"/>
          <w:sz w:val="28"/>
          <w:szCs w:val="28"/>
        </w:rPr>
        <w:t>в прилож</w:t>
      </w:r>
      <w:r w:rsidR="00CB426F">
        <w:rPr>
          <w:rFonts w:ascii="Times New Roman" w:hAnsi="Times New Roman" w:cs="Calibri"/>
          <w:sz w:val="28"/>
          <w:szCs w:val="28"/>
        </w:rPr>
        <w:t xml:space="preserve">ении 1 указанного постановления </w:t>
      </w:r>
      <w:r w:rsidRPr="00150A62">
        <w:rPr>
          <w:rFonts w:ascii="Times New Roman" w:hAnsi="Times New Roman" w:cs="Calibri"/>
          <w:sz w:val="28"/>
          <w:szCs w:val="28"/>
        </w:rPr>
        <w:t>пункт 6 главы 4 изложить в следующей  редакции:</w:t>
      </w:r>
    </w:p>
    <w:p w:rsidR="00150A62" w:rsidRPr="00150A62" w:rsidRDefault="00150A62" w:rsidP="00CB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150A62">
        <w:rPr>
          <w:rFonts w:ascii="Times New Roman" w:hAnsi="Times New Roman" w:cs="Calibri"/>
          <w:sz w:val="28"/>
          <w:szCs w:val="28"/>
        </w:rPr>
        <w:t xml:space="preserve">«6. Показателями (индикаторами), характеризующими эффективность мероприятий по совершенствованию оплаты труда работников учреждений культуры, являются:       </w:t>
      </w:r>
      <w:r w:rsidRPr="00150A6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900"/>
        <w:gridCol w:w="900"/>
        <w:gridCol w:w="907"/>
        <w:gridCol w:w="866"/>
        <w:gridCol w:w="866"/>
        <w:gridCol w:w="866"/>
        <w:gridCol w:w="1030"/>
        <w:gridCol w:w="900"/>
      </w:tblGrid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079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79F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2014год</w:t>
            </w:r>
          </w:p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2014-2016 годы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2014-2018 годы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Норматив числа получателей услуг </w:t>
            </w:r>
            <w:proofErr w:type="gramStart"/>
            <w:r w:rsidRPr="005079F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07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 работника муниципальных учреждений культуры (по среднесписочной численности работников), человек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Число получателей услуг, человек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48797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48399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48056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47591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47591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47591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4D700D" w:rsidRDefault="004D700D"/>
    <w:p w:rsidR="004D700D" w:rsidRDefault="004D700D"/>
    <w:p w:rsidR="004D700D" w:rsidRPr="004D700D" w:rsidRDefault="004D700D" w:rsidP="004D70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900"/>
        <w:gridCol w:w="900"/>
        <w:gridCol w:w="907"/>
        <w:gridCol w:w="866"/>
        <w:gridCol w:w="866"/>
        <w:gridCol w:w="866"/>
        <w:gridCol w:w="1030"/>
        <w:gridCol w:w="900"/>
      </w:tblGrid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Среднесписочная численность работников муниципальных учреждений культуры, человек 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182,4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и средней заработной платы в Челябинской области, процентов 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Средняя заработная плата работников по Челябинской области, рублей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22633,0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25846,0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27983,0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29041,5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31019,8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33296,3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36093,2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Темп роста средней заработной платы работников по Челябинской области к предыдущему году, процентов 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Среднемесячная заработная плата работников муниципальных учреждений культуры, рублей 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8863,5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14826,9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16914,0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16914,0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25560,3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33296,3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36093,2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Темп роста среднемесячной заработной платы работников муниципальных учреждений культуры по отношению к предыдущему году, процентов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 xml:space="preserve">Размер начислений на фонд оплаты труда работников муниципальных учреждений культуры, процентов 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Фонд оплаты труда работников муниципальных учреждений культуры с  начислениями, млн</w:t>
            </w:r>
            <w:proofErr w:type="gramStart"/>
            <w:r w:rsidRPr="00507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079FB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19746,7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40992,0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35351,1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48577,0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54510,7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51925,7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51925,7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51925,7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51925,7</w:t>
            </w:r>
          </w:p>
        </w:tc>
      </w:tr>
      <w:tr w:rsidR="00CB426F" w:rsidRPr="005079FB" w:rsidTr="005079FB">
        <w:tc>
          <w:tcPr>
            <w:tcW w:w="5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CB426F" w:rsidRPr="005079FB" w:rsidRDefault="00CB426F" w:rsidP="0050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Прирост фонда оплаты труда работников муниципальных учреждений культуры с начислениями по отношению к 2013 году, млн</w:t>
            </w:r>
            <w:proofErr w:type="gramStart"/>
            <w:r w:rsidRPr="00507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079FB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21245,3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7585,0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13518,7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10933,7</w:t>
            </w:r>
          </w:p>
        </w:tc>
        <w:tc>
          <w:tcPr>
            <w:tcW w:w="866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10933,7</w:t>
            </w:r>
          </w:p>
        </w:tc>
        <w:tc>
          <w:tcPr>
            <w:tcW w:w="103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10933,7</w:t>
            </w:r>
          </w:p>
        </w:tc>
        <w:tc>
          <w:tcPr>
            <w:tcW w:w="900" w:type="dxa"/>
          </w:tcPr>
          <w:p w:rsidR="00CB426F" w:rsidRPr="005079FB" w:rsidRDefault="00CB426F" w:rsidP="00507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FB">
              <w:rPr>
                <w:rFonts w:ascii="Times New Roman" w:hAnsi="Times New Roman"/>
                <w:sz w:val="20"/>
                <w:szCs w:val="20"/>
              </w:rPr>
              <w:t>10933,7</w:t>
            </w:r>
          </w:p>
        </w:tc>
      </w:tr>
    </w:tbl>
    <w:p w:rsidR="004D700D" w:rsidRDefault="004D700D" w:rsidP="00CB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4D700D" w:rsidRDefault="004D700D" w:rsidP="00CB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4D700D" w:rsidRDefault="004D700D" w:rsidP="004D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3</w:t>
      </w:r>
    </w:p>
    <w:p w:rsidR="004D700D" w:rsidRDefault="004D700D" w:rsidP="004D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50A62" w:rsidRPr="00150A62" w:rsidRDefault="00CB426F" w:rsidP="00150A62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  <w:r w:rsidR="00C007C0">
        <w:rPr>
          <w:rFonts w:ascii="Times New Roman" w:hAnsi="Times New Roman" w:cs="Calibri"/>
          <w:sz w:val="28"/>
          <w:szCs w:val="28"/>
        </w:rPr>
        <w:t>2</w:t>
      </w:r>
      <w:r w:rsidR="00150A62" w:rsidRPr="00150A62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150A62" w:rsidRPr="00150A62">
        <w:rPr>
          <w:rFonts w:ascii="Times New Roman" w:hAnsi="Times New Roman" w:cs="Calibri"/>
          <w:sz w:val="28"/>
          <w:szCs w:val="28"/>
        </w:rPr>
        <w:t>Разместить</w:t>
      </w:r>
      <w:proofErr w:type="gramEnd"/>
      <w:r w:rsidR="00150A62" w:rsidRPr="00150A62">
        <w:rPr>
          <w:rFonts w:ascii="Times New Roman" w:hAnsi="Times New Roman" w:cs="Calibri"/>
          <w:sz w:val="28"/>
          <w:szCs w:val="28"/>
        </w:rPr>
        <w:t xml:space="preserve"> настоящее постановление на официальном сайте </w:t>
      </w:r>
      <w:r w:rsidR="00150A62" w:rsidRPr="00150A62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150A62" w:rsidRPr="00150A62" w:rsidRDefault="00C007C0" w:rsidP="00CB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150A62" w:rsidRPr="00150A62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150A62" w:rsidRPr="00150A62">
        <w:rPr>
          <w:rFonts w:ascii="Times New Roman" w:hAnsi="Times New Roman" w:cs="Calibri"/>
          <w:sz w:val="28"/>
          <w:szCs w:val="28"/>
        </w:rPr>
        <w:t>Контроль за</w:t>
      </w:r>
      <w:proofErr w:type="gramEnd"/>
      <w:r w:rsidR="00150A62" w:rsidRPr="00150A62">
        <w:rPr>
          <w:rFonts w:ascii="Times New Roman" w:hAnsi="Times New Roman" w:cs="Calibri"/>
          <w:sz w:val="28"/>
          <w:szCs w:val="28"/>
        </w:rPr>
        <w:t xml:space="preserve">  исполнением настоящего постановления возложить на заместителя главы Карталинского муниципального района  Клюшину  Г.А.</w:t>
      </w:r>
    </w:p>
    <w:p w:rsidR="00C007C0" w:rsidRPr="00150A62" w:rsidRDefault="00C007C0" w:rsidP="00C00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Pr="00150A62">
        <w:rPr>
          <w:rFonts w:ascii="Times New Roman" w:hAnsi="Times New Roman" w:cs="Calibri"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150A62">
        <w:rPr>
          <w:rFonts w:ascii="Times New Roman" w:hAnsi="Times New Roman" w:cs="Calibri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 июля 2015 года.</w:t>
      </w:r>
    </w:p>
    <w:p w:rsidR="00150A62" w:rsidRP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B426F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B426F" w:rsidRPr="00150A62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Исполняющий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обязанности</w:t>
      </w:r>
    </w:p>
    <w:p w:rsidR="00150A62" w:rsidRPr="00150A62" w:rsidRDefault="00CB426F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главы</w:t>
      </w:r>
      <w:r w:rsidR="00150A62" w:rsidRPr="00150A62">
        <w:rPr>
          <w:rFonts w:ascii="Times New Roman" w:hAnsi="Times New Roman" w:cs="Calibri"/>
          <w:sz w:val="28"/>
          <w:szCs w:val="28"/>
        </w:rPr>
        <w:t xml:space="preserve"> Карталинского </w:t>
      </w:r>
    </w:p>
    <w:p w:rsidR="00150A62" w:rsidRP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150A62">
        <w:rPr>
          <w:rFonts w:ascii="Times New Roman" w:hAnsi="Times New Roman" w:cs="Calibri"/>
          <w:sz w:val="28"/>
          <w:szCs w:val="28"/>
        </w:rPr>
        <w:t xml:space="preserve">муниципального района                                       </w:t>
      </w:r>
      <w:r w:rsidR="00CB426F">
        <w:rPr>
          <w:rFonts w:ascii="Times New Roman" w:hAnsi="Times New Roman" w:cs="Calibri"/>
          <w:sz w:val="28"/>
          <w:szCs w:val="28"/>
        </w:rPr>
        <w:t xml:space="preserve">                     С.Ю. Бровкина</w:t>
      </w:r>
    </w:p>
    <w:p w:rsidR="00150A62" w:rsidRPr="00150A62" w:rsidRDefault="00150A62" w:rsidP="0015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p w:rsidR="00B70B79" w:rsidRDefault="00B70B79" w:rsidP="00150A62">
      <w:pPr>
        <w:jc w:val="both"/>
      </w:pPr>
    </w:p>
    <w:sectPr w:rsidR="00B7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A62"/>
    <w:rsid w:val="00094122"/>
    <w:rsid w:val="000F0101"/>
    <w:rsid w:val="00150A62"/>
    <w:rsid w:val="001B04BB"/>
    <w:rsid w:val="004D700D"/>
    <w:rsid w:val="005079FB"/>
    <w:rsid w:val="00691D18"/>
    <w:rsid w:val="00B70B79"/>
    <w:rsid w:val="00C007C0"/>
    <w:rsid w:val="00CB426F"/>
    <w:rsid w:val="00C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A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A6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</vt:lpstr>
    </vt:vector>
  </TitlesOfParts>
  <Company>Администрация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Надежда</dc:creator>
  <cp:keywords/>
  <dc:description/>
  <cp:lastModifiedBy>Пользователь</cp:lastModifiedBy>
  <cp:revision>2</cp:revision>
  <cp:lastPrinted>2015-09-06T04:26:00Z</cp:lastPrinted>
  <dcterms:created xsi:type="dcterms:W3CDTF">2016-06-15T12:05:00Z</dcterms:created>
  <dcterms:modified xsi:type="dcterms:W3CDTF">2016-06-15T12:05:00Z</dcterms:modified>
</cp:coreProperties>
</file>