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E4FB" w14:textId="77777777"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proofErr w:type="gramStart"/>
      <w:r w:rsidRPr="00BF5642">
        <w:rPr>
          <w:b/>
          <w:color w:val="000000"/>
          <w:spacing w:val="1"/>
          <w:sz w:val="24"/>
          <w:szCs w:val="24"/>
        </w:rPr>
        <w:t>аренды  земельных</w:t>
      </w:r>
      <w:proofErr w:type="gramEnd"/>
      <w:r w:rsidRPr="00BF5642">
        <w:rPr>
          <w:b/>
          <w:color w:val="000000"/>
          <w:spacing w:val="1"/>
          <w:sz w:val="24"/>
          <w:szCs w:val="24"/>
        </w:rPr>
        <w:t xml:space="preserve">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14:paraId="499B4EC5" w14:textId="77777777"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14:paraId="6629B062" w14:textId="77777777"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14:paraId="6860911E" w14:textId="77777777"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14:paraId="5BAC0CDB" w14:textId="249B371F"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proofErr w:type="gramStart"/>
      <w:r w:rsidR="00AA65B1">
        <w:rPr>
          <w:color w:val="000000"/>
          <w:spacing w:val="-1"/>
          <w:sz w:val="24"/>
          <w:szCs w:val="24"/>
        </w:rPr>
        <w:t>28.04.</w:t>
      </w:r>
      <w:r w:rsidR="00E72234" w:rsidRPr="00E72234">
        <w:rPr>
          <w:color w:val="000000"/>
          <w:spacing w:val="-1"/>
          <w:sz w:val="24"/>
          <w:szCs w:val="24"/>
        </w:rPr>
        <w:t>.</w:t>
      </w:r>
      <w:proofErr w:type="gramEnd"/>
      <w:r w:rsidR="00E72234" w:rsidRPr="00E72234">
        <w:rPr>
          <w:color w:val="000000"/>
          <w:spacing w:val="-1"/>
          <w:sz w:val="24"/>
          <w:szCs w:val="24"/>
        </w:rPr>
        <w:t>2022</w:t>
      </w:r>
      <w:r w:rsidR="00BD7BE3" w:rsidRPr="00E72234">
        <w:rPr>
          <w:color w:val="000000"/>
          <w:spacing w:val="-1"/>
          <w:sz w:val="24"/>
          <w:szCs w:val="24"/>
        </w:rPr>
        <w:t xml:space="preserve"> 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AA65B1">
        <w:rPr>
          <w:color w:val="000000"/>
          <w:spacing w:val="-1"/>
          <w:sz w:val="24"/>
          <w:szCs w:val="24"/>
        </w:rPr>
        <w:t>254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14:paraId="7276090B" w14:textId="57F403AA"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AA65B1">
        <w:rPr>
          <w:b/>
          <w:sz w:val="24"/>
          <w:szCs w:val="24"/>
        </w:rPr>
        <w:t>15</w:t>
      </w:r>
      <w:r w:rsidR="00FC2BB8">
        <w:rPr>
          <w:b/>
          <w:sz w:val="24"/>
          <w:szCs w:val="24"/>
        </w:rPr>
        <w:t xml:space="preserve"> </w:t>
      </w:r>
      <w:r w:rsidR="00AA65B1">
        <w:rPr>
          <w:b/>
          <w:sz w:val="24"/>
          <w:szCs w:val="24"/>
        </w:rPr>
        <w:t>июня</w:t>
      </w:r>
      <w:r w:rsidR="00136638">
        <w:rPr>
          <w:b/>
          <w:sz w:val="24"/>
          <w:szCs w:val="24"/>
        </w:rPr>
        <w:t xml:space="preserve"> 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BA5079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>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</w:p>
    <w:p w14:paraId="3545E2E2" w14:textId="4BD5DD9B"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AA65B1">
        <w:rPr>
          <w:b/>
          <w:spacing w:val="1"/>
          <w:sz w:val="24"/>
          <w:szCs w:val="24"/>
        </w:rPr>
        <w:t>16.05.</w:t>
      </w:r>
      <w:r w:rsidR="00FC2BB8">
        <w:rPr>
          <w:b/>
          <w:spacing w:val="1"/>
          <w:sz w:val="24"/>
          <w:szCs w:val="24"/>
        </w:rPr>
        <w:t>202</w:t>
      </w:r>
      <w:r w:rsidR="00BA5079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FC2BB8">
        <w:rPr>
          <w:b/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 w:rsidR="00BD7BE3">
        <w:rPr>
          <w:spacing w:val="1"/>
          <w:sz w:val="24"/>
          <w:szCs w:val="24"/>
        </w:rPr>
        <w:t xml:space="preserve">    </w:t>
      </w:r>
      <w:r w:rsidRPr="00D55D5C">
        <w:rPr>
          <w:spacing w:val="1"/>
          <w:sz w:val="24"/>
          <w:szCs w:val="24"/>
        </w:rPr>
        <w:t>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14:paraId="687C3CB3" w14:textId="1624E13E"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AA65B1">
        <w:rPr>
          <w:b/>
          <w:spacing w:val="1"/>
          <w:sz w:val="24"/>
          <w:szCs w:val="24"/>
        </w:rPr>
        <w:t>09.06.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BA5079">
        <w:rPr>
          <w:b/>
          <w:spacing w:val="1"/>
          <w:sz w:val="24"/>
          <w:szCs w:val="24"/>
        </w:rPr>
        <w:t>2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</w:p>
    <w:bookmarkEnd w:id="0"/>
    <w:bookmarkEnd w:id="1"/>
    <w:p w14:paraId="71E3F50D" w14:textId="77777777"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14:paraId="513CE517" w14:textId="0CAEF1E5"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AA65B1">
        <w:rPr>
          <w:sz w:val="24"/>
          <w:szCs w:val="24"/>
        </w:rPr>
        <w:t>населенных пунктов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2A643D">
        <w:rPr>
          <w:sz w:val="24"/>
          <w:szCs w:val="24"/>
        </w:rPr>
        <w:t>о</w:t>
      </w:r>
      <w:r w:rsidR="002A643D" w:rsidRPr="00D55D5C">
        <w:rPr>
          <w:sz w:val="24"/>
          <w:szCs w:val="24"/>
        </w:rPr>
        <w:t xml:space="preserve"> </w:t>
      </w:r>
      <w:r w:rsidR="00AA65B1">
        <w:rPr>
          <w:sz w:val="24"/>
          <w:szCs w:val="24"/>
        </w:rPr>
        <w:t xml:space="preserve">3 </w:t>
      </w:r>
      <w:r w:rsidR="006B5D95">
        <w:rPr>
          <w:sz w:val="24"/>
          <w:szCs w:val="24"/>
        </w:rPr>
        <w:t>лот</w:t>
      </w:r>
      <w:r w:rsidR="00AA65B1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, соответственно </w:t>
      </w:r>
      <w:r w:rsidR="00AA65B1">
        <w:rPr>
          <w:sz w:val="24"/>
          <w:szCs w:val="24"/>
        </w:rPr>
        <w:t>три</w:t>
      </w:r>
      <w:r w:rsidR="00F867A1">
        <w:rPr>
          <w:sz w:val="24"/>
          <w:szCs w:val="24"/>
        </w:rPr>
        <w:t xml:space="preserve"> </w:t>
      </w:r>
      <w:r w:rsidR="002A643D" w:rsidRPr="00D55D5C">
        <w:rPr>
          <w:sz w:val="24"/>
          <w:szCs w:val="24"/>
        </w:rPr>
        <w:t>земельны</w:t>
      </w:r>
      <w:r w:rsidR="002A643D">
        <w:rPr>
          <w:sz w:val="24"/>
          <w:szCs w:val="24"/>
        </w:rPr>
        <w:t>х</w:t>
      </w:r>
      <w:r w:rsidR="002A643D" w:rsidRPr="00D55D5C">
        <w:rPr>
          <w:sz w:val="24"/>
          <w:szCs w:val="24"/>
        </w:rPr>
        <w:t xml:space="preserve"> участ</w:t>
      </w:r>
      <w:r w:rsidR="002A643D">
        <w:rPr>
          <w:sz w:val="24"/>
          <w:szCs w:val="24"/>
        </w:rPr>
        <w:t>к</w:t>
      </w:r>
      <w:r w:rsidR="00AA65B1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>.</w:t>
      </w:r>
    </w:p>
    <w:p w14:paraId="6D9DA144" w14:textId="2E828F7F" w:rsidR="00AA65B1" w:rsidRPr="00AA65B1" w:rsidRDefault="002A643D" w:rsidP="00AA65B1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AA65B1" w:rsidRPr="00AB0363" w14:paraId="5793A4AC" w14:textId="77777777" w:rsidTr="002347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B193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489D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AA65B1" w:rsidRPr="00AB0363" w14:paraId="43C2F6FC" w14:textId="77777777" w:rsidTr="002347BF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B37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9ED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130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метрах на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– восток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Сухореченский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Мира,24</w:t>
            </w:r>
          </w:p>
        </w:tc>
      </w:tr>
      <w:tr w:rsidR="00AA65B1" w:rsidRPr="00AB0363" w14:paraId="24B0653D" w14:textId="77777777" w:rsidTr="002347B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EBE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D169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населенных пунктов</w:t>
            </w:r>
          </w:p>
        </w:tc>
      </w:tr>
      <w:tr w:rsidR="00AA65B1" w:rsidRPr="00AB0363" w14:paraId="1C504A07" w14:textId="77777777" w:rsidTr="002347BF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290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3A25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4528</w:t>
            </w:r>
          </w:p>
        </w:tc>
      </w:tr>
      <w:tr w:rsidR="00AA65B1" w:rsidRPr="00AB0363" w14:paraId="293A958A" w14:textId="77777777" w:rsidTr="002347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A4F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8672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4601002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820</w:t>
            </w:r>
          </w:p>
        </w:tc>
      </w:tr>
      <w:tr w:rsidR="00AA65B1" w:rsidRPr="00AB0363" w14:paraId="440BD0FC" w14:textId="77777777" w:rsidTr="002347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59B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672C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Обслуживание автотранспорта (коммунальное обслуживание)</w:t>
            </w:r>
          </w:p>
        </w:tc>
      </w:tr>
      <w:tr w:rsidR="00AA65B1" w:rsidRPr="00AB0363" w14:paraId="4BBCE3AF" w14:textId="77777777" w:rsidTr="002347B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30C3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5AD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</w:p>
        </w:tc>
      </w:tr>
      <w:tr w:rsidR="00AA65B1" w:rsidRPr="00AB0363" w14:paraId="78E1ADDC" w14:textId="77777777" w:rsidTr="002347BF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8FA9" w14:textId="77777777" w:rsidR="00AA65B1" w:rsidRDefault="00AA65B1" w:rsidP="002347B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14:paraId="0DCF0D2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072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BE3BFB">
              <w:rPr>
                <w:bCs/>
                <w:color w:val="000000"/>
                <w:spacing w:val="-1"/>
                <w:sz w:val="24"/>
                <w:szCs w:val="24"/>
              </w:rPr>
              <w:t>5469,60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7FE">
              <w:rPr>
                <w:bCs/>
                <w:color w:val="000000"/>
                <w:spacing w:val="-1"/>
                <w:sz w:val="24"/>
                <w:szCs w:val="24"/>
              </w:rPr>
              <w:t>(пять тысяч четыреста шестьдесят девять рублей 60 копеек)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AA65B1" w:rsidRPr="00AB0363" w14:paraId="48B71748" w14:textId="77777777" w:rsidTr="002347BF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D912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CA9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164,088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сто шестьдесят четыре рубля 88 копеек</w:t>
            </w:r>
            <w:r w:rsidRPr="00AB0363">
              <w:rPr>
                <w:spacing w:val="-1"/>
                <w:sz w:val="24"/>
                <w:szCs w:val="24"/>
              </w:rPr>
              <w:t>)</w:t>
            </w:r>
          </w:p>
        </w:tc>
      </w:tr>
      <w:tr w:rsidR="00AA65B1" w:rsidRPr="00AB0363" w14:paraId="1B749B15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09C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723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1093,92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девяносто три рубля 92 копейки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AA65B1" w:rsidRPr="00AB0363" w14:paraId="07DF1D0C" w14:textId="77777777" w:rsidTr="002347B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47A6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F09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56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Лот № 2</w:t>
            </w:r>
          </w:p>
        </w:tc>
      </w:tr>
      <w:tr w:rsidR="00AA65B1" w:rsidRPr="00AB0363" w14:paraId="7D50F19C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17F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817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2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метрах на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– запад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от ориентира по адресу: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Российская Федерация,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Молодежная, 2В.</w:t>
            </w:r>
          </w:p>
        </w:tc>
      </w:tr>
      <w:tr w:rsidR="00AA65B1" w:rsidRPr="00AB0363" w14:paraId="2F576E09" w14:textId="77777777" w:rsidTr="002347BF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E3E9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D65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населенных пунктов</w:t>
            </w:r>
          </w:p>
        </w:tc>
      </w:tr>
      <w:tr w:rsidR="00AA65B1" w:rsidRPr="00AB0363" w14:paraId="13469990" w14:textId="77777777" w:rsidTr="002347BF">
        <w:trPr>
          <w:trHeight w:val="3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09CA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5EE7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1122</w:t>
            </w:r>
          </w:p>
        </w:tc>
      </w:tr>
      <w:tr w:rsidR="00AA65B1" w:rsidRPr="00AB0363" w14:paraId="48025509" w14:textId="77777777" w:rsidTr="002347BF">
        <w:trPr>
          <w:trHeight w:val="1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465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7A50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52956">
              <w:rPr>
                <w:b/>
                <w:bCs/>
                <w:color w:val="000000"/>
                <w:spacing w:val="-1"/>
                <w:sz w:val="24"/>
                <w:szCs w:val="24"/>
              </w:rPr>
              <w:t>74:08:5601006:4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19</w:t>
            </w:r>
          </w:p>
        </w:tc>
      </w:tr>
      <w:tr w:rsidR="00AA65B1" w:rsidRPr="00AB0363" w14:paraId="0F26078B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0B6B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D6D9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Строительная промышленность (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C52956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класс опасности)</w:t>
            </w:r>
          </w:p>
        </w:tc>
      </w:tr>
      <w:tr w:rsidR="00AA65B1" w:rsidRPr="00AB0363" w14:paraId="124DAD11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6C1" w14:textId="009DD254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Срок аренды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1C7" w14:textId="77777777" w:rsidR="00AA65B1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AA65B1" w:rsidRPr="00AB0363" w14:paraId="3A8062FD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9E4" w14:textId="77777777" w:rsidR="00AA65B1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14:paraId="43A8EDE9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(ежегодный размер арендной платы,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252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1242,00</w:t>
            </w:r>
            <w:r w:rsidRPr="00C52956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двести сорок два рубля 00</w:t>
            </w:r>
            <w:r w:rsidRPr="00C52956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AA65B1" w:rsidRPr="00AB0363" w14:paraId="63B3AAF3" w14:textId="77777777" w:rsidTr="002347BF">
        <w:trPr>
          <w:trHeight w:val="3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D86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52956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0CF" w14:textId="77777777" w:rsidR="00AA65B1" w:rsidRPr="00C52956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37,26</w:t>
            </w:r>
            <w:r w:rsidRPr="00C52956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семь рублей 26</w:t>
            </w:r>
            <w:r w:rsidRPr="00C52956">
              <w:rPr>
                <w:color w:val="000000"/>
                <w:spacing w:val="-1"/>
                <w:sz w:val="24"/>
                <w:szCs w:val="24"/>
              </w:rPr>
              <w:t>копеек)</w:t>
            </w:r>
          </w:p>
        </w:tc>
      </w:tr>
      <w:tr w:rsidR="00AA65B1" w:rsidRPr="00AB0363" w14:paraId="3692F709" w14:textId="77777777" w:rsidTr="002347BF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1FBD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258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248,40 (двести сорок восемь рублей 40 копеек)</w:t>
            </w:r>
          </w:p>
        </w:tc>
      </w:tr>
      <w:tr w:rsidR="00AA65B1" w:rsidRPr="00AB0363" w14:paraId="63AB08C7" w14:textId="77777777" w:rsidTr="002347BF">
        <w:trPr>
          <w:trHeight w:val="2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F88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1763" w14:textId="77777777" w:rsidR="00AA65B1" w:rsidRPr="00BE3C8F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E3C8F">
              <w:rPr>
                <w:b/>
                <w:bCs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AA65B1" w:rsidRPr="00AB0363" w14:paraId="1FB2EC27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600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39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460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метрах на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восток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Сухореченский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Мира,5</w:t>
            </w:r>
          </w:p>
        </w:tc>
      </w:tr>
      <w:tr w:rsidR="00AA65B1" w:rsidRPr="00AB0363" w14:paraId="2A243232" w14:textId="77777777" w:rsidTr="002347BF">
        <w:trPr>
          <w:trHeight w:val="3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BEB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2F3E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населенных пунктов</w:t>
            </w:r>
          </w:p>
        </w:tc>
      </w:tr>
      <w:tr w:rsidR="00AA65B1" w:rsidRPr="00AB0363" w14:paraId="0E385A6E" w14:textId="77777777" w:rsidTr="002347B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56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371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1010</w:t>
            </w:r>
          </w:p>
        </w:tc>
      </w:tr>
      <w:tr w:rsidR="00AA65B1" w:rsidRPr="00AB0363" w14:paraId="691135AB" w14:textId="77777777" w:rsidTr="002347BF">
        <w:trPr>
          <w:trHeight w:val="3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E02A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798F" w14:textId="77777777" w:rsidR="00AA65B1" w:rsidRPr="00BE3C8F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E3C8F">
              <w:rPr>
                <w:b/>
                <w:bCs/>
                <w:color w:val="000000"/>
                <w:spacing w:val="-1"/>
                <w:sz w:val="24"/>
                <w:szCs w:val="24"/>
              </w:rPr>
              <w:t>74:08:5801025:409</w:t>
            </w:r>
          </w:p>
        </w:tc>
      </w:tr>
      <w:tr w:rsidR="00AA65B1" w:rsidRPr="00AB0363" w14:paraId="342D7849" w14:textId="77777777" w:rsidTr="002347BF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F57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1DDC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Животноводство</w:t>
            </w:r>
          </w:p>
        </w:tc>
      </w:tr>
      <w:tr w:rsidR="00AA65B1" w:rsidRPr="00AB0363" w14:paraId="3E6B3331" w14:textId="77777777" w:rsidTr="002347BF">
        <w:trPr>
          <w:trHeight w:val="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49A2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FC6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</w:p>
        </w:tc>
      </w:tr>
      <w:tr w:rsidR="00AA65B1" w:rsidRPr="00AB0363" w14:paraId="3E5FB042" w14:textId="77777777" w:rsidTr="002347B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A47C" w14:textId="77777777" w:rsidR="00AA65B1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14:paraId="218E000A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550D" w14:textId="77777777" w:rsidR="00AA65B1" w:rsidRPr="00BE3C8F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874,00 (восемьсот семьдесят четыре рубля 00 копеек)</w:t>
            </w:r>
          </w:p>
        </w:tc>
      </w:tr>
      <w:tr w:rsidR="00AA65B1" w:rsidRPr="00AB0363" w14:paraId="120F66CA" w14:textId="77777777" w:rsidTr="002347BF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A53" w14:textId="77777777" w:rsidR="00AA65B1" w:rsidRPr="00BE3C8F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BE3C8F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700" w14:textId="77777777" w:rsidR="00AA65B1" w:rsidRPr="00BE3C8F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26,22(двадцать шесть рублей 22 копейки)</w:t>
            </w:r>
          </w:p>
        </w:tc>
      </w:tr>
      <w:tr w:rsidR="00AA65B1" w:rsidRPr="00AB0363" w14:paraId="3E375126" w14:textId="77777777" w:rsidTr="00D2742F">
        <w:trPr>
          <w:trHeight w:val="3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A69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35D8" w14:textId="77777777" w:rsidR="00AA65B1" w:rsidRPr="00AB0363" w:rsidRDefault="00AA65B1" w:rsidP="002347B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174,80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семьдесят четыре рубля 80 копеек)</w:t>
            </w:r>
          </w:p>
        </w:tc>
      </w:tr>
    </w:tbl>
    <w:p w14:paraId="7AE522FD" w14:textId="77777777" w:rsidR="00404D60" w:rsidRDefault="00404D60" w:rsidP="00404D60"/>
    <w:p w14:paraId="437C2EAF" w14:textId="77777777"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14:paraId="0E17C346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14:paraId="40AB03C9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14:paraId="7BBD0810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14:paraId="1DEB4A0C" w14:textId="77777777"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 w:rsidR="001C43D2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1C43D2">
        <w:rPr>
          <w:bCs/>
          <w:sz w:val="24"/>
          <w:szCs w:val="24"/>
        </w:rPr>
        <w:t xml:space="preserve">ого </w:t>
      </w:r>
      <w:r w:rsidRPr="00D55D5C">
        <w:rPr>
          <w:bCs/>
          <w:sz w:val="24"/>
          <w:szCs w:val="24"/>
        </w:rPr>
        <w:t>оценщик</w:t>
      </w:r>
      <w:r w:rsidR="001C43D2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14:paraId="66846821" w14:textId="4F38CA08"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</w:t>
      </w:r>
      <w:r w:rsidR="002A4111">
        <w:rPr>
          <w:spacing w:val="1"/>
          <w:sz w:val="24"/>
          <w:szCs w:val="24"/>
        </w:rPr>
        <w:t xml:space="preserve">   </w:t>
      </w:r>
      <w:proofErr w:type="gramStart"/>
      <w:r w:rsidR="002A4111">
        <w:rPr>
          <w:spacing w:val="1"/>
          <w:sz w:val="24"/>
          <w:szCs w:val="24"/>
        </w:rPr>
        <w:t xml:space="preserve">   </w:t>
      </w:r>
      <w:bookmarkStart w:id="2" w:name="_GoBack"/>
      <w:bookmarkEnd w:id="2"/>
      <w:r>
        <w:rPr>
          <w:spacing w:val="1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ч.16 ст.39.11 Земельный кодекс Российской Федерации).</w:t>
      </w:r>
    </w:p>
    <w:p w14:paraId="009B958E" w14:textId="6ADC70BE"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л/с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 w:rsidR="007034AE">
        <w:rPr>
          <w:sz w:val="24"/>
          <w:szCs w:val="24"/>
        </w:rPr>
        <w:t xml:space="preserve">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г.Челябинск</w:t>
      </w:r>
      <w:proofErr w:type="spellEnd"/>
      <w:r>
        <w:rPr>
          <w:sz w:val="24"/>
          <w:szCs w:val="24"/>
        </w:rPr>
        <w:t xml:space="preserve">, </w:t>
      </w:r>
      <w:r w:rsidRPr="00B4797D">
        <w:rPr>
          <w:sz w:val="24"/>
          <w:szCs w:val="24"/>
        </w:rPr>
        <w:t>(в графе «назначение платежа» указать: 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</w:p>
    <w:p w14:paraId="6BC51AB6" w14:textId="77777777"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 xml:space="preserve">порядке, установленном для </w:t>
      </w:r>
      <w:r w:rsidRPr="00D55D5C">
        <w:rPr>
          <w:spacing w:val="1"/>
          <w:sz w:val="24"/>
          <w:szCs w:val="24"/>
        </w:rPr>
        <w:lastRenderedPageBreak/>
        <w:t>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14:paraId="039EA5D1" w14:textId="77777777"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14:paraId="784BFEF1" w14:textId="77777777"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14:paraId="16805059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14:paraId="53973648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14:paraId="6B0A3ABA" w14:textId="77777777"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27BD1DB" w14:textId="77777777"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14:paraId="632E81C4" w14:textId="2EEE688D"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D55D5C">
          <w:rPr>
            <w:rStyle w:val="a3"/>
            <w:sz w:val="24"/>
            <w:szCs w:val="24"/>
          </w:rPr>
          <w:t>http://www.kartalyraion.ru</w:t>
        </w:r>
      </w:hyperlink>
      <w:r w:rsidR="002A643D" w:rsidRPr="00D55D5C">
        <w:rPr>
          <w:sz w:val="24"/>
          <w:szCs w:val="24"/>
        </w:rPr>
        <w:t xml:space="preserve">, </w:t>
      </w:r>
      <w:r w:rsidR="002A643D" w:rsidRPr="00D55D5C">
        <w:rPr>
          <w:color w:val="0000FF"/>
          <w:sz w:val="24"/>
          <w:szCs w:val="24"/>
        </w:rPr>
        <w:t>http://www.torgi.gov.ru</w:t>
      </w:r>
      <w:r w:rsidR="002A643D" w:rsidRPr="00D55D5C">
        <w:rPr>
          <w:sz w:val="24"/>
          <w:szCs w:val="24"/>
        </w:rPr>
        <w:t xml:space="preserve"> и в газете «</w:t>
      </w:r>
      <w:r w:rsidR="006814AD">
        <w:rPr>
          <w:sz w:val="24"/>
          <w:szCs w:val="24"/>
        </w:rPr>
        <w:t>Метро</w:t>
      </w:r>
      <w:r w:rsidR="002A643D" w:rsidRPr="00D55D5C">
        <w:rPr>
          <w:sz w:val="24"/>
          <w:szCs w:val="24"/>
        </w:rPr>
        <w:t>».</w:t>
      </w:r>
    </w:p>
    <w:p w14:paraId="718ABD8E" w14:textId="77777777"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14:paraId="0A3539CA" w14:textId="0B2DA7CB"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14:paraId="36F6AEFC" w14:textId="77777777"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14:paraId="30A3C0A8" w14:textId="77777777"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14:paraId="1522AEF9" w14:textId="7296F43B"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</w:t>
      </w:r>
      <w:proofErr w:type="gramStart"/>
      <w:r>
        <w:rPr>
          <w:rFonts w:ascii="Times New Roman" w:hAnsi="Times New Roman" w:cs="Times New Roman"/>
          <w:color w:val="000000"/>
        </w:rPr>
        <w:t xml:space="preserve">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</w:t>
      </w:r>
      <w:proofErr w:type="gramEnd"/>
      <w:r w:rsidRPr="00D65067">
        <w:rPr>
          <w:rFonts w:ascii="Times New Roman" w:hAnsi="Times New Roman" w:cs="Times New Roman"/>
          <w:color w:val="000000"/>
        </w:rPr>
        <w:t xml:space="preserve">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6814AD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14:paraId="6E9F33F0" w14:textId="77777777"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14:paraId="6C9861D7" w14:textId="77777777"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14:paraId="2CEE656D" w14:textId="77777777"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14:paraId="50B5C4DD" w14:textId="77777777"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14:paraId="684E29F3" w14:textId="77777777"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14:paraId="19AC3D0D" w14:textId="77777777"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14:paraId="7FAED32B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14:paraId="70E80258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lastRenderedPageBreak/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14:paraId="0FAECF33" w14:textId="3697B950" w:rsidR="002A643D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r w:rsidR="006814AD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BD6F2B">
          <w:rPr>
            <w:rStyle w:val="a3"/>
            <w:sz w:val="24"/>
            <w:szCs w:val="24"/>
          </w:rPr>
          <w:t>http://www.kartalyraion.ru</w:t>
        </w:r>
      </w:hyperlink>
      <w:r w:rsidRPr="00BD6F2B">
        <w:rPr>
          <w:sz w:val="24"/>
          <w:szCs w:val="24"/>
        </w:rPr>
        <w:t xml:space="preserve">; </w:t>
      </w:r>
      <w:r w:rsidRPr="00BD6F2B">
        <w:rPr>
          <w:color w:val="0000FF"/>
          <w:sz w:val="24"/>
          <w:szCs w:val="24"/>
        </w:rPr>
        <w:t>http://www.torgi.gov.ru</w:t>
      </w:r>
      <w:r w:rsidRPr="00BD6F2B"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</w:t>
      </w:r>
    </w:p>
    <w:p w14:paraId="75ACF7E5" w14:textId="07AEF120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5D64FF83" w14:textId="06AB28D9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6F4AC1A7" w14:textId="21F4260C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2E644FEF" w14:textId="595B58CB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404F9A4A" w14:textId="77777777"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14:paraId="48DEDCA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8C3CF5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AF6A3F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2FDD0C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3E3FB1E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C996AB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A019B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D067703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C109484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31E716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1F17A5F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7F0755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ED1770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CEF4E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296C4DE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D0B6F4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AB8256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580700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56CDE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C25FF71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8C57AE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07C1A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39C5105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EDD1FAE" w14:textId="77777777"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F68F0"/>
    <w:rsid w:val="003062CF"/>
    <w:rsid w:val="0033409E"/>
    <w:rsid w:val="00384DA8"/>
    <w:rsid w:val="003E5558"/>
    <w:rsid w:val="003E651C"/>
    <w:rsid w:val="00404D60"/>
    <w:rsid w:val="00442E30"/>
    <w:rsid w:val="00460DD1"/>
    <w:rsid w:val="00496959"/>
    <w:rsid w:val="004E2C25"/>
    <w:rsid w:val="005E1387"/>
    <w:rsid w:val="00643BE5"/>
    <w:rsid w:val="006814AD"/>
    <w:rsid w:val="006B5D95"/>
    <w:rsid w:val="006D5873"/>
    <w:rsid w:val="007034AE"/>
    <w:rsid w:val="00745277"/>
    <w:rsid w:val="007C0F09"/>
    <w:rsid w:val="008747FE"/>
    <w:rsid w:val="0088549E"/>
    <w:rsid w:val="00984DA7"/>
    <w:rsid w:val="00984E29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A5079"/>
    <w:rsid w:val="00BB147A"/>
    <w:rsid w:val="00BD6F2B"/>
    <w:rsid w:val="00BD7BE3"/>
    <w:rsid w:val="00BE44B1"/>
    <w:rsid w:val="00BE6FD5"/>
    <w:rsid w:val="00C147AD"/>
    <w:rsid w:val="00D2742F"/>
    <w:rsid w:val="00D35338"/>
    <w:rsid w:val="00DA730D"/>
    <w:rsid w:val="00E72234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623"/>
  <w15:docId w15:val="{7735EC41-D5AF-4146-B3E2-BA7B699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38</cp:revision>
  <cp:lastPrinted>2022-05-11T06:14:00Z</cp:lastPrinted>
  <dcterms:created xsi:type="dcterms:W3CDTF">2020-05-18T05:48:00Z</dcterms:created>
  <dcterms:modified xsi:type="dcterms:W3CDTF">2022-05-11T07:41:00Z</dcterms:modified>
</cp:coreProperties>
</file>