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C" w:rsidRPr="003C72E5" w:rsidRDefault="003C72E5" w:rsidP="003C72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2E5">
        <w:rPr>
          <w:rFonts w:ascii="Times New Roman" w:hAnsi="Times New Roman" w:cs="Times New Roman"/>
          <w:b/>
          <w:sz w:val="40"/>
          <w:szCs w:val="40"/>
        </w:rPr>
        <w:t xml:space="preserve">Корпорация МСП </w:t>
      </w:r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Карталинского муниципального района доводит до Вашего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размещенную на официальном сайте </w:t>
      </w:r>
      <w:hyperlink r:id="rId5" w:history="1">
        <w:r w:rsidRPr="008F2414">
          <w:rPr>
            <w:rStyle w:val="a3"/>
            <w:rFonts w:ascii="Times New Roman" w:hAnsi="Times New Roman" w:cs="Times New Roman"/>
            <w:sz w:val="28"/>
            <w:szCs w:val="28"/>
          </w:rPr>
          <w:t>www.kartalyraion.ru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корпорации МСП. </w:t>
      </w:r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4B36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C4B3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36">
        <w:rPr>
          <w:rFonts w:ascii="Times New Roman" w:hAnsi="Times New Roman" w:cs="Times New Roman"/>
          <w:b/>
          <w:bCs/>
          <w:sz w:val="28"/>
          <w:szCs w:val="28"/>
        </w:rPr>
        <w:t>Основными целями деятельности Корпорации МСП являются: </w:t>
      </w:r>
      <w:r w:rsidRPr="004C4B36">
        <w:rPr>
          <w:rFonts w:ascii="Times New Roman" w:hAnsi="Times New Roman" w:cs="Times New Roman"/>
          <w:sz w:val="28"/>
          <w:szCs w:val="28"/>
        </w:rPr>
        <w:br/>
      </w:r>
      <w:r w:rsidRPr="004C4B36">
        <w:rPr>
          <w:rFonts w:ascii="Times New Roman" w:hAnsi="Times New Roman" w:cs="Times New Roman"/>
          <w:sz w:val="28"/>
          <w:szCs w:val="28"/>
        </w:rPr>
        <w:br/>
        <w:t>- оказание поддержки субъектам МСП и организациям, образующим инфраструктуру поддержки субъектов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  <w:r w:rsidRPr="004C4B36">
        <w:rPr>
          <w:rFonts w:ascii="Times New Roman" w:hAnsi="Times New Roman" w:cs="Times New Roman"/>
          <w:sz w:val="28"/>
          <w:szCs w:val="28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подготовка предложений о совершенствовании мер поддержки субъектов МСП, в том числе предложений о совершенствовании нор</w:t>
      </w:r>
      <w:r>
        <w:rPr>
          <w:rFonts w:ascii="Times New Roman" w:hAnsi="Times New Roman" w:cs="Times New Roman"/>
          <w:sz w:val="28"/>
          <w:szCs w:val="28"/>
        </w:rPr>
        <w:t xml:space="preserve">мативно-правового регулирования </w:t>
      </w:r>
      <w:r w:rsidRPr="004C4B36">
        <w:rPr>
          <w:rFonts w:ascii="Times New Roman" w:hAnsi="Times New Roman" w:cs="Times New Roman"/>
          <w:sz w:val="28"/>
          <w:szCs w:val="28"/>
        </w:rPr>
        <w:t>в этой сфере. </w:t>
      </w:r>
      <w:r w:rsidRPr="004C4B36">
        <w:rPr>
          <w:rFonts w:ascii="Times New Roman" w:hAnsi="Times New Roman" w:cs="Times New Roman"/>
          <w:sz w:val="28"/>
          <w:szCs w:val="28"/>
        </w:rPr>
        <w:br/>
        <w:t xml:space="preserve">Акционерами Корпорации МСП являются Российская Федерация в лице Федерального агентства по управлению государственным имуществом и </w:t>
      </w:r>
      <w:r w:rsidRPr="004C4B36">
        <w:rPr>
          <w:rFonts w:ascii="Times New Roman" w:hAnsi="Times New Roman" w:cs="Times New Roman"/>
          <w:sz w:val="28"/>
          <w:szCs w:val="28"/>
        </w:rPr>
        <w:lastRenderedPageBreak/>
        <w:t>государственная корпорация «Банк развития и внешнеэкономической деятельности (Внешэкономбанк)»</w:t>
      </w:r>
    </w:p>
    <w:p w:rsidR="004C4B36" w:rsidRP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B36" w:rsidRPr="004C4B36" w:rsidSect="000C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B36"/>
    <w:rsid w:val="000C319C"/>
    <w:rsid w:val="003C72E5"/>
    <w:rsid w:val="004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5674-26F9-4EAD-B42A-B1CDADEF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2017-05-22T08:36:00Z</dcterms:created>
  <dcterms:modified xsi:type="dcterms:W3CDTF">2017-05-22T08:50:00Z</dcterms:modified>
</cp:coreProperties>
</file>