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4" w:rsidRPr="00B326C4" w:rsidRDefault="00B326C4" w:rsidP="00B32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C4">
        <w:rPr>
          <w:rFonts w:ascii="Times New Roman" w:hAnsi="Times New Roman"/>
          <w:sz w:val="28"/>
          <w:szCs w:val="28"/>
        </w:rPr>
        <w:t>ПОСТАНОВЛЕНИЕ</w:t>
      </w:r>
    </w:p>
    <w:p w:rsidR="00B326C4" w:rsidRPr="00B326C4" w:rsidRDefault="00B326C4" w:rsidP="00B326C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07.07.2020 года № 568</w:t>
      </w:r>
    </w:p>
    <w:p w:rsidR="00B326C4" w:rsidRDefault="00B326C4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B326C4" w:rsidRDefault="00B326C4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B326C4" w:rsidRDefault="00B326C4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531706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>от 06.02.2018 года № 103</w:t>
      </w:r>
    </w:p>
    <w:p w:rsidR="00531706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нормативно-правовых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D11D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D11DC3" w:rsidRPr="00541D05">
        <w:rPr>
          <w:rFonts w:ascii="Times New Roman" w:hAnsi="Times New Roman"/>
          <w:sz w:val="28"/>
          <w:szCs w:val="28"/>
        </w:rPr>
        <w:t>административн</w:t>
      </w:r>
      <w:r w:rsidR="00D11DC3">
        <w:rPr>
          <w:rFonts w:ascii="Times New Roman" w:hAnsi="Times New Roman"/>
          <w:sz w:val="28"/>
          <w:szCs w:val="28"/>
        </w:rPr>
        <w:t>ый регламент</w:t>
      </w:r>
      <w:r w:rsidR="00D11DC3" w:rsidRPr="00541D0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11DC3" w:rsidRPr="00541D05">
        <w:rPr>
          <w:rFonts w:ascii="Times New Roman" w:hAnsi="Times New Roman"/>
          <w:sz w:val="28"/>
          <w:szCs w:val="28"/>
        </w:rPr>
        <w:t>»</w:t>
      </w:r>
      <w:r w:rsidR="00D11DC3" w:rsidRPr="00DC7FCA">
        <w:rPr>
          <w:rFonts w:ascii="Times New Roman" w:hAnsi="Times New Roman"/>
          <w:sz w:val="28"/>
          <w:szCs w:val="28"/>
        </w:rPr>
        <w:t>,  утвержденн</w:t>
      </w:r>
      <w:r w:rsidR="00D11DC3">
        <w:rPr>
          <w:rFonts w:ascii="Times New Roman" w:hAnsi="Times New Roman"/>
          <w:sz w:val="28"/>
          <w:szCs w:val="28"/>
        </w:rPr>
        <w:t xml:space="preserve">ый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11DC3">
        <w:rPr>
          <w:rFonts w:ascii="Times New Roman" w:hAnsi="Times New Roman"/>
          <w:sz w:val="28"/>
          <w:szCs w:val="28"/>
        </w:rPr>
        <w:t>м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06.02.2018 года № 103</w:t>
      </w:r>
      <w:r w:rsid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C7FCA" w:rsidRPr="00541D05">
        <w:rPr>
          <w:rFonts w:ascii="Times New Roman" w:hAnsi="Times New Roman"/>
          <w:sz w:val="28"/>
          <w:szCs w:val="28"/>
        </w:rPr>
        <w:t>»</w:t>
      </w:r>
      <w:r w:rsidR="00D11DC3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(с изменениями</w:t>
      </w:r>
      <w:r w:rsidR="00D11DC3">
        <w:rPr>
          <w:rFonts w:ascii="Times New Roman" w:hAnsi="Times New Roman"/>
          <w:sz w:val="28"/>
          <w:szCs w:val="28"/>
        </w:rPr>
        <w:t xml:space="preserve">          </w:t>
      </w:r>
      <w:r w:rsidR="00DC7FCA" w:rsidRPr="00541D05">
        <w:rPr>
          <w:rFonts w:ascii="Times New Roman" w:hAnsi="Times New Roman"/>
          <w:sz w:val="28"/>
          <w:szCs w:val="28"/>
        </w:rPr>
        <w:t xml:space="preserve"> от 09.10.2018 года № 1022</w:t>
      </w:r>
      <w:r w:rsidR="00DC7FCA">
        <w:rPr>
          <w:rFonts w:ascii="Times New Roman" w:hAnsi="Times New Roman"/>
          <w:sz w:val="28"/>
          <w:szCs w:val="28"/>
        </w:rPr>
        <w:t xml:space="preserve">,  </w:t>
      </w:r>
      <w:r w:rsidR="00DC7FCA" w:rsidRPr="008F49A0">
        <w:rPr>
          <w:rFonts w:ascii="Times New Roman" w:hAnsi="Times New Roman"/>
          <w:sz w:val="28"/>
          <w:szCs w:val="28"/>
        </w:rPr>
        <w:t>от 07.11.2018 г</w:t>
      </w:r>
      <w:r w:rsidR="00DC7FCA">
        <w:rPr>
          <w:rFonts w:ascii="Times New Roman" w:hAnsi="Times New Roman"/>
          <w:sz w:val="28"/>
          <w:szCs w:val="28"/>
        </w:rPr>
        <w:t>ода</w:t>
      </w:r>
      <w:r w:rsidR="00DC7FCA" w:rsidRPr="008F49A0">
        <w:rPr>
          <w:rFonts w:ascii="Times New Roman" w:hAnsi="Times New Roman"/>
          <w:sz w:val="28"/>
          <w:szCs w:val="28"/>
        </w:rPr>
        <w:t xml:space="preserve"> № 1132,</w:t>
      </w:r>
      <w:r w:rsidR="00D11DC3">
        <w:rPr>
          <w:rFonts w:ascii="Times New Roman" w:hAnsi="Times New Roman"/>
          <w:sz w:val="28"/>
          <w:szCs w:val="28"/>
        </w:rPr>
        <w:t xml:space="preserve"> </w:t>
      </w:r>
      <w:r w:rsidR="00DC7FCA" w:rsidRPr="008F49A0">
        <w:rPr>
          <w:rFonts w:ascii="Times New Roman" w:hAnsi="Times New Roman"/>
          <w:sz w:val="28"/>
          <w:szCs w:val="28"/>
        </w:rPr>
        <w:t xml:space="preserve">от 09.09.2019 года </w:t>
      </w:r>
      <w:r w:rsidR="00D11DC3">
        <w:rPr>
          <w:rFonts w:ascii="Times New Roman" w:hAnsi="Times New Roman"/>
          <w:sz w:val="28"/>
          <w:szCs w:val="28"/>
        </w:rPr>
        <w:t xml:space="preserve">          </w:t>
      </w:r>
      <w:r w:rsidR="00DC7FCA" w:rsidRPr="008F49A0">
        <w:rPr>
          <w:rFonts w:ascii="Times New Roman" w:hAnsi="Times New Roman"/>
          <w:sz w:val="28"/>
          <w:szCs w:val="28"/>
        </w:rPr>
        <w:t>№ 884</w:t>
      </w:r>
      <w:r w:rsidR="00D11DC3">
        <w:rPr>
          <w:rFonts w:ascii="Times New Roman" w:hAnsi="Times New Roman"/>
          <w:sz w:val="28"/>
          <w:szCs w:val="28"/>
        </w:rPr>
        <w:t>, от 29.01.2020 года № 36</w:t>
      </w:r>
      <w:r w:rsidR="00531706">
        <w:rPr>
          <w:rFonts w:ascii="Times New Roman" w:hAnsi="Times New Roman"/>
          <w:sz w:val="28"/>
          <w:szCs w:val="28"/>
        </w:rPr>
        <w:t>, от 30.01.2020 года № 67</w:t>
      </w:r>
      <w:r w:rsidR="00DC7FCA" w:rsidRPr="00541D05">
        <w:rPr>
          <w:rFonts w:ascii="Times New Roman" w:hAnsi="Times New Roman"/>
          <w:sz w:val="28"/>
          <w:szCs w:val="28"/>
        </w:rPr>
        <w:t>)</w:t>
      </w:r>
      <w:r w:rsidR="00D11DC3">
        <w:rPr>
          <w:rFonts w:ascii="Times New Roman" w:hAnsi="Times New Roman"/>
          <w:sz w:val="28"/>
          <w:szCs w:val="28"/>
        </w:rPr>
        <w:t>, (далее именуется – Регламент)</w:t>
      </w:r>
      <w:r w:rsidR="00DC7FCA" w:rsidRPr="00DC7FCA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531706">
        <w:rPr>
          <w:rFonts w:ascii="Times New Roman" w:hAnsi="Times New Roman"/>
          <w:sz w:val="28"/>
          <w:szCs w:val="28"/>
        </w:rPr>
        <w:t>е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531706">
        <w:rPr>
          <w:rFonts w:ascii="Times New Roman" w:hAnsi="Times New Roman"/>
          <w:sz w:val="28"/>
          <w:szCs w:val="28"/>
        </w:rPr>
        <w:t>е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пункт 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главы 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указанного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подпунктом 4 следующего содержания:</w:t>
      </w:r>
    </w:p>
    <w:p w:rsidR="00531706" w:rsidRDefault="00531706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«4</w:t>
      </w:r>
      <w:r>
        <w:rPr>
          <w:rFonts w:ascii="Times New Roman" w:hAnsi="Times New Roman"/>
          <w:sz w:val="28"/>
          <w:szCs w:val="28"/>
        </w:rPr>
        <w:t>)</w:t>
      </w:r>
      <w:r w:rsidRPr="00531706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Pr="005317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1706">
        <w:rPr>
          <w:rFonts w:ascii="Times New Roman" w:hAnsi="Times New Roman"/>
          <w:sz w:val="28"/>
          <w:szCs w:val="28"/>
        </w:rPr>
        <w:t xml:space="preserve">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5F0035" w:rsidRPr="005F0035" w:rsidRDefault="005F0035" w:rsidP="00531706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39" w:rsidRDefault="00F05B39" w:rsidP="00B714BE">
      <w:pPr>
        <w:spacing w:after="0" w:line="240" w:lineRule="auto"/>
      </w:pPr>
      <w:r>
        <w:separator/>
      </w:r>
    </w:p>
  </w:endnote>
  <w:endnote w:type="continuationSeparator" w:id="1">
    <w:p w:rsidR="00F05B39" w:rsidRDefault="00F05B3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39" w:rsidRDefault="00F05B39" w:rsidP="00B714BE">
      <w:pPr>
        <w:spacing w:after="0" w:line="240" w:lineRule="auto"/>
      </w:pPr>
      <w:r>
        <w:separator/>
      </w:r>
    </w:p>
  </w:footnote>
  <w:footnote w:type="continuationSeparator" w:id="1">
    <w:p w:rsidR="00F05B39" w:rsidRDefault="00F05B3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A07B0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326C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2020-02-27T10:42:00Z</cp:lastPrinted>
  <dcterms:created xsi:type="dcterms:W3CDTF">2020-07-06T04:39:00Z</dcterms:created>
  <dcterms:modified xsi:type="dcterms:W3CDTF">2020-07-07T05:02:00Z</dcterms:modified>
</cp:coreProperties>
</file>