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9D" w:rsidRPr="003D0E9D" w:rsidRDefault="003D0E9D" w:rsidP="003D0E9D">
      <w:pPr>
        <w:spacing w:after="0" w:line="240" w:lineRule="auto"/>
        <w:jc w:val="center"/>
        <w:rPr>
          <w:rFonts w:ascii="Times New Roman" w:eastAsia="Times New Roman" w:hAnsi="Times New Roman" w:cs="Times New Roman"/>
          <w:sz w:val="24"/>
          <w:szCs w:val="24"/>
          <w:lang w:eastAsia="ru-RU"/>
        </w:rPr>
      </w:pPr>
      <w:r w:rsidRPr="003D0E9D">
        <w:rPr>
          <w:rFonts w:ascii="Times New Roman" w:eastAsia="Times New Roman" w:hAnsi="Times New Roman" w:cs="Times New Roman"/>
          <w:noProof/>
          <w:sz w:val="20"/>
          <w:szCs w:val="24"/>
          <w:lang w:eastAsia="ru-RU"/>
        </w:rPr>
        <w:drawing>
          <wp:anchor distT="0" distB="0" distL="114300" distR="114300" simplePos="0" relativeHeight="251662336" behindDoc="0" locked="0" layoutInCell="1" allowOverlap="1" wp14:anchorId="1245600F" wp14:editId="0A82EAC1">
            <wp:simplePos x="0" y="0"/>
            <wp:positionH relativeFrom="margin">
              <wp:posOffset>2515235</wp:posOffset>
            </wp:positionH>
            <wp:positionV relativeFrom="paragraph">
              <wp:posOffset>0</wp:posOffset>
            </wp:positionV>
            <wp:extent cx="774065" cy="861060"/>
            <wp:effectExtent l="0" t="0" r="6985" b="0"/>
            <wp:wrapTopAndBottom/>
            <wp:docPr id="21" name="Рисунок 2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6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E9D">
        <w:rPr>
          <w:rFonts w:ascii="Times New Roman" w:eastAsia="Times New Roman" w:hAnsi="Times New Roman" w:cs="Times New Roman"/>
          <w:sz w:val="24"/>
          <w:szCs w:val="24"/>
          <w:lang w:eastAsia="ru-RU"/>
        </w:rPr>
        <w:t xml:space="preserve"> </w:t>
      </w:r>
    </w:p>
    <w:p w:rsidR="003D0E9D" w:rsidRPr="003D0E9D" w:rsidRDefault="003D0E9D" w:rsidP="003D0E9D">
      <w:pPr>
        <w:keepNext/>
        <w:spacing w:after="0" w:line="240" w:lineRule="auto"/>
        <w:jc w:val="center"/>
        <w:outlineLvl w:val="0"/>
        <w:rPr>
          <w:rFonts w:ascii="Times New Roman" w:eastAsia="Times New Roman" w:hAnsi="Times New Roman" w:cs="Times New Roman"/>
          <w:b/>
          <w:sz w:val="28"/>
          <w:szCs w:val="24"/>
          <w:lang w:eastAsia="ru-RU"/>
        </w:rPr>
      </w:pPr>
      <w:r w:rsidRPr="003D0E9D">
        <w:rPr>
          <w:rFonts w:ascii="Times New Roman" w:eastAsia="Times New Roman" w:hAnsi="Times New Roman" w:cs="Times New Roman"/>
          <w:b/>
          <w:sz w:val="28"/>
          <w:szCs w:val="24"/>
          <w:lang w:eastAsia="ru-RU"/>
        </w:rPr>
        <w:t>ФИНАНСОВОЕ УПРАВЛЕНИЕ</w:t>
      </w: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3D0E9D" w:rsidRPr="003D0E9D" w:rsidRDefault="003D0E9D" w:rsidP="003D0E9D">
      <w:pPr>
        <w:keepNext/>
        <w:spacing w:after="0" w:line="240" w:lineRule="auto"/>
        <w:jc w:val="center"/>
        <w:outlineLvl w:val="1"/>
        <w:rPr>
          <w:rFonts w:ascii="Times New Roman" w:eastAsia="Times New Roman" w:hAnsi="Times New Roman" w:cs="Times New Roman"/>
          <w:b/>
          <w:sz w:val="28"/>
          <w:szCs w:val="24"/>
          <w:lang w:eastAsia="ru-RU"/>
        </w:rPr>
      </w:pPr>
      <w:r w:rsidRPr="003D0E9D">
        <w:rPr>
          <w:rFonts w:ascii="Times New Roman" w:eastAsia="Times New Roman" w:hAnsi="Times New Roman" w:cs="Times New Roman"/>
          <w:b/>
          <w:sz w:val="28"/>
          <w:szCs w:val="24"/>
          <w:lang w:eastAsia="ru-RU"/>
        </w:rPr>
        <w:t xml:space="preserve">  КАРТАЛИНСКОГО МУНИЦИПАЛЬНОГО РАЙОНА</w:t>
      </w: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3D0E9D" w:rsidRPr="003D0E9D" w:rsidRDefault="003D0E9D" w:rsidP="003D0E9D">
      <w:pPr>
        <w:keepNext/>
        <w:spacing w:after="0" w:line="240" w:lineRule="auto"/>
        <w:jc w:val="center"/>
        <w:outlineLvl w:val="2"/>
        <w:rPr>
          <w:rFonts w:ascii="Times New Roman" w:eastAsia="Times New Roman" w:hAnsi="Times New Roman" w:cs="Times New Roman"/>
          <w:b/>
          <w:sz w:val="48"/>
          <w:szCs w:val="24"/>
          <w:u w:val="single"/>
          <w:lang w:eastAsia="ru-RU"/>
        </w:rPr>
      </w:pPr>
      <w:r w:rsidRPr="003D0E9D">
        <w:rPr>
          <w:rFonts w:ascii="Times New Roman" w:eastAsia="Times New Roman" w:hAnsi="Times New Roman" w:cs="Times New Roman"/>
          <w:b/>
          <w:sz w:val="48"/>
          <w:szCs w:val="24"/>
          <w:u w:val="single"/>
          <w:lang w:eastAsia="ru-RU"/>
        </w:rPr>
        <w:t xml:space="preserve">П Р И К А З </w:t>
      </w:r>
    </w:p>
    <w:p w:rsidR="003D0E9D" w:rsidRPr="003D0E9D" w:rsidRDefault="003D0E9D" w:rsidP="003D0E9D">
      <w:pPr>
        <w:spacing w:after="0" w:line="240" w:lineRule="auto"/>
        <w:jc w:val="center"/>
        <w:rPr>
          <w:rFonts w:ascii="Times New Roman" w:eastAsia="Times New Roman" w:hAnsi="Times New Roman" w:cs="Times New Roman"/>
          <w:sz w:val="24"/>
          <w:szCs w:val="24"/>
          <w:lang w:eastAsia="ru-RU"/>
        </w:rPr>
      </w:pP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3D0E9D" w:rsidRPr="003D0E9D" w:rsidRDefault="003D0E9D" w:rsidP="003D0E9D">
      <w:pPr>
        <w:keepNext/>
        <w:spacing w:after="0" w:line="240" w:lineRule="auto"/>
        <w:jc w:val="both"/>
        <w:outlineLvl w:val="3"/>
        <w:rPr>
          <w:rFonts w:ascii="Times New Roman" w:eastAsia="Times New Roman" w:hAnsi="Times New Roman" w:cs="Times New Roman"/>
          <w:sz w:val="28"/>
          <w:szCs w:val="24"/>
          <w:u w:val="single"/>
          <w:lang w:eastAsia="ru-RU"/>
        </w:rPr>
      </w:pPr>
      <w:r w:rsidRPr="003D0E9D">
        <w:rPr>
          <w:rFonts w:ascii="Times New Roman" w:eastAsia="Times New Roman" w:hAnsi="Times New Roman" w:cs="Times New Roman"/>
          <w:sz w:val="24"/>
          <w:szCs w:val="24"/>
          <w:lang w:eastAsia="ru-RU"/>
        </w:rPr>
        <w:t xml:space="preserve"> </w:t>
      </w:r>
      <w:r w:rsidRPr="003D0E9D">
        <w:rPr>
          <w:rFonts w:ascii="Times New Roman" w:eastAsia="Times New Roman" w:hAnsi="Times New Roman" w:cs="Times New Roman"/>
          <w:sz w:val="28"/>
          <w:szCs w:val="28"/>
          <w:lang w:eastAsia="ru-RU"/>
        </w:rPr>
        <w:t>от</w:t>
      </w:r>
      <w:r w:rsidRPr="003D0E9D">
        <w:rPr>
          <w:rFonts w:ascii="Times New Roman" w:eastAsia="Times New Roman" w:hAnsi="Times New Roman" w:cs="Times New Roman"/>
          <w:sz w:val="24"/>
          <w:szCs w:val="24"/>
          <w:lang w:eastAsia="ru-RU"/>
        </w:rPr>
        <w:t xml:space="preserve"> </w:t>
      </w:r>
      <w:r w:rsidRPr="003D0E9D">
        <w:rPr>
          <w:rFonts w:ascii="Times New Roman" w:eastAsia="Times New Roman" w:hAnsi="Times New Roman" w:cs="Times New Roman"/>
          <w:sz w:val="28"/>
          <w:szCs w:val="24"/>
          <w:u w:val="single"/>
          <w:lang w:eastAsia="ru-RU"/>
        </w:rPr>
        <w:t>«</w:t>
      </w:r>
      <w:r>
        <w:rPr>
          <w:rFonts w:ascii="Times New Roman" w:eastAsia="Times New Roman" w:hAnsi="Times New Roman" w:cs="Times New Roman"/>
          <w:sz w:val="28"/>
          <w:szCs w:val="24"/>
          <w:u w:val="single"/>
          <w:lang w:eastAsia="ru-RU"/>
        </w:rPr>
        <w:t>24</w:t>
      </w:r>
      <w:r w:rsidRPr="003D0E9D">
        <w:rPr>
          <w:rFonts w:ascii="Times New Roman" w:eastAsia="Times New Roman" w:hAnsi="Times New Roman" w:cs="Times New Roman"/>
          <w:sz w:val="28"/>
          <w:szCs w:val="24"/>
          <w:u w:val="single"/>
          <w:lang w:eastAsia="ru-RU"/>
        </w:rPr>
        <w:t>» октября 201</w:t>
      </w:r>
      <w:r>
        <w:rPr>
          <w:rFonts w:ascii="Times New Roman" w:eastAsia="Times New Roman" w:hAnsi="Times New Roman" w:cs="Times New Roman"/>
          <w:sz w:val="28"/>
          <w:szCs w:val="24"/>
          <w:u w:val="single"/>
          <w:lang w:eastAsia="ru-RU"/>
        </w:rPr>
        <w:t>9</w:t>
      </w:r>
      <w:r w:rsidRPr="003D0E9D">
        <w:rPr>
          <w:rFonts w:ascii="Times New Roman" w:eastAsia="Times New Roman" w:hAnsi="Times New Roman" w:cs="Times New Roman"/>
          <w:sz w:val="28"/>
          <w:szCs w:val="24"/>
          <w:u w:val="single"/>
          <w:lang w:eastAsia="ru-RU"/>
        </w:rPr>
        <w:t>г.</w:t>
      </w:r>
      <w:r w:rsidRPr="003D0E9D">
        <w:rPr>
          <w:rFonts w:ascii="Times New Roman" w:eastAsia="Times New Roman" w:hAnsi="Times New Roman" w:cs="Times New Roman"/>
          <w:b/>
          <w:sz w:val="32"/>
          <w:szCs w:val="24"/>
          <w:lang w:eastAsia="ru-RU"/>
        </w:rPr>
        <w:tab/>
      </w:r>
      <w:r w:rsidRPr="003D0E9D">
        <w:rPr>
          <w:rFonts w:ascii="Times New Roman" w:eastAsia="Times New Roman" w:hAnsi="Times New Roman" w:cs="Times New Roman"/>
          <w:b/>
          <w:sz w:val="32"/>
          <w:szCs w:val="24"/>
          <w:lang w:eastAsia="ru-RU"/>
        </w:rPr>
        <w:tab/>
      </w:r>
      <w:r w:rsidRPr="003D0E9D">
        <w:rPr>
          <w:rFonts w:ascii="Times New Roman" w:eastAsia="Times New Roman" w:hAnsi="Times New Roman" w:cs="Times New Roman"/>
          <w:b/>
          <w:sz w:val="32"/>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u w:val="single"/>
          <w:lang w:eastAsia="ru-RU"/>
        </w:rPr>
        <w:t>143</w:t>
      </w: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554D06" w:rsidRDefault="003D0E9D" w:rsidP="00554D0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Порядке</w:t>
      </w:r>
      <w:r w:rsidRPr="00F06466">
        <w:rPr>
          <w:rFonts w:ascii="Times New Roman" w:hAnsi="Times New Roman" w:cs="Times New Roman"/>
          <w:sz w:val="28"/>
          <w:szCs w:val="28"/>
        </w:rPr>
        <w:t xml:space="preserve"> исполнения местного</w:t>
      </w:r>
    </w:p>
    <w:p w:rsidR="00554D06" w:rsidRDefault="003D0E9D" w:rsidP="00554D06">
      <w:pPr>
        <w:spacing w:after="0" w:line="240" w:lineRule="auto"/>
        <w:jc w:val="both"/>
        <w:rPr>
          <w:rFonts w:ascii="Times New Roman" w:hAnsi="Times New Roman" w:cs="Times New Roman"/>
          <w:sz w:val="28"/>
          <w:szCs w:val="28"/>
        </w:rPr>
      </w:pPr>
      <w:r w:rsidRPr="00F06466">
        <w:rPr>
          <w:rFonts w:ascii="Times New Roman" w:hAnsi="Times New Roman" w:cs="Times New Roman"/>
          <w:sz w:val="28"/>
          <w:szCs w:val="28"/>
        </w:rPr>
        <w:t>бюджета по расходам и источникам</w:t>
      </w:r>
    </w:p>
    <w:p w:rsidR="003D0E9D" w:rsidRDefault="003D0E9D" w:rsidP="00554D06">
      <w:pPr>
        <w:spacing w:after="0" w:line="240" w:lineRule="auto"/>
        <w:jc w:val="both"/>
        <w:rPr>
          <w:rFonts w:ascii="Times New Roman" w:hAnsi="Times New Roman" w:cs="Times New Roman"/>
          <w:sz w:val="28"/>
          <w:szCs w:val="28"/>
        </w:rPr>
      </w:pPr>
      <w:r w:rsidRPr="00F06466">
        <w:rPr>
          <w:rFonts w:ascii="Times New Roman" w:hAnsi="Times New Roman" w:cs="Times New Roman"/>
          <w:sz w:val="28"/>
          <w:szCs w:val="28"/>
        </w:rPr>
        <w:t>финансирования дефицита местного бюджета</w:t>
      </w:r>
    </w:p>
    <w:p w:rsidR="00554D06" w:rsidRDefault="00554D06" w:rsidP="00554D06">
      <w:pPr>
        <w:spacing w:after="0" w:line="240" w:lineRule="auto"/>
        <w:jc w:val="both"/>
        <w:rPr>
          <w:rFonts w:ascii="Times New Roman" w:hAnsi="Times New Roman" w:cs="Times New Roman"/>
          <w:sz w:val="28"/>
          <w:szCs w:val="28"/>
        </w:rPr>
      </w:pPr>
    </w:p>
    <w:p w:rsidR="003D0E9D" w:rsidRDefault="003D0E9D" w:rsidP="00337C9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Положением </w:t>
      </w:r>
      <w:r w:rsidR="00554D06">
        <w:rPr>
          <w:rFonts w:ascii="Times New Roman" w:hAnsi="Times New Roman" w:cs="Times New Roman"/>
          <w:sz w:val="28"/>
          <w:szCs w:val="28"/>
        </w:rPr>
        <w:t>«О</w:t>
      </w:r>
      <w:r>
        <w:rPr>
          <w:rFonts w:ascii="Times New Roman" w:hAnsi="Times New Roman" w:cs="Times New Roman"/>
          <w:sz w:val="28"/>
          <w:szCs w:val="28"/>
        </w:rPr>
        <w:t xml:space="preserve"> бюджетном процессе в Карталинском муниципальном районе»</w:t>
      </w:r>
    </w:p>
    <w:p w:rsidR="003D0E9D" w:rsidRDefault="003D0E9D" w:rsidP="00337C9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3D0E9D" w:rsidRPr="003D0E9D" w:rsidRDefault="003D0E9D" w:rsidP="00337C9B">
      <w:pPr>
        <w:pStyle w:val="a8"/>
        <w:numPr>
          <w:ilvl w:val="0"/>
          <w:numId w:val="3"/>
        </w:numPr>
        <w:spacing w:after="0" w:line="276" w:lineRule="auto"/>
        <w:ind w:left="0" w:firstLine="709"/>
        <w:jc w:val="both"/>
        <w:rPr>
          <w:rFonts w:ascii="Times New Roman" w:hAnsi="Times New Roman" w:cs="Times New Roman"/>
          <w:sz w:val="28"/>
          <w:szCs w:val="28"/>
        </w:rPr>
      </w:pPr>
      <w:r w:rsidRPr="003D0E9D">
        <w:rPr>
          <w:rFonts w:ascii="Times New Roman" w:eastAsia="Times New Roman" w:hAnsi="Times New Roman" w:cs="Times New Roman"/>
          <w:sz w:val="28"/>
          <w:szCs w:val="28"/>
          <w:lang w:eastAsia="ru-RU"/>
        </w:rPr>
        <w:t xml:space="preserve">Утвердить прилагаемый Порядок </w:t>
      </w:r>
      <w:r w:rsidRPr="003D0E9D">
        <w:rPr>
          <w:rFonts w:ascii="Times New Roman" w:hAnsi="Times New Roman" w:cs="Times New Roman"/>
          <w:sz w:val="28"/>
          <w:szCs w:val="28"/>
        </w:rPr>
        <w:t>исполнения местного бюджета по расходам и источникам финансирования дефицита местного бюджета.</w:t>
      </w:r>
    </w:p>
    <w:p w:rsidR="00141661" w:rsidRPr="00337C9B" w:rsidRDefault="00141661" w:rsidP="00246C76">
      <w:pPr>
        <w:pStyle w:val="a8"/>
        <w:numPr>
          <w:ilvl w:val="0"/>
          <w:numId w:val="3"/>
        </w:numPr>
        <w:spacing w:after="0" w:line="276" w:lineRule="auto"/>
        <w:ind w:left="0" w:firstLine="709"/>
        <w:jc w:val="both"/>
        <w:rPr>
          <w:rFonts w:ascii="Times New Roman" w:hAnsi="Times New Roman" w:cs="Times New Roman"/>
          <w:sz w:val="28"/>
          <w:szCs w:val="28"/>
        </w:rPr>
      </w:pPr>
      <w:r w:rsidRPr="00337C9B">
        <w:rPr>
          <w:rFonts w:ascii="Times New Roman" w:hAnsi="Times New Roman" w:cs="Times New Roman"/>
          <w:sz w:val="28"/>
          <w:szCs w:val="28"/>
        </w:rPr>
        <w:t>Приказ</w:t>
      </w:r>
      <w:r w:rsidR="00337C9B">
        <w:rPr>
          <w:rFonts w:ascii="Times New Roman" w:hAnsi="Times New Roman" w:cs="Times New Roman"/>
          <w:sz w:val="28"/>
          <w:szCs w:val="28"/>
        </w:rPr>
        <w:t>ы</w:t>
      </w:r>
      <w:r w:rsidRPr="00337C9B">
        <w:rPr>
          <w:rFonts w:ascii="Times New Roman" w:hAnsi="Times New Roman" w:cs="Times New Roman"/>
          <w:sz w:val="28"/>
          <w:szCs w:val="28"/>
        </w:rPr>
        <w:t xml:space="preserve"> от 02 июня 2014 года № 51</w:t>
      </w:r>
      <w:r w:rsidR="00337C9B" w:rsidRPr="00337C9B">
        <w:rPr>
          <w:rFonts w:ascii="Times New Roman" w:hAnsi="Times New Roman" w:cs="Times New Roman"/>
          <w:sz w:val="28"/>
          <w:szCs w:val="28"/>
        </w:rPr>
        <w:t>,</w:t>
      </w:r>
      <w:r w:rsidRPr="00337C9B">
        <w:rPr>
          <w:rFonts w:ascii="Times New Roman" w:hAnsi="Times New Roman" w:cs="Times New Roman"/>
          <w:sz w:val="28"/>
          <w:szCs w:val="28"/>
        </w:rPr>
        <w:t xml:space="preserve"> от </w:t>
      </w:r>
      <w:r w:rsidR="002E50C1" w:rsidRPr="00337C9B">
        <w:rPr>
          <w:rFonts w:ascii="Times New Roman" w:hAnsi="Times New Roman" w:cs="Times New Roman"/>
          <w:sz w:val="28"/>
          <w:szCs w:val="28"/>
        </w:rPr>
        <w:t>31октября 2016</w:t>
      </w:r>
      <w:r w:rsidRPr="00337C9B">
        <w:rPr>
          <w:rFonts w:ascii="Times New Roman" w:hAnsi="Times New Roman" w:cs="Times New Roman"/>
          <w:sz w:val="28"/>
          <w:szCs w:val="28"/>
        </w:rPr>
        <w:t xml:space="preserve"> года </w:t>
      </w:r>
      <w:r w:rsidR="002E50C1" w:rsidRPr="00337C9B">
        <w:rPr>
          <w:rFonts w:ascii="Times New Roman" w:hAnsi="Times New Roman" w:cs="Times New Roman"/>
          <w:sz w:val="28"/>
          <w:szCs w:val="28"/>
        </w:rPr>
        <w:t>№ 136/2</w:t>
      </w:r>
      <w:r w:rsidRPr="00337C9B">
        <w:rPr>
          <w:rFonts w:ascii="Times New Roman" w:hAnsi="Times New Roman" w:cs="Times New Roman"/>
          <w:sz w:val="28"/>
          <w:szCs w:val="28"/>
        </w:rPr>
        <w:t xml:space="preserve"> </w:t>
      </w:r>
      <w:r w:rsidR="00792489" w:rsidRPr="00337C9B">
        <w:rPr>
          <w:rFonts w:ascii="Times New Roman" w:hAnsi="Times New Roman" w:cs="Times New Roman"/>
          <w:sz w:val="28"/>
          <w:szCs w:val="28"/>
        </w:rPr>
        <w:t>(с изменениями и дополнениями) признать утратившим</w:t>
      </w:r>
      <w:r w:rsidR="00337C9B">
        <w:rPr>
          <w:rFonts w:ascii="Times New Roman" w:hAnsi="Times New Roman" w:cs="Times New Roman"/>
          <w:sz w:val="28"/>
          <w:szCs w:val="28"/>
        </w:rPr>
        <w:t>и</w:t>
      </w:r>
      <w:r w:rsidR="00792489" w:rsidRPr="00337C9B">
        <w:rPr>
          <w:rFonts w:ascii="Times New Roman" w:hAnsi="Times New Roman" w:cs="Times New Roman"/>
          <w:sz w:val="28"/>
          <w:szCs w:val="28"/>
        </w:rPr>
        <w:t xml:space="preserve"> силу.</w:t>
      </w:r>
    </w:p>
    <w:p w:rsidR="003D0E9D" w:rsidRPr="003D0E9D" w:rsidRDefault="003D0E9D" w:rsidP="00337C9B">
      <w:pPr>
        <w:pStyle w:val="a8"/>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D0E9D">
        <w:rPr>
          <w:rFonts w:ascii="Times New Roman" w:eastAsia="Times New Roman" w:hAnsi="Times New Roman" w:cs="Times New Roman"/>
          <w:sz w:val="28"/>
          <w:szCs w:val="28"/>
          <w:lang w:eastAsia="ru-RU"/>
        </w:rPr>
        <w:t>Настоящий приказ вступает в силу с момента подписания.</w:t>
      </w:r>
    </w:p>
    <w:p w:rsidR="003D0E9D" w:rsidRPr="003D0E9D" w:rsidRDefault="003D0E9D" w:rsidP="00337C9B">
      <w:pPr>
        <w:pStyle w:val="a8"/>
        <w:numPr>
          <w:ilvl w:val="0"/>
          <w:numId w:val="3"/>
        </w:numPr>
        <w:spacing w:after="0" w:line="276" w:lineRule="auto"/>
        <w:ind w:left="0" w:firstLine="709"/>
        <w:jc w:val="both"/>
        <w:rPr>
          <w:rFonts w:ascii="Times New Roman" w:eastAsia="Times New Roman" w:hAnsi="Times New Roman" w:cs="Times New Roman"/>
          <w:sz w:val="28"/>
          <w:szCs w:val="28"/>
          <w:lang w:eastAsia="ru-RU"/>
        </w:rPr>
      </w:pPr>
      <w:r w:rsidRPr="003D0E9D">
        <w:rPr>
          <w:rFonts w:ascii="Times New Roman" w:eastAsia="Times New Roman" w:hAnsi="Times New Roman" w:cs="Times New Roman"/>
          <w:sz w:val="28"/>
          <w:szCs w:val="28"/>
          <w:lang w:eastAsia="ru-RU"/>
        </w:rPr>
        <w:t>Контроль за исполнением настоящего приказа возложить на начальника отдела казначейского исполнения бюджетов А.П. Любимову.</w:t>
      </w:r>
    </w:p>
    <w:p w:rsidR="003D0E9D" w:rsidRDefault="003D0E9D" w:rsidP="00337C9B">
      <w:pPr>
        <w:spacing w:after="0" w:line="276" w:lineRule="auto"/>
        <w:ind w:firstLine="709"/>
        <w:jc w:val="both"/>
        <w:rPr>
          <w:rFonts w:ascii="Times New Roman" w:eastAsia="Times New Roman" w:hAnsi="Times New Roman" w:cs="Times New Roman"/>
          <w:bCs/>
          <w:sz w:val="28"/>
          <w:szCs w:val="28"/>
          <w:lang w:eastAsia="ru-RU"/>
        </w:rPr>
      </w:pPr>
    </w:p>
    <w:p w:rsidR="00554D06" w:rsidRDefault="00554D06" w:rsidP="00337C9B">
      <w:pPr>
        <w:spacing w:after="0" w:line="276" w:lineRule="auto"/>
        <w:ind w:firstLine="709"/>
        <w:jc w:val="both"/>
        <w:rPr>
          <w:rFonts w:ascii="Times New Roman" w:eastAsia="Times New Roman" w:hAnsi="Times New Roman" w:cs="Times New Roman"/>
          <w:bCs/>
          <w:sz w:val="28"/>
          <w:szCs w:val="28"/>
          <w:lang w:eastAsia="ru-RU"/>
        </w:rPr>
      </w:pPr>
    </w:p>
    <w:p w:rsidR="00554D06" w:rsidRPr="003D0E9D" w:rsidRDefault="00554D06" w:rsidP="003D0E9D">
      <w:pPr>
        <w:spacing w:after="0" w:line="240" w:lineRule="auto"/>
        <w:ind w:firstLine="709"/>
        <w:jc w:val="both"/>
        <w:rPr>
          <w:rFonts w:ascii="Times New Roman" w:eastAsia="Times New Roman" w:hAnsi="Times New Roman" w:cs="Times New Roman"/>
          <w:bCs/>
          <w:sz w:val="28"/>
          <w:szCs w:val="28"/>
          <w:lang w:eastAsia="ru-RU"/>
        </w:rPr>
      </w:pPr>
    </w:p>
    <w:p w:rsidR="003D0E9D" w:rsidRPr="003D0E9D" w:rsidRDefault="003D0E9D" w:rsidP="003D0E9D">
      <w:pPr>
        <w:spacing w:after="0" w:line="240" w:lineRule="auto"/>
        <w:rPr>
          <w:rFonts w:ascii="Times New Roman" w:eastAsia="Times New Roman" w:hAnsi="Times New Roman" w:cs="Times New Roman"/>
          <w:sz w:val="28"/>
          <w:szCs w:val="28"/>
          <w:lang w:eastAsia="ru-RU"/>
        </w:rPr>
      </w:pPr>
      <w:r w:rsidRPr="003D0E9D">
        <w:rPr>
          <w:rFonts w:ascii="Times New Roman" w:eastAsia="Times New Roman" w:hAnsi="Times New Roman" w:cs="Times New Roman"/>
          <w:bCs/>
          <w:sz w:val="28"/>
          <w:szCs w:val="28"/>
          <w:lang w:eastAsia="ru-RU"/>
        </w:rPr>
        <w:t xml:space="preserve">Заместитель главы </w:t>
      </w:r>
      <w:r w:rsidRPr="003D0E9D">
        <w:rPr>
          <w:rFonts w:ascii="Times New Roman" w:eastAsia="Times New Roman" w:hAnsi="Times New Roman" w:cs="Times New Roman"/>
          <w:sz w:val="28"/>
          <w:szCs w:val="28"/>
          <w:lang w:eastAsia="ru-RU"/>
        </w:rPr>
        <w:t>Карталинского</w:t>
      </w:r>
    </w:p>
    <w:p w:rsidR="003D0E9D" w:rsidRPr="003D0E9D" w:rsidRDefault="003D0E9D" w:rsidP="003D0E9D">
      <w:pPr>
        <w:spacing w:after="0" w:line="240" w:lineRule="auto"/>
        <w:jc w:val="both"/>
        <w:rPr>
          <w:rFonts w:ascii="Times New Roman" w:eastAsia="Times New Roman" w:hAnsi="Times New Roman" w:cs="Times New Roman"/>
          <w:bCs/>
          <w:sz w:val="28"/>
          <w:szCs w:val="28"/>
          <w:lang w:eastAsia="ru-RU"/>
        </w:rPr>
      </w:pPr>
      <w:r w:rsidRPr="003D0E9D">
        <w:rPr>
          <w:rFonts w:ascii="Times New Roman" w:eastAsia="Times New Roman" w:hAnsi="Times New Roman" w:cs="Times New Roman"/>
          <w:sz w:val="28"/>
          <w:szCs w:val="28"/>
          <w:lang w:eastAsia="ru-RU"/>
        </w:rPr>
        <w:t>муниципального района -</w:t>
      </w:r>
      <w:r w:rsidRPr="003D0E9D">
        <w:rPr>
          <w:rFonts w:ascii="Times New Roman" w:eastAsia="Times New Roman" w:hAnsi="Times New Roman" w:cs="Times New Roman"/>
          <w:bCs/>
          <w:sz w:val="28"/>
          <w:szCs w:val="28"/>
          <w:lang w:eastAsia="ru-RU"/>
        </w:rPr>
        <w:t xml:space="preserve"> </w:t>
      </w:r>
      <w:r w:rsidRPr="003D0E9D">
        <w:rPr>
          <w:rFonts w:ascii="Times New Roman" w:eastAsia="Times New Roman" w:hAnsi="Times New Roman" w:cs="Times New Roman"/>
          <w:sz w:val="28"/>
          <w:szCs w:val="28"/>
          <w:lang w:eastAsia="ru-RU"/>
        </w:rPr>
        <w:t xml:space="preserve">начальник </w:t>
      </w:r>
    </w:p>
    <w:p w:rsidR="003D0E9D" w:rsidRPr="003D0E9D" w:rsidRDefault="003D0E9D" w:rsidP="003D0E9D">
      <w:pPr>
        <w:spacing w:after="0" w:line="240" w:lineRule="auto"/>
        <w:rPr>
          <w:rFonts w:ascii="Times New Roman" w:eastAsia="Times New Roman" w:hAnsi="Times New Roman" w:cs="Times New Roman"/>
          <w:sz w:val="28"/>
          <w:szCs w:val="28"/>
          <w:lang w:eastAsia="ru-RU"/>
        </w:rPr>
      </w:pPr>
      <w:r w:rsidRPr="003D0E9D">
        <w:rPr>
          <w:rFonts w:ascii="Times New Roman" w:eastAsia="Times New Roman" w:hAnsi="Times New Roman" w:cs="Times New Roman"/>
          <w:sz w:val="28"/>
          <w:szCs w:val="28"/>
          <w:lang w:eastAsia="ru-RU"/>
        </w:rPr>
        <w:t>Финансового управления</w:t>
      </w:r>
      <w:r w:rsidRPr="003D0E9D">
        <w:rPr>
          <w:rFonts w:ascii="Times New Roman" w:eastAsia="Times New Roman" w:hAnsi="Times New Roman" w:cs="Times New Roman"/>
          <w:sz w:val="28"/>
          <w:szCs w:val="28"/>
          <w:lang w:eastAsia="ru-RU"/>
        </w:rPr>
        <w:tab/>
      </w:r>
      <w:r w:rsidRPr="003D0E9D">
        <w:rPr>
          <w:rFonts w:ascii="Times New Roman" w:eastAsia="Times New Roman" w:hAnsi="Times New Roman" w:cs="Times New Roman"/>
          <w:sz w:val="28"/>
          <w:szCs w:val="28"/>
          <w:lang w:eastAsia="ru-RU"/>
        </w:rPr>
        <w:tab/>
      </w:r>
      <w:r w:rsidRPr="003D0E9D">
        <w:rPr>
          <w:rFonts w:ascii="Times New Roman" w:eastAsia="Times New Roman" w:hAnsi="Times New Roman" w:cs="Times New Roman"/>
          <w:sz w:val="28"/>
          <w:szCs w:val="28"/>
          <w:lang w:eastAsia="ru-RU"/>
        </w:rPr>
        <w:tab/>
      </w:r>
      <w:r w:rsidRPr="003D0E9D">
        <w:rPr>
          <w:rFonts w:ascii="Times New Roman" w:eastAsia="Times New Roman" w:hAnsi="Times New Roman" w:cs="Times New Roman"/>
          <w:sz w:val="28"/>
          <w:szCs w:val="28"/>
          <w:lang w:eastAsia="ru-RU"/>
        </w:rPr>
        <w:tab/>
      </w:r>
      <w:r w:rsidRPr="003D0E9D">
        <w:rPr>
          <w:rFonts w:ascii="Times New Roman" w:eastAsia="Times New Roman" w:hAnsi="Times New Roman" w:cs="Times New Roman"/>
          <w:sz w:val="28"/>
          <w:szCs w:val="28"/>
          <w:lang w:eastAsia="ru-RU"/>
        </w:rPr>
        <w:tab/>
        <w:t xml:space="preserve">   Д.К. Ишмухамедова</w:t>
      </w:r>
    </w:p>
    <w:p w:rsidR="003D0E9D" w:rsidRPr="003D0E9D" w:rsidRDefault="003D0E9D" w:rsidP="003D0E9D">
      <w:pPr>
        <w:spacing w:after="0" w:line="240" w:lineRule="auto"/>
        <w:rPr>
          <w:rFonts w:ascii="Times New Roman" w:eastAsia="Times New Roman" w:hAnsi="Times New Roman" w:cs="Times New Roman"/>
          <w:sz w:val="28"/>
          <w:szCs w:val="28"/>
          <w:lang w:eastAsia="ru-RU"/>
        </w:rPr>
      </w:pPr>
    </w:p>
    <w:p w:rsidR="003D0E9D" w:rsidRDefault="003D0E9D" w:rsidP="00F06466">
      <w:pPr>
        <w:spacing w:line="240" w:lineRule="auto"/>
        <w:ind w:firstLine="709"/>
        <w:jc w:val="center"/>
        <w:rPr>
          <w:rFonts w:ascii="Times New Roman" w:hAnsi="Times New Roman" w:cs="Times New Roman"/>
          <w:sz w:val="28"/>
          <w:szCs w:val="28"/>
        </w:rPr>
      </w:pPr>
    </w:p>
    <w:p w:rsidR="00F06466" w:rsidRDefault="00337C9B" w:rsidP="00337C9B">
      <w:pPr>
        <w:spacing w:line="240" w:lineRule="auto"/>
        <w:jc w:val="both"/>
        <w:rPr>
          <w:rFonts w:ascii="Times New Roman" w:hAnsi="Times New Roman" w:cs="Times New Roman"/>
          <w:sz w:val="28"/>
          <w:szCs w:val="28"/>
        </w:rPr>
      </w:pPr>
      <w:r>
        <w:rPr>
          <w:rFonts w:ascii="Times New Roman" w:hAnsi="Times New Roman" w:cs="Times New Roman"/>
          <w:sz w:val="28"/>
          <w:szCs w:val="28"/>
        </w:rPr>
        <w:t>С приказом ознакомлен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 Любимова</w:t>
      </w:r>
    </w:p>
    <w:p w:rsidR="004815EF" w:rsidRDefault="004815EF" w:rsidP="00A12778">
      <w:pPr>
        <w:spacing w:line="240" w:lineRule="auto"/>
        <w:ind w:firstLine="709"/>
        <w:jc w:val="both"/>
        <w:rPr>
          <w:rFonts w:ascii="Times New Roman" w:hAnsi="Times New Roman" w:cs="Times New Roman"/>
          <w:sz w:val="28"/>
          <w:szCs w:val="28"/>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DE5E1C" w:rsidRDefault="00DE5E1C" w:rsidP="00365074">
      <w:pPr>
        <w:autoSpaceDE w:val="0"/>
        <w:spacing w:after="0" w:line="240" w:lineRule="auto"/>
        <w:ind w:firstLine="708"/>
        <w:jc w:val="right"/>
        <w:rPr>
          <w:rFonts w:ascii="Times New Roman" w:eastAsia="Times New Roman" w:hAnsi="Times New Roman" w:cs="Times New Roman"/>
          <w:sz w:val="28"/>
          <w:szCs w:val="28"/>
          <w:lang w:eastAsia="ru-RU"/>
        </w:rPr>
      </w:pPr>
      <w:bookmarkStart w:id="0" w:name="_GoBack"/>
      <w:bookmarkEnd w:id="0"/>
    </w:p>
    <w:p w:rsidR="00365074" w:rsidRPr="00365074" w:rsidRDefault="00365074" w:rsidP="00365074">
      <w:pPr>
        <w:autoSpaceDE w:val="0"/>
        <w:spacing w:after="0" w:line="240" w:lineRule="auto"/>
        <w:ind w:firstLine="708"/>
        <w:jc w:val="right"/>
        <w:rPr>
          <w:rFonts w:ascii="Times New Roman" w:eastAsia="Times New Roman" w:hAnsi="Times New Roman" w:cs="Times New Roman"/>
          <w:sz w:val="28"/>
          <w:szCs w:val="28"/>
          <w:lang w:eastAsia="ru-RU"/>
        </w:rPr>
      </w:pPr>
      <w:r w:rsidRPr="00365074">
        <w:rPr>
          <w:rFonts w:ascii="Times New Roman" w:eastAsia="Times New Roman" w:hAnsi="Times New Roman" w:cs="Times New Roman"/>
          <w:sz w:val="28"/>
          <w:szCs w:val="28"/>
          <w:lang w:eastAsia="ru-RU"/>
        </w:rPr>
        <w:lastRenderedPageBreak/>
        <w:t>У</w:t>
      </w:r>
      <w:r w:rsidR="00337C9B">
        <w:rPr>
          <w:rFonts w:ascii="Times New Roman" w:eastAsia="Times New Roman" w:hAnsi="Times New Roman" w:cs="Times New Roman"/>
          <w:sz w:val="28"/>
          <w:szCs w:val="28"/>
          <w:lang w:eastAsia="ru-RU"/>
        </w:rPr>
        <w:t>твержден</w:t>
      </w:r>
    </w:p>
    <w:p w:rsidR="00365074" w:rsidRPr="00365074"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w:t>
      </w:r>
      <w:r w:rsidR="00365074" w:rsidRPr="00365074">
        <w:rPr>
          <w:rFonts w:ascii="Times New Roman" w:eastAsia="Times New Roman" w:hAnsi="Times New Roman" w:cs="Times New Roman"/>
          <w:sz w:val="28"/>
          <w:szCs w:val="28"/>
          <w:lang w:eastAsia="ru-RU"/>
        </w:rPr>
        <w:t>Финансов</w:t>
      </w:r>
      <w:r>
        <w:rPr>
          <w:rFonts w:ascii="Times New Roman" w:eastAsia="Times New Roman" w:hAnsi="Times New Roman" w:cs="Times New Roman"/>
          <w:sz w:val="28"/>
          <w:szCs w:val="28"/>
          <w:lang w:eastAsia="ru-RU"/>
        </w:rPr>
        <w:t>ого</w:t>
      </w:r>
      <w:r w:rsidR="00365074" w:rsidRPr="00365074">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я</w:t>
      </w:r>
    </w:p>
    <w:p w:rsidR="00365074" w:rsidRPr="00365074" w:rsidRDefault="00365074" w:rsidP="00365074">
      <w:pPr>
        <w:autoSpaceDE w:val="0"/>
        <w:spacing w:after="0" w:line="240" w:lineRule="auto"/>
        <w:ind w:firstLine="708"/>
        <w:jc w:val="right"/>
        <w:rPr>
          <w:rFonts w:ascii="Times New Roman" w:eastAsia="Times New Roman" w:hAnsi="Times New Roman" w:cs="Times New Roman"/>
          <w:sz w:val="28"/>
          <w:szCs w:val="28"/>
          <w:lang w:eastAsia="ru-RU"/>
        </w:rPr>
      </w:pPr>
      <w:r w:rsidRPr="00365074">
        <w:rPr>
          <w:rFonts w:ascii="Times New Roman" w:eastAsia="Times New Roman" w:hAnsi="Times New Roman" w:cs="Times New Roman"/>
          <w:sz w:val="28"/>
          <w:szCs w:val="28"/>
          <w:lang w:eastAsia="ru-RU"/>
        </w:rPr>
        <w:t>Карталинского муниципального района</w:t>
      </w:r>
    </w:p>
    <w:p w:rsidR="00365074" w:rsidRPr="00365074" w:rsidRDefault="00861287" w:rsidP="00365074">
      <w:pPr>
        <w:autoSpaceDE w:val="0"/>
        <w:spacing w:after="0" w:line="240" w:lineRule="auto"/>
        <w:ind w:firstLine="708"/>
        <w:jc w:val="right"/>
        <w:rPr>
          <w:rFonts w:ascii="Times New Roman" w:eastAsia="Times New Roman" w:hAnsi="Times New Roman" w:cs="Times New Roman"/>
          <w:sz w:val="28"/>
          <w:szCs w:val="28"/>
          <w:lang w:eastAsia="ru-RU"/>
        </w:rPr>
      </w:pPr>
      <w:r w:rsidRPr="00365074">
        <w:rPr>
          <w:rFonts w:ascii="Times New Roman" w:eastAsia="Times New Roman" w:hAnsi="Times New Roman" w:cs="Times New Roman"/>
          <w:sz w:val="28"/>
          <w:szCs w:val="28"/>
          <w:lang w:eastAsia="ru-RU"/>
        </w:rPr>
        <w:t>от</w:t>
      </w:r>
      <w:r w:rsidR="00365074" w:rsidRPr="003650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00365074" w:rsidRPr="00365074">
        <w:rPr>
          <w:rFonts w:ascii="Times New Roman" w:eastAsia="Times New Roman" w:hAnsi="Times New Roman" w:cs="Times New Roman"/>
          <w:sz w:val="28"/>
          <w:szCs w:val="28"/>
          <w:lang w:eastAsia="ru-RU"/>
        </w:rPr>
        <w:t xml:space="preserve"> октября 201</w:t>
      </w:r>
      <w:r>
        <w:rPr>
          <w:rFonts w:ascii="Times New Roman" w:eastAsia="Times New Roman" w:hAnsi="Times New Roman" w:cs="Times New Roman"/>
          <w:sz w:val="28"/>
          <w:szCs w:val="28"/>
          <w:lang w:eastAsia="ru-RU"/>
        </w:rPr>
        <w:t>9</w:t>
      </w:r>
      <w:r w:rsidR="00365074" w:rsidRPr="00365074">
        <w:rPr>
          <w:rFonts w:ascii="Times New Roman" w:eastAsia="Times New Roman" w:hAnsi="Times New Roman" w:cs="Times New Roman"/>
          <w:sz w:val="28"/>
          <w:szCs w:val="28"/>
          <w:lang w:eastAsia="ru-RU"/>
        </w:rPr>
        <w:t>г.</w:t>
      </w:r>
      <w:r w:rsidR="00337C9B">
        <w:rPr>
          <w:rFonts w:ascii="Times New Roman" w:eastAsia="Times New Roman" w:hAnsi="Times New Roman" w:cs="Times New Roman"/>
          <w:sz w:val="28"/>
          <w:szCs w:val="28"/>
          <w:lang w:eastAsia="ru-RU"/>
        </w:rPr>
        <w:t xml:space="preserve"> № 143</w:t>
      </w:r>
    </w:p>
    <w:p w:rsidR="004815EF" w:rsidRDefault="004815EF" w:rsidP="003D0E9D">
      <w:pPr>
        <w:spacing w:line="240" w:lineRule="auto"/>
        <w:jc w:val="both"/>
        <w:rPr>
          <w:rFonts w:ascii="Times New Roman" w:hAnsi="Times New Roman" w:cs="Times New Roman"/>
          <w:sz w:val="28"/>
          <w:szCs w:val="28"/>
        </w:rPr>
      </w:pPr>
    </w:p>
    <w:p w:rsidR="00582119" w:rsidRDefault="00582119" w:rsidP="00582119">
      <w:pPr>
        <w:spacing w:line="240" w:lineRule="auto"/>
        <w:ind w:firstLine="709"/>
        <w:jc w:val="center"/>
        <w:rPr>
          <w:rFonts w:ascii="Times New Roman" w:hAnsi="Times New Roman" w:cs="Times New Roman"/>
          <w:sz w:val="28"/>
          <w:szCs w:val="28"/>
        </w:rPr>
      </w:pPr>
      <w:r w:rsidRPr="00F06466">
        <w:rPr>
          <w:rFonts w:ascii="Times New Roman" w:hAnsi="Times New Roman" w:cs="Times New Roman"/>
          <w:sz w:val="28"/>
          <w:szCs w:val="28"/>
        </w:rPr>
        <w:t>Порядок исполнения местного бюджета по расходам и источникам финансирования дефицита местного бюджета</w:t>
      </w:r>
      <w:r>
        <w:rPr>
          <w:rFonts w:ascii="Times New Roman" w:hAnsi="Times New Roman" w:cs="Times New Roman"/>
          <w:sz w:val="28"/>
          <w:szCs w:val="28"/>
        </w:rPr>
        <w:t>.</w:t>
      </w:r>
    </w:p>
    <w:p w:rsidR="004815EF" w:rsidRDefault="004815EF" w:rsidP="004815EF">
      <w:pPr>
        <w:spacing w:line="240" w:lineRule="auto"/>
        <w:ind w:firstLine="709"/>
        <w:jc w:val="center"/>
        <w:rPr>
          <w:rFonts w:ascii="Times New Roman" w:hAnsi="Times New Roman" w:cs="Times New Roman"/>
          <w:sz w:val="28"/>
          <w:szCs w:val="28"/>
        </w:rPr>
      </w:pPr>
      <w:r w:rsidRPr="00B12E23">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5F2B53" w:rsidRDefault="00095864" w:rsidP="004815E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w:t>
      </w:r>
      <w:r w:rsidRPr="00F06466">
        <w:rPr>
          <w:rFonts w:ascii="Times New Roman" w:hAnsi="Times New Roman" w:cs="Times New Roman"/>
          <w:sz w:val="28"/>
          <w:szCs w:val="28"/>
        </w:rPr>
        <w:t>Порядок исполнения местного бюджета по расходам и источникам финансирования дефицита местного бюджета</w:t>
      </w:r>
      <w:r>
        <w:rPr>
          <w:rFonts w:ascii="Times New Roman" w:hAnsi="Times New Roman" w:cs="Times New Roman"/>
          <w:sz w:val="28"/>
          <w:szCs w:val="28"/>
        </w:rPr>
        <w:t xml:space="preserve"> (далее именуется – Порядок)</w:t>
      </w:r>
      <w:r w:rsidR="00A12778">
        <w:rPr>
          <w:rFonts w:ascii="Times New Roman" w:hAnsi="Times New Roman" w:cs="Times New Roman"/>
          <w:sz w:val="28"/>
          <w:szCs w:val="28"/>
        </w:rPr>
        <w:t xml:space="preserve"> разработан в соответствии</w:t>
      </w:r>
      <w:r w:rsidR="00A12778" w:rsidRPr="00A12778">
        <w:rPr>
          <w:rFonts w:ascii="Times New Roman" w:hAnsi="Times New Roman" w:cs="Times New Roman"/>
          <w:sz w:val="28"/>
          <w:szCs w:val="28"/>
        </w:rPr>
        <w:t xml:space="preserve"> </w:t>
      </w:r>
      <w:r w:rsidR="00A12778">
        <w:rPr>
          <w:rFonts w:ascii="Times New Roman" w:hAnsi="Times New Roman" w:cs="Times New Roman"/>
          <w:sz w:val="28"/>
          <w:szCs w:val="28"/>
        </w:rPr>
        <w:t>с Бюджетным кодексом Рос</w:t>
      </w:r>
      <w:r w:rsidR="00337C9B">
        <w:rPr>
          <w:rFonts w:ascii="Times New Roman" w:hAnsi="Times New Roman" w:cs="Times New Roman"/>
          <w:sz w:val="28"/>
          <w:szCs w:val="28"/>
        </w:rPr>
        <w:t>сийской Федерации, Положением «</w:t>
      </w:r>
      <w:r w:rsidR="00A12778">
        <w:rPr>
          <w:rFonts w:ascii="Times New Roman" w:hAnsi="Times New Roman" w:cs="Times New Roman"/>
          <w:sz w:val="28"/>
          <w:szCs w:val="28"/>
        </w:rPr>
        <w:t>О бюджетном процессе в Карталинском муниципальном районе» в целях организации исполнения местного бюджета и определяет порядок принятия и постановки на учет бюджетных и денежных обязательств, порядок подтверждения денежных обязательств</w:t>
      </w:r>
      <w:r w:rsidR="004815EF">
        <w:rPr>
          <w:rFonts w:ascii="Times New Roman" w:hAnsi="Times New Roman" w:cs="Times New Roman"/>
          <w:sz w:val="28"/>
          <w:szCs w:val="28"/>
        </w:rPr>
        <w:t xml:space="preserve">, порядок санкционирования оплаты денежных обязательств, порядок подтверждения исполнения денежных обязательств, выплат по источникам финансирования дефицита бюджета. </w:t>
      </w:r>
    </w:p>
    <w:p w:rsidR="00F06466" w:rsidRPr="00F06466" w:rsidRDefault="004815EF" w:rsidP="004815E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 хранение документов, предусмотренных настоящим Порядком, содержащих сведения, составляющие государственную тайну</w:t>
      </w:r>
      <w:r w:rsidRPr="004815EF">
        <w:rPr>
          <w:rFonts w:ascii="Times New Roman" w:hAnsi="Times New Roman" w:cs="Times New Roman"/>
          <w:sz w:val="28"/>
          <w:szCs w:val="28"/>
        </w:rPr>
        <w:t>, осуществляется в соответствии с настоящим Порядком с соблюдением норм законодательства Российской Федерации о защите государственной тайны</w:t>
      </w:r>
      <w:r>
        <w:rPr>
          <w:rFonts w:ascii="Times New Roman" w:hAnsi="Times New Roman" w:cs="Times New Roman"/>
          <w:sz w:val="28"/>
          <w:szCs w:val="28"/>
        </w:rPr>
        <w:t>.</w:t>
      </w:r>
    </w:p>
    <w:p w:rsidR="00B12E23" w:rsidRDefault="00B12E23" w:rsidP="004815EF">
      <w:pPr>
        <w:spacing w:line="240" w:lineRule="auto"/>
        <w:ind w:firstLine="709"/>
        <w:jc w:val="center"/>
        <w:rPr>
          <w:rFonts w:ascii="Times New Roman" w:hAnsi="Times New Roman" w:cs="Times New Roman"/>
          <w:sz w:val="28"/>
          <w:szCs w:val="28"/>
        </w:rPr>
      </w:pPr>
      <w:r w:rsidRPr="00B12E23">
        <w:rPr>
          <w:rFonts w:ascii="Times New Roman" w:hAnsi="Times New Roman" w:cs="Times New Roman"/>
          <w:sz w:val="28"/>
          <w:szCs w:val="28"/>
        </w:rPr>
        <w:t>II. Принятие и постановка на учет бюджетных и денежных обязательств</w:t>
      </w:r>
    </w:p>
    <w:p w:rsidR="00B12E23" w:rsidRDefault="00B12E23" w:rsidP="00B12E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B12E23">
        <w:rPr>
          <w:rFonts w:ascii="Times New Roman" w:hAnsi="Times New Roman" w:cs="Times New Roman"/>
          <w:sz w:val="28"/>
          <w:szCs w:val="28"/>
        </w:rPr>
        <w:t xml:space="preserve">Получатели средств </w:t>
      </w:r>
      <w:r w:rsidR="00566121">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(далее именуются - получатели средств) принимают бюджетные обязательства </w:t>
      </w:r>
      <w:r w:rsidR="001F01E8" w:rsidRPr="00B12E23">
        <w:rPr>
          <w:rFonts w:ascii="Times New Roman" w:hAnsi="Times New Roman" w:cs="Times New Roman"/>
          <w:sz w:val="28"/>
          <w:szCs w:val="28"/>
        </w:rPr>
        <w:t>в пределах,</w:t>
      </w:r>
      <w:r w:rsidRPr="00B12E23">
        <w:rPr>
          <w:rFonts w:ascii="Times New Roman" w:hAnsi="Times New Roman" w:cs="Times New Roman"/>
          <w:sz w:val="28"/>
          <w:szCs w:val="28"/>
        </w:rPr>
        <w:t xml:space="preserve"> доведенных до них в текущем финансовом году по кодам классификации расходов </w:t>
      </w:r>
      <w:r w:rsidR="00566121">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лимитов бюджетных обязательств, за исключением публичных нормативных обязательств. </w:t>
      </w:r>
    </w:p>
    <w:p w:rsidR="005F2B53"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Публичные нормативные обязательства получатели средств принимают в соответствии с соответствующим законом, иным нормативным правовым актом. </w:t>
      </w:r>
    </w:p>
    <w:p w:rsidR="00B12E23"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Принятие бюджетных обязательств получателями средств осуществляется путем заключения государственных</w:t>
      </w:r>
      <w:r w:rsidR="00566121">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законом, ины</w:t>
      </w:r>
      <w:r>
        <w:rPr>
          <w:rFonts w:ascii="Times New Roman" w:hAnsi="Times New Roman" w:cs="Times New Roman"/>
          <w:sz w:val="28"/>
          <w:szCs w:val="28"/>
        </w:rPr>
        <w:t xml:space="preserve">м правовым актом, соглашением. </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 Постановка на учет бюджетных и денежных обязательств осуществляется </w:t>
      </w:r>
      <w:r w:rsidR="00566121">
        <w:rPr>
          <w:rFonts w:ascii="Times New Roman" w:hAnsi="Times New Roman" w:cs="Times New Roman"/>
          <w:sz w:val="28"/>
          <w:szCs w:val="28"/>
        </w:rPr>
        <w:t>Финансовым управлением Карталинского муниципального района</w:t>
      </w:r>
      <w:r w:rsidRPr="00B12E23">
        <w:rPr>
          <w:rFonts w:ascii="Times New Roman" w:hAnsi="Times New Roman" w:cs="Times New Roman"/>
          <w:sz w:val="28"/>
          <w:szCs w:val="28"/>
        </w:rPr>
        <w:t xml:space="preserve"> (далее именуется - </w:t>
      </w:r>
      <w:r w:rsidR="00566121">
        <w:rPr>
          <w:rFonts w:ascii="Times New Roman" w:hAnsi="Times New Roman" w:cs="Times New Roman"/>
          <w:sz w:val="28"/>
          <w:szCs w:val="28"/>
        </w:rPr>
        <w:t>Финуправление</w:t>
      </w:r>
      <w:r w:rsidRPr="00B12E23">
        <w:rPr>
          <w:rFonts w:ascii="Times New Roman" w:hAnsi="Times New Roman" w:cs="Times New Roman"/>
          <w:sz w:val="28"/>
          <w:szCs w:val="28"/>
        </w:rPr>
        <w:t>) с использованием автоматизированной системы «АЦК-Финансы» в электронном виде.</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3-1. Учету подлежат, принимаемые получателями средств бюджетные обязательства, возникающие на основании:</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1) извещения об осуществлении закупки или приглашения принять участие в определении поставщика (подрядчика, исполнителя); </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lastRenderedPageBreak/>
        <w:t>2) государственного</w:t>
      </w:r>
      <w:r w:rsidR="00566121">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на поставку товаров, выполнение работ, оказание услуг для государственных</w:t>
      </w:r>
      <w:r w:rsidR="00566121">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3) государственного</w:t>
      </w:r>
      <w:r w:rsidR="00FD0EFF">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4) исполнительных документов (исполнительного листа, судебного приказа), предусматривающих обращение взыскания на средства </w:t>
      </w:r>
      <w:r w:rsidR="00FD0EFF">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связанных с закупкой товаров, работ, услуг (далее именуется - исполнительный документ);</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5) договора (соглашения) на оказание услуг, выполнение работ, заключенным получателем средств </w:t>
      </w:r>
      <w:r w:rsidR="00FD0EFF">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с физическим лицом, не являющимся индивидуальным предпринимателем; </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6) договора (соглашения), расчет по которому в соответствии с законодательством Российской Федерации осуществляется наличными деньгами; </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7) </w:t>
      </w:r>
      <w:r w:rsidR="00FD0EFF" w:rsidRPr="00B12E23">
        <w:rPr>
          <w:rFonts w:ascii="Times New Roman" w:hAnsi="Times New Roman" w:cs="Times New Roman"/>
          <w:sz w:val="28"/>
          <w:szCs w:val="28"/>
        </w:rPr>
        <w:t>иного документа,</w:t>
      </w:r>
      <w:r w:rsidRPr="00B12E23">
        <w:rPr>
          <w:rFonts w:ascii="Times New Roman" w:hAnsi="Times New Roman" w:cs="Times New Roman"/>
          <w:sz w:val="28"/>
          <w:szCs w:val="28"/>
        </w:rPr>
        <w:t xml:space="preserve"> связанного с закупкой товаров, работ, услуг.</w:t>
      </w:r>
    </w:p>
    <w:p w:rsidR="00FE6CF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3-2. Сведения о принятом бюджетном обязательстве получатели средств представляют в виде электронного документа «Договор» с приложением электронной копии документа указанного в пункте 3-1 настоящего Порядка, созданного посредством сканирования, по</w:t>
      </w:r>
      <w:r w:rsidR="00FD0EFF">
        <w:rPr>
          <w:rFonts w:ascii="Times New Roman" w:hAnsi="Times New Roman" w:cs="Times New Roman"/>
          <w:sz w:val="28"/>
          <w:szCs w:val="28"/>
        </w:rPr>
        <w:t>дписанных электронной подписью.</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Электронные копии государственного</w:t>
      </w:r>
      <w:r w:rsidR="00FD0EFF">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содержащий сведения, составляющие государственную тайну, не представляются.</w:t>
      </w:r>
    </w:p>
    <w:p w:rsidR="00FD0EFF" w:rsidRDefault="004C798F" w:rsidP="00FD0EF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2E23" w:rsidRPr="00B12E23">
        <w:rPr>
          <w:rFonts w:ascii="Times New Roman" w:hAnsi="Times New Roman" w:cs="Times New Roman"/>
          <w:sz w:val="28"/>
          <w:szCs w:val="28"/>
        </w:rPr>
        <w:t xml:space="preserve"> 3-3. Регистрация принятых получателями средств бюджетных обязательств осуществляется путем создания и обработки электронного документа «Бюджетное обязательство» на основании созданного и обработанного до статуса «Принят» электронного документа «Договор». Уникальный учетный номер бюджетного обязательства </w:t>
      </w:r>
      <w:r w:rsidR="00FD0EFF" w:rsidRPr="00B12E23">
        <w:rPr>
          <w:rFonts w:ascii="Times New Roman" w:hAnsi="Times New Roman" w:cs="Times New Roman"/>
          <w:sz w:val="28"/>
          <w:szCs w:val="28"/>
        </w:rPr>
        <w:t xml:space="preserve">присваивается </w:t>
      </w:r>
      <w:r w:rsidR="00FD0EFF">
        <w:rPr>
          <w:rFonts w:ascii="Times New Roman" w:hAnsi="Times New Roman" w:cs="Times New Roman"/>
          <w:sz w:val="28"/>
          <w:szCs w:val="28"/>
        </w:rPr>
        <w:t xml:space="preserve">автоматически </w:t>
      </w:r>
      <w:r w:rsidR="00FD0EFF" w:rsidRPr="00B12E23">
        <w:rPr>
          <w:rFonts w:ascii="Times New Roman" w:hAnsi="Times New Roman" w:cs="Times New Roman"/>
          <w:sz w:val="28"/>
          <w:szCs w:val="28"/>
        </w:rPr>
        <w:t xml:space="preserve">с использованием автоматизированной системы </w:t>
      </w:r>
      <w:r w:rsidR="00FD0EFF">
        <w:rPr>
          <w:rFonts w:ascii="Times New Roman" w:hAnsi="Times New Roman" w:cs="Times New Roman"/>
          <w:sz w:val="28"/>
          <w:szCs w:val="28"/>
        </w:rPr>
        <w:t>«АЦК-Финансы»</w:t>
      </w:r>
      <w:r w:rsidR="00FD0EFF" w:rsidRPr="00B12E23">
        <w:rPr>
          <w:rFonts w:ascii="Times New Roman" w:hAnsi="Times New Roman" w:cs="Times New Roman"/>
          <w:sz w:val="28"/>
          <w:szCs w:val="28"/>
        </w:rPr>
        <w:t>.</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3-4. Бюджетные обязательства, не исполненные в текущем финансовом году или принятые на срок, превышающий пределы текущего финансового года, </w:t>
      </w:r>
      <w:r w:rsidRPr="00B12E23">
        <w:rPr>
          <w:rFonts w:ascii="Times New Roman" w:hAnsi="Times New Roman" w:cs="Times New Roman"/>
          <w:sz w:val="28"/>
          <w:szCs w:val="28"/>
        </w:rPr>
        <w:lastRenderedPageBreak/>
        <w:t xml:space="preserve">подлежат первоочередному учету в очередном финансовом году за счет лимитов бюджетных обязательств очередного финансового года в срок до </w:t>
      </w:r>
      <w:r w:rsidRPr="00D26AFA">
        <w:rPr>
          <w:rFonts w:ascii="Times New Roman" w:hAnsi="Times New Roman" w:cs="Times New Roman"/>
          <w:sz w:val="28"/>
          <w:szCs w:val="28"/>
        </w:rPr>
        <w:t xml:space="preserve">1 </w:t>
      </w:r>
      <w:r w:rsidR="00D26AFA">
        <w:rPr>
          <w:rFonts w:ascii="Times New Roman" w:hAnsi="Times New Roman" w:cs="Times New Roman"/>
          <w:sz w:val="28"/>
          <w:szCs w:val="28"/>
        </w:rPr>
        <w:t>апреля</w:t>
      </w:r>
      <w:r w:rsidRPr="00D26AFA">
        <w:rPr>
          <w:rFonts w:ascii="Times New Roman" w:hAnsi="Times New Roman" w:cs="Times New Roman"/>
          <w:sz w:val="28"/>
          <w:szCs w:val="28"/>
        </w:rPr>
        <w:t>.</w:t>
      </w:r>
      <w:r w:rsidRPr="00B12E23">
        <w:rPr>
          <w:rFonts w:ascii="Times New Roman" w:hAnsi="Times New Roman" w:cs="Times New Roman"/>
          <w:sz w:val="28"/>
          <w:szCs w:val="28"/>
        </w:rPr>
        <w:t xml:space="preserve">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3-5. Внесение изменений в поставленное на учет бюджетное обязательство осуществляется при выполнении действия «Перерегистрировать» в электронном документе «Договор» с обязательным указанием причин внесения изменений в поле «Основание».</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Внесение изменений в поставленное на учет бюджетное обязательство допускается по следующим основаниям: </w:t>
      </w:r>
    </w:p>
    <w:p w:rsidR="004C798F" w:rsidRDefault="00886CBE" w:rsidP="00B12E2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2E23" w:rsidRPr="00B12E23">
        <w:rPr>
          <w:rFonts w:ascii="Times New Roman" w:hAnsi="Times New Roman" w:cs="Times New Roman"/>
          <w:sz w:val="28"/>
          <w:szCs w:val="28"/>
        </w:rPr>
        <w:t>1) определение поставщика (подрядчика, исполнителя);</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2) изменение условий (цена контракта, сроки поставки (оказания услуг, выполнения работ) и иное) заключенных государственных</w:t>
      </w:r>
      <w:r w:rsidR="0041599D">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контрактов (договоров, соглашений) на поставку товаров, оказание услуг, выполнение работ;</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 расторжение государственного</w:t>
      </w:r>
      <w:r w:rsidR="0041599D">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в случаях, установленных действующим законодательством;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4) реорганизация или ликвидация получателя средств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5) подтверждение документом исполнения исполнительного документа, документ об отсрочке,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государственного</w:t>
      </w:r>
      <w:r w:rsidR="0041599D">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6) корректировка поставленного на учет бюджетного обязательства в части уточнения типа документа.</w:t>
      </w:r>
    </w:p>
    <w:p w:rsidR="00D739C7"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3-6. В случае уменьшения получателю средств ранее доведенных лимитов бюджетных обязательств, приводящего к невозможности исполнения бюджетных обязательств, вытекающих из заключенных им государственных </w:t>
      </w:r>
      <w:r w:rsidR="0041599D">
        <w:rPr>
          <w:rFonts w:ascii="Times New Roman" w:hAnsi="Times New Roman" w:cs="Times New Roman"/>
          <w:sz w:val="28"/>
          <w:szCs w:val="28"/>
        </w:rPr>
        <w:t xml:space="preserve">(муниципальных) </w:t>
      </w:r>
      <w:r w:rsidRPr="00B12E23">
        <w:rPr>
          <w:rFonts w:ascii="Times New Roman" w:hAnsi="Times New Roman" w:cs="Times New Roman"/>
          <w:sz w:val="28"/>
          <w:szCs w:val="28"/>
        </w:rPr>
        <w:t>контрактов, иных договоров, получатель средств:</w:t>
      </w:r>
    </w:p>
    <w:p w:rsidR="00D739C7"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существенных условий государственных</w:t>
      </w:r>
      <w:r w:rsidR="0041599D">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контрактов, в том числе по цене и  (или) срокам их исполнения и (или) количеству (объему) товара (работы, услуги), иных договоров;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осуществляет перерегистрацию бюджетного обязательства через электронный документ «Договор» с уточнением в нем необходимых полей и прикреплением сканированной копии документов, подтверждающих уточнение такой информации.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3-7. Если коды бюджетной классификации расходов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w:t>
      </w:r>
      <w:r w:rsidRPr="00B12E23">
        <w:rPr>
          <w:rFonts w:ascii="Times New Roman" w:hAnsi="Times New Roman" w:cs="Times New Roman"/>
          <w:sz w:val="28"/>
          <w:szCs w:val="28"/>
        </w:rPr>
        <w:lastRenderedPageBreak/>
        <w:t xml:space="preserve">бюджетной классификации расходов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применяемым в текущем финансовом году.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3-8. При реорганизации или ликвидации получателя средств неисполненные бюджетные обязательства должны быть урегулированы правопреемником или главным распорядителем средств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в соответствии с действующим законодательством и подлежат перерегистрации на сумму исполнения по соответствующему государственному</w:t>
      </w:r>
      <w:r w:rsidR="0041599D">
        <w:rPr>
          <w:rFonts w:ascii="Times New Roman" w:hAnsi="Times New Roman" w:cs="Times New Roman"/>
          <w:sz w:val="28"/>
          <w:szCs w:val="28"/>
        </w:rPr>
        <w:t xml:space="preserve"> (муниципальному)</w:t>
      </w:r>
      <w:r w:rsidRPr="00B12E23">
        <w:rPr>
          <w:rFonts w:ascii="Times New Roman" w:hAnsi="Times New Roman" w:cs="Times New Roman"/>
          <w:sz w:val="28"/>
          <w:szCs w:val="28"/>
        </w:rPr>
        <w:t xml:space="preserve"> контракту (договору) с уточнением необходимых полей и прикреплением сканированной копии документов, подтверждающих уточнение такой информации.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3-9. Бюджетные обязательства, возникшие в соответствии с исполнительными документами, подлежат учету в срок, установленный бюджетным законодательством Российской Федерации для представления в установленном порядке получателем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по исполнению исполнительного документа.</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3-10. Получатели средств несут ответственность за полноту достоверность и своевременность представляемых в </w:t>
      </w:r>
      <w:r w:rsidR="0041599D">
        <w:rPr>
          <w:rFonts w:ascii="Times New Roman" w:hAnsi="Times New Roman" w:cs="Times New Roman"/>
          <w:sz w:val="28"/>
          <w:szCs w:val="28"/>
        </w:rPr>
        <w:t>Финуправлении</w:t>
      </w:r>
      <w:r w:rsidRPr="00B12E23">
        <w:rPr>
          <w:rFonts w:ascii="Times New Roman" w:hAnsi="Times New Roman" w:cs="Times New Roman"/>
          <w:sz w:val="28"/>
          <w:szCs w:val="28"/>
        </w:rPr>
        <w:t xml:space="preserve"> электронных документов «Договор» и «Бюджетное обязательство» и содержащейся в них информации.</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3-11. При постановке на учет бюджетного обязательства и внесении изменений в поставленное на учет бюджетное обязательство </w:t>
      </w:r>
      <w:r w:rsidR="0041599D">
        <w:rPr>
          <w:rFonts w:ascii="Times New Roman" w:hAnsi="Times New Roman" w:cs="Times New Roman"/>
          <w:sz w:val="28"/>
          <w:szCs w:val="28"/>
        </w:rPr>
        <w:t>Финуправлением</w:t>
      </w:r>
      <w:r w:rsidRPr="00B12E23">
        <w:rPr>
          <w:rFonts w:ascii="Times New Roman" w:hAnsi="Times New Roman" w:cs="Times New Roman"/>
          <w:sz w:val="28"/>
          <w:szCs w:val="28"/>
        </w:rPr>
        <w:t xml:space="preserve"> осуществляется проверка в течение трех рабочих дней на: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1) </w:t>
      </w:r>
      <w:r w:rsidR="0041599D" w:rsidRPr="00B12E23">
        <w:rPr>
          <w:rFonts w:ascii="Times New Roman" w:hAnsi="Times New Roman" w:cs="Times New Roman"/>
          <w:sz w:val="28"/>
          <w:szCs w:val="28"/>
        </w:rPr>
        <w:t>не превышение</w:t>
      </w:r>
      <w:r w:rsidRPr="00B12E23">
        <w:rPr>
          <w:rFonts w:ascii="Times New Roman" w:hAnsi="Times New Roman" w:cs="Times New Roman"/>
          <w:sz w:val="28"/>
          <w:szCs w:val="28"/>
        </w:rPr>
        <w:t xml:space="preserve"> бюджетных обязательств над соответствующими лимитами бюджетных обязательств, доведенными до получателя средств;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2) соответствие информации о бюджетном обязательстве коду классификации расходов бюджетов;</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 соответствие сведений о государственном </w:t>
      </w:r>
      <w:r w:rsidR="0041599D">
        <w:rPr>
          <w:rFonts w:ascii="Times New Roman" w:hAnsi="Times New Roman" w:cs="Times New Roman"/>
          <w:sz w:val="28"/>
          <w:szCs w:val="28"/>
        </w:rPr>
        <w:t>(муниципальном)</w:t>
      </w:r>
      <w:r w:rsidRPr="00B12E23">
        <w:rPr>
          <w:rFonts w:ascii="Times New Roman" w:hAnsi="Times New Roman" w:cs="Times New Roman"/>
          <w:sz w:val="28"/>
          <w:szCs w:val="28"/>
        </w:rPr>
        <w:t>контракте (договоре) в реестре контрактов и сведений о принятом бюджетном обязательстве получателя средств по государственному</w:t>
      </w:r>
      <w:r w:rsidR="0041599D">
        <w:rPr>
          <w:rFonts w:ascii="Times New Roman" w:hAnsi="Times New Roman" w:cs="Times New Roman"/>
          <w:sz w:val="28"/>
          <w:szCs w:val="28"/>
        </w:rPr>
        <w:t xml:space="preserve"> (муниципальному)</w:t>
      </w:r>
      <w:r w:rsidRPr="00B12E23">
        <w:rPr>
          <w:rFonts w:ascii="Times New Roman" w:hAnsi="Times New Roman" w:cs="Times New Roman"/>
          <w:sz w:val="28"/>
          <w:szCs w:val="28"/>
        </w:rPr>
        <w:t xml:space="preserve"> контракту (договору) условиям данного государственного </w:t>
      </w:r>
      <w:r w:rsidR="0041599D">
        <w:rPr>
          <w:rFonts w:ascii="Times New Roman" w:hAnsi="Times New Roman" w:cs="Times New Roman"/>
          <w:sz w:val="28"/>
          <w:szCs w:val="28"/>
        </w:rPr>
        <w:t xml:space="preserve">(муниципального) </w:t>
      </w:r>
      <w:r w:rsidRPr="00B12E23">
        <w:rPr>
          <w:rFonts w:ascii="Times New Roman" w:hAnsi="Times New Roman" w:cs="Times New Roman"/>
          <w:sz w:val="28"/>
          <w:szCs w:val="28"/>
        </w:rPr>
        <w:t>контракта (договора);</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4) соответствие информации, содержащейся в прикрепленных документах, и информации в эл</w:t>
      </w:r>
      <w:r w:rsidR="004C798F">
        <w:rPr>
          <w:rFonts w:ascii="Times New Roman" w:hAnsi="Times New Roman" w:cs="Times New Roman"/>
          <w:sz w:val="28"/>
          <w:szCs w:val="28"/>
        </w:rPr>
        <w:t xml:space="preserve">ектронном документе «Договор». </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3-12. В случае установления несоответствий, указанных в пункте 3-11 настоящего Порядка, электронный документ «Договор» переводится на статус «Отказан» с указанием причины отказа.</w:t>
      </w:r>
    </w:p>
    <w:p w:rsidR="004C798F"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4. Денежное обязательство принимается </w:t>
      </w:r>
      <w:r w:rsidR="0041599D">
        <w:rPr>
          <w:rFonts w:ascii="Times New Roman" w:hAnsi="Times New Roman" w:cs="Times New Roman"/>
          <w:sz w:val="28"/>
          <w:szCs w:val="28"/>
        </w:rPr>
        <w:t>Финуправлением</w:t>
      </w:r>
      <w:r w:rsidRPr="00B12E23">
        <w:rPr>
          <w:rFonts w:ascii="Times New Roman" w:hAnsi="Times New Roman" w:cs="Times New Roman"/>
          <w:sz w:val="28"/>
          <w:szCs w:val="28"/>
        </w:rPr>
        <w:t xml:space="preserve"> на учет в момент поступления документов для оплаты денежного обязательства, представляемых получателями в соответствии с настоящим Порядком для санкционирования оплаты денежных обязательств.</w:t>
      </w:r>
    </w:p>
    <w:p w:rsidR="002838B9"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 4-1. Постановка на учет денежного обязательства осуществляется на основании: </w:t>
      </w:r>
    </w:p>
    <w:p w:rsidR="002838B9"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lastRenderedPageBreak/>
        <w:t xml:space="preserve">электронного документа «Заявка на оплату расходов», сформированного в автоматизированной системе «АЦК-Финансы» и переведенного до статуса «Обработка завершена»; </w:t>
      </w:r>
    </w:p>
    <w:p w:rsidR="002838B9"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 xml:space="preserve">документов, подтверждающих возникновение денежных обязательств по зарегистрированному государственному </w:t>
      </w:r>
      <w:r w:rsidR="0041599D">
        <w:rPr>
          <w:rFonts w:ascii="Times New Roman" w:hAnsi="Times New Roman" w:cs="Times New Roman"/>
          <w:sz w:val="28"/>
          <w:szCs w:val="28"/>
        </w:rPr>
        <w:t>(муниципальному)</w:t>
      </w:r>
      <w:r w:rsidRPr="00B12E23">
        <w:rPr>
          <w:rFonts w:ascii="Times New Roman" w:hAnsi="Times New Roman" w:cs="Times New Roman"/>
          <w:sz w:val="28"/>
          <w:szCs w:val="28"/>
        </w:rPr>
        <w:t xml:space="preserve">контракту (договору) и принятому на учет бюджетному обязательству. </w:t>
      </w:r>
    </w:p>
    <w:p w:rsidR="000021A5" w:rsidRDefault="00B12E23" w:rsidP="00B12E23">
      <w:pPr>
        <w:spacing w:line="240" w:lineRule="auto"/>
        <w:ind w:firstLine="709"/>
        <w:jc w:val="both"/>
        <w:rPr>
          <w:rFonts w:ascii="Times New Roman" w:hAnsi="Times New Roman" w:cs="Times New Roman"/>
          <w:sz w:val="28"/>
          <w:szCs w:val="28"/>
        </w:rPr>
      </w:pPr>
      <w:r w:rsidRPr="00B12E23">
        <w:rPr>
          <w:rFonts w:ascii="Times New Roman" w:hAnsi="Times New Roman" w:cs="Times New Roman"/>
          <w:sz w:val="28"/>
          <w:szCs w:val="28"/>
        </w:rPr>
        <w:t>Учетным номером денежного обязательства является номер электронного докуме</w:t>
      </w:r>
      <w:r w:rsidR="00164144">
        <w:rPr>
          <w:rFonts w:ascii="Times New Roman" w:hAnsi="Times New Roman" w:cs="Times New Roman"/>
          <w:sz w:val="28"/>
          <w:szCs w:val="28"/>
        </w:rPr>
        <w:t>нта «Заявка на оплату расходов».</w:t>
      </w:r>
    </w:p>
    <w:p w:rsidR="00164144" w:rsidRPr="00164144" w:rsidRDefault="00164144" w:rsidP="00164144">
      <w:pPr>
        <w:spacing w:line="240" w:lineRule="auto"/>
        <w:ind w:firstLine="709"/>
        <w:jc w:val="center"/>
        <w:rPr>
          <w:rFonts w:ascii="Times New Roman" w:hAnsi="Times New Roman" w:cs="Times New Roman"/>
          <w:sz w:val="28"/>
          <w:szCs w:val="28"/>
        </w:rPr>
      </w:pPr>
      <w:r w:rsidRPr="00164144">
        <w:rPr>
          <w:rFonts w:ascii="Times New Roman" w:hAnsi="Times New Roman" w:cs="Times New Roman"/>
          <w:sz w:val="28"/>
          <w:szCs w:val="28"/>
        </w:rPr>
        <w:t>III. Подтверждение денежных обязательств</w:t>
      </w:r>
    </w:p>
    <w:p w:rsidR="00164144" w:rsidRDefault="00164144" w:rsidP="0016414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64144">
        <w:rPr>
          <w:rFonts w:ascii="Times New Roman" w:hAnsi="Times New Roman" w:cs="Times New Roman"/>
          <w:sz w:val="28"/>
          <w:szCs w:val="28"/>
        </w:rPr>
        <w:t xml:space="preserve">. Получатели средств подтверждают обязанность оплатить за счет средств </w:t>
      </w:r>
      <w:r>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денежные обязательства на основании платежных и иных документов, необходимых для санкционирования их оплаты. </w:t>
      </w:r>
    </w:p>
    <w:p w:rsidR="00164144" w:rsidRDefault="00164144" w:rsidP="00164144">
      <w:pPr>
        <w:spacing w:line="240" w:lineRule="auto"/>
        <w:ind w:firstLine="709"/>
        <w:jc w:val="both"/>
        <w:rPr>
          <w:rFonts w:ascii="Times New Roman" w:hAnsi="Times New Roman" w:cs="Times New Roman"/>
          <w:sz w:val="28"/>
          <w:szCs w:val="28"/>
        </w:rPr>
      </w:pPr>
      <w:r w:rsidRPr="00164144">
        <w:rPr>
          <w:rFonts w:ascii="Times New Roman" w:hAnsi="Times New Roman" w:cs="Times New Roman"/>
          <w:sz w:val="28"/>
          <w:szCs w:val="28"/>
        </w:rPr>
        <w:t xml:space="preserve">Администратор источников финансирования дефицита </w:t>
      </w:r>
      <w:r>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(далее именуется – администратор источников) подтверждает денежные обязательства путем составления распоряжения на выплату из источников финансирования дефицита бюджета с лицевого счета администратора источников, сформированного в автоматизированной системе «АЦК-Финансы» (далее именуется – распоряжение на выплату).</w:t>
      </w:r>
    </w:p>
    <w:p w:rsidR="00164144" w:rsidRDefault="00164144" w:rsidP="00164144">
      <w:pPr>
        <w:spacing w:line="240" w:lineRule="auto"/>
        <w:ind w:firstLine="709"/>
        <w:jc w:val="both"/>
        <w:rPr>
          <w:rFonts w:ascii="Times New Roman" w:hAnsi="Times New Roman" w:cs="Times New Roman"/>
          <w:sz w:val="28"/>
          <w:szCs w:val="28"/>
        </w:rPr>
      </w:pPr>
      <w:r w:rsidRPr="00164144">
        <w:rPr>
          <w:rFonts w:ascii="Times New Roman" w:hAnsi="Times New Roman" w:cs="Times New Roman"/>
          <w:sz w:val="28"/>
          <w:szCs w:val="28"/>
        </w:rPr>
        <w:t xml:space="preserve"> Коды классификации источников финансирования дефицита </w:t>
      </w:r>
      <w:r>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указанные в распоряжении на выплату, должны соответствовать кодам классификации, утвержденным </w:t>
      </w:r>
      <w:r w:rsidR="00032552">
        <w:rPr>
          <w:rFonts w:ascii="Times New Roman" w:hAnsi="Times New Roman" w:cs="Times New Roman"/>
          <w:sz w:val="28"/>
          <w:szCs w:val="28"/>
        </w:rPr>
        <w:t>решением Собрания депутатов Карталинского муниципального района</w:t>
      </w:r>
      <w:r w:rsidRPr="00032552">
        <w:rPr>
          <w:rFonts w:ascii="Times New Roman" w:hAnsi="Times New Roman" w:cs="Times New Roman"/>
          <w:sz w:val="28"/>
          <w:szCs w:val="28"/>
        </w:rPr>
        <w:t xml:space="preserve"> о </w:t>
      </w:r>
      <w:r w:rsidR="00032552">
        <w:rPr>
          <w:rFonts w:ascii="Times New Roman" w:hAnsi="Times New Roman" w:cs="Times New Roman"/>
          <w:sz w:val="28"/>
          <w:szCs w:val="28"/>
        </w:rPr>
        <w:t>местном</w:t>
      </w:r>
      <w:r w:rsidRPr="00032552">
        <w:rPr>
          <w:rFonts w:ascii="Times New Roman" w:hAnsi="Times New Roman" w:cs="Times New Roman"/>
          <w:sz w:val="28"/>
          <w:szCs w:val="28"/>
        </w:rPr>
        <w:t xml:space="preserve"> бюджете</w:t>
      </w:r>
      <w:r w:rsidRPr="00164144">
        <w:rPr>
          <w:rFonts w:ascii="Times New Roman" w:hAnsi="Times New Roman" w:cs="Times New Roman"/>
          <w:sz w:val="28"/>
          <w:szCs w:val="28"/>
        </w:rPr>
        <w:t xml:space="preserve"> на текущий финансовый год и плановый период.</w:t>
      </w:r>
    </w:p>
    <w:p w:rsidR="00164144" w:rsidRDefault="00164144" w:rsidP="00164144">
      <w:pPr>
        <w:spacing w:line="240" w:lineRule="auto"/>
        <w:ind w:firstLine="709"/>
        <w:jc w:val="both"/>
        <w:rPr>
          <w:rFonts w:ascii="Times New Roman" w:hAnsi="Times New Roman" w:cs="Times New Roman"/>
          <w:sz w:val="28"/>
          <w:szCs w:val="28"/>
        </w:rPr>
      </w:pPr>
      <w:r w:rsidRPr="00164144">
        <w:rPr>
          <w:rFonts w:ascii="Times New Roman" w:hAnsi="Times New Roman" w:cs="Times New Roman"/>
          <w:sz w:val="28"/>
          <w:szCs w:val="28"/>
        </w:rPr>
        <w:t xml:space="preserve"> Суммы, указанные в распоряжении на выплату, не должны превышать остатки соответствующих бюджетных ассигнований, учтенные на лицевом счете администратора источников</w:t>
      </w:r>
    </w:p>
    <w:p w:rsidR="00BD40CC" w:rsidRDefault="00164144" w:rsidP="00164144">
      <w:pPr>
        <w:spacing w:line="240" w:lineRule="auto"/>
        <w:ind w:firstLine="709"/>
        <w:jc w:val="both"/>
        <w:rPr>
          <w:rFonts w:ascii="Times New Roman" w:hAnsi="Times New Roman" w:cs="Times New Roman"/>
          <w:sz w:val="28"/>
          <w:szCs w:val="28"/>
        </w:rPr>
      </w:pPr>
      <w:r w:rsidRPr="00164144">
        <w:rPr>
          <w:rFonts w:ascii="Times New Roman" w:hAnsi="Times New Roman" w:cs="Times New Roman"/>
          <w:sz w:val="28"/>
          <w:szCs w:val="28"/>
        </w:rPr>
        <w:t xml:space="preserve"> 6.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получателей средств лимитов бюджетных обязательств, показателей кассового плана по расходам </w:t>
      </w:r>
      <w:r w:rsidR="00BD40CC">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и до администраторов источников, показателей кассового плана по источникам финансирования дефицита </w:t>
      </w:r>
      <w:r w:rsidR="00BD40CC">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w:t>
      </w:r>
    </w:p>
    <w:p w:rsidR="00164144" w:rsidRPr="00164144" w:rsidRDefault="00164144" w:rsidP="00164144">
      <w:pPr>
        <w:spacing w:line="240" w:lineRule="auto"/>
        <w:ind w:firstLine="709"/>
        <w:jc w:val="both"/>
        <w:rPr>
          <w:rFonts w:ascii="Times New Roman" w:hAnsi="Times New Roman" w:cs="Times New Roman"/>
          <w:sz w:val="28"/>
          <w:szCs w:val="28"/>
        </w:rPr>
      </w:pPr>
      <w:r w:rsidRPr="00164144">
        <w:rPr>
          <w:rFonts w:ascii="Times New Roman" w:hAnsi="Times New Roman" w:cs="Times New Roman"/>
          <w:sz w:val="28"/>
          <w:szCs w:val="28"/>
        </w:rPr>
        <w:t xml:space="preserve"> 7. Подтверждение денежных обязательств по публичным нормативным обязательствам осуществляется в пределах, доведенных до получателей средств бюджетных ассигнований.</w:t>
      </w:r>
    </w:p>
    <w:p w:rsidR="00ED074A" w:rsidRDefault="00AD4EDE" w:rsidP="00DE491B">
      <w:pPr>
        <w:spacing w:line="240" w:lineRule="auto"/>
        <w:ind w:firstLine="709"/>
        <w:jc w:val="center"/>
        <w:rPr>
          <w:rFonts w:ascii="Times New Roman" w:hAnsi="Times New Roman" w:cs="Times New Roman"/>
          <w:sz w:val="28"/>
          <w:szCs w:val="28"/>
        </w:rPr>
      </w:pPr>
      <w:r w:rsidRPr="00AD4EDE">
        <w:rPr>
          <w:rFonts w:ascii="Times New Roman" w:hAnsi="Times New Roman" w:cs="Times New Roman"/>
          <w:sz w:val="28"/>
          <w:szCs w:val="28"/>
        </w:rPr>
        <w:t>IV. Санкционирование оплаты денежных обязательств</w:t>
      </w:r>
      <w:r w:rsidR="008D5F25">
        <w:rPr>
          <w:rFonts w:ascii="Times New Roman" w:hAnsi="Times New Roman" w:cs="Times New Roman"/>
          <w:sz w:val="28"/>
          <w:szCs w:val="28"/>
        </w:rPr>
        <w:t>.</w:t>
      </w:r>
    </w:p>
    <w:p w:rsidR="00ED074A" w:rsidRDefault="00AD4EDE" w:rsidP="00164144">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8. Санкционирование оплаты денежных обязательств получателей средств и администраторов источников осуществляется </w:t>
      </w:r>
      <w:r w:rsidR="00AA1CD2">
        <w:rPr>
          <w:rFonts w:ascii="Times New Roman" w:hAnsi="Times New Roman" w:cs="Times New Roman"/>
          <w:sz w:val="28"/>
          <w:szCs w:val="28"/>
        </w:rPr>
        <w:t>Финуправлением</w:t>
      </w:r>
      <w:r w:rsidRPr="00AD4EDE">
        <w:rPr>
          <w:rFonts w:ascii="Times New Roman" w:hAnsi="Times New Roman" w:cs="Times New Roman"/>
          <w:sz w:val="28"/>
          <w:szCs w:val="28"/>
        </w:rPr>
        <w:t xml:space="preserve"> в соответствии с настоящим Порядком.</w:t>
      </w:r>
    </w:p>
    <w:p w:rsidR="00ED074A" w:rsidRDefault="00AD4EDE" w:rsidP="00164144">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8-1. Для оплаты денежных обязательств получатели средств представляют в </w:t>
      </w:r>
      <w:r w:rsidR="00AA1CD2">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заявку на оплату расходов согласно </w:t>
      </w:r>
      <w:r w:rsidRPr="00CA662D">
        <w:rPr>
          <w:rFonts w:ascii="Times New Roman" w:hAnsi="Times New Roman" w:cs="Times New Roman"/>
          <w:sz w:val="28"/>
          <w:szCs w:val="28"/>
        </w:rPr>
        <w:t>приложению</w:t>
      </w:r>
      <w:r w:rsidR="003B49C7" w:rsidRPr="00CA662D">
        <w:rPr>
          <w:rFonts w:ascii="Times New Roman" w:hAnsi="Times New Roman" w:cs="Times New Roman"/>
          <w:sz w:val="28"/>
          <w:szCs w:val="28"/>
        </w:rPr>
        <w:t xml:space="preserve"> 1</w:t>
      </w:r>
      <w:r w:rsidRPr="00AD4EDE">
        <w:rPr>
          <w:rFonts w:ascii="Times New Roman" w:hAnsi="Times New Roman" w:cs="Times New Roman"/>
          <w:sz w:val="28"/>
          <w:szCs w:val="28"/>
        </w:rPr>
        <w:t xml:space="preserve"> к настоящему Порядку (далее именуется - Заявка).</w:t>
      </w:r>
    </w:p>
    <w:p w:rsidR="00ED074A" w:rsidRDefault="00AD4EDE" w:rsidP="00164144">
      <w:pPr>
        <w:autoSpaceDE w:val="0"/>
        <w:spacing w:line="240" w:lineRule="auto"/>
        <w:ind w:firstLine="709"/>
        <w:jc w:val="both"/>
        <w:rPr>
          <w:rFonts w:ascii="Times New Roman" w:eastAsia="Times New Roman" w:hAnsi="Times New Roman" w:cs="Times New Roman"/>
          <w:sz w:val="28"/>
          <w:szCs w:val="28"/>
          <w:lang w:eastAsia="ru-RU"/>
        </w:rPr>
      </w:pPr>
      <w:r w:rsidRPr="00AD4EDE">
        <w:rPr>
          <w:rFonts w:ascii="Times New Roman" w:hAnsi="Times New Roman" w:cs="Times New Roman"/>
          <w:sz w:val="28"/>
          <w:szCs w:val="28"/>
        </w:rPr>
        <w:lastRenderedPageBreak/>
        <w:t xml:space="preserve">При наличии электронного документооборота с применением электронной подписи на основании соглашения об обмене электронными документами, заключенного между получателем средств (администратором источников) и </w:t>
      </w:r>
      <w:r w:rsidR="00AA1CD2">
        <w:rPr>
          <w:rFonts w:ascii="Times New Roman" w:hAnsi="Times New Roman" w:cs="Times New Roman"/>
          <w:sz w:val="28"/>
          <w:szCs w:val="28"/>
        </w:rPr>
        <w:t>Финуправлением</w:t>
      </w:r>
      <w:r w:rsidR="00AA1CD2" w:rsidRPr="00AD4EDE">
        <w:rPr>
          <w:rFonts w:ascii="Times New Roman" w:hAnsi="Times New Roman" w:cs="Times New Roman"/>
          <w:sz w:val="28"/>
          <w:szCs w:val="28"/>
        </w:rPr>
        <w:t xml:space="preserve"> </w:t>
      </w:r>
      <w:r w:rsidRPr="00AD4EDE">
        <w:rPr>
          <w:rFonts w:ascii="Times New Roman" w:hAnsi="Times New Roman" w:cs="Times New Roman"/>
          <w:sz w:val="28"/>
          <w:szCs w:val="28"/>
        </w:rPr>
        <w:t>(далее именуется – электронный документооборот) Заявка представляется в электронном виде</w:t>
      </w:r>
      <w:r w:rsidR="007354C5" w:rsidRPr="007354C5">
        <w:rPr>
          <w:rFonts w:ascii="Times New Roman" w:eastAsia="Times New Roman" w:hAnsi="Times New Roman" w:cs="Times New Roman"/>
          <w:sz w:val="28"/>
          <w:szCs w:val="28"/>
          <w:lang w:eastAsia="ru-RU"/>
        </w:rPr>
        <w:t xml:space="preserve"> с одновременным предоставлением реестра заявок</w:t>
      </w:r>
      <w:r w:rsidR="00D739C7">
        <w:rPr>
          <w:rFonts w:ascii="Times New Roman" w:eastAsia="Times New Roman" w:hAnsi="Times New Roman" w:cs="Times New Roman"/>
          <w:sz w:val="28"/>
          <w:szCs w:val="28"/>
          <w:lang w:eastAsia="ru-RU"/>
        </w:rPr>
        <w:t xml:space="preserve"> согласно приложению 2</w:t>
      </w:r>
      <w:r w:rsidR="007354C5" w:rsidRPr="007354C5">
        <w:rPr>
          <w:rFonts w:ascii="Times New Roman" w:eastAsia="Times New Roman" w:hAnsi="Times New Roman" w:cs="Times New Roman"/>
          <w:sz w:val="28"/>
          <w:szCs w:val="28"/>
          <w:lang w:eastAsia="ru-RU"/>
        </w:rPr>
        <w:t xml:space="preserve"> заверенного руководителем и главным бухгалтером (бухгалтером) с оттиском печати. Реестр заявок предоставляется на бумажном носителе, или посредством внутренних почтовых сообщений в системе АЦК финансы, или почтой на электронный ящик. </w:t>
      </w:r>
    </w:p>
    <w:p w:rsidR="00ED074A" w:rsidRPr="007354C5" w:rsidRDefault="007354C5" w:rsidP="007354C5">
      <w:pPr>
        <w:autoSpaceDE w:val="0"/>
        <w:spacing w:after="0" w:line="240" w:lineRule="auto"/>
        <w:ind w:firstLine="709"/>
        <w:jc w:val="both"/>
        <w:rPr>
          <w:rFonts w:ascii="Times New Roman" w:eastAsia="Times New Roman" w:hAnsi="Times New Roman" w:cs="Times New Roman"/>
          <w:sz w:val="28"/>
          <w:szCs w:val="28"/>
          <w:lang w:eastAsia="ru-RU"/>
        </w:rPr>
      </w:pPr>
      <w:r w:rsidRPr="007354C5">
        <w:rPr>
          <w:rFonts w:ascii="Times New Roman" w:eastAsia="Times New Roman" w:hAnsi="Times New Roman" w:cs="Times New Roman"/>
          <w:sz w:val="28"/>
          <w:szCs w:val="28"/>
          <w:lang w:eastAsia="ru-RU"/>
        </w:rPr>
        <w:t>Если у получателя средств или Финуправления отсутствует возможность электронного документооборота и электронной подписи обмен информацией между ними осуществляется с применением документооборота на бумажных носителях. Заявка представляется на бумажном носителе в двух экземплярах с одновременным представлением в электронном виде. Первый экземпляр Заявки на бумажном носителе оформляется подписями и оттиском печати получателя средств, имеющимися в карточке с образцами подписей и оттиска печати (далее именуется - карточка).</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8-2. Заявка должна содержать следующие реквизиты и показатели:</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1) номер лицевого счета соответствующего получателя средств;</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2) код классификации расходов </w:t>
      </w:r>
      <w:r w:rsidR="00AA1CD2">
        <w:rPr>
          <w:rFonts w:ascii="Times New Roman" w:hAnsi="Times New Roman" w:cs="Times New Roman"/>
          <w:sz w:val="28"/>
          <w:szCs w:val="28"/>
        </w:rPr>
        <w:t>местного</w:t>
      </w:r>
      <w:r w:rsidRPr="00AD4EDE">
        <w:rPr>
          <w:rFonts w:ascii="Times New Roman" w:hAnsi="Times New Roman" w:cs="Times New Roman"/>
          <w:sz w:val="28"/>
          <w:szCs w:val="28"/>
        </w:rPr>
        <w:t xml:space="preserve"> бюджета, по которому необходимо произвести кассовый расход (кассовую выплату); </w:t>
      </w:r>
    </w:p>
    <w:p w:rsidR="00ED074A" w:rsidRDefault="00ED074A" w:rsidP="00AD4ED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3) сумму кассового расхода (кассовой выплаты) в валюте Российской Федерации;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4) сумму налога на добавленную стоимость (при наличии);</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5) наименование, банковские реквизиты, идентификационный номер налогоплательщика (ИНН) и код причины постановки на учет (КПП) получателя денежных средств по Заявке;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6) данные для осуществления налоговых и иных обязательных платежей в бюджеты бюджетной системы Российской Федерации (при необходимости);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7) реквизиты (наименование, номер, дата) документа, на основании которого производится выплата премии лицам, замещающим государственные </w:t>
      </w:r>
      <w:r w:rsidR="00AA1CD2">
        <w:rPr>
          <w:rFonts w:ascii="Times New Roman" w:hAnsi="Times New Roman" w:cs="Times New Roman"/>
          <w:sz w:val="28"/>
          <w:szCs w:val="28"/>
        </w:rPr>
        <w:t xml:space="preserve">(муниципальные) </w:t>
      </w:r>
      <w:r w:rsidRPr="00AD4EDE">
        <w:rPr>
          <w:rFonts w:ascii="Times New Roman" w:hAnsi="Times New Roman" w:cs="Times New Roman"/>
          <w:sz w:val="28"/>
          <w:szCs w:val="28"/>
        </w:rPr>
        <w:t>должности, государственным</w:t>
      </w:r>
      <w:r w:rsidR="00AA1CD2">
        <w:rPr>
          <w:rFonts w:ascii="Times New Roman" w:hAnsi="Times New Roman" w:cs="Times New Roman"/>
          <w:sz w:val="28"/>
          <w:szCs w:val="28"/>
        </w:rPr>
        <w:t xml:space="preserve"> (муниципальным)</w:t>
      </w:r>
      <w:r w:rsidRPr="00AD4EDE">
        <w:rPr>
          <w:rFonts w:ascii="Times New Roman" w:hAnsi="Times New Roman" w:cs="Times New Roman"/>
          <w:sz w:val="28"/>
          <w:szCs w:val="28"/>
        </w:rPr>
        <w:t xml:space="preserve"> гражданским служащим, работникам, не относящимся к государственным </w:t>
      </w:r>
      <w:r w:rsidR="00AA1CD2">
        <w:rPr>
          <w:rFonts w:ascii="Times New Roman" w:hAnsi="Times New Roman" w:cs="Times New Roman"/>
          <w:sz w:val="28"/>
          <w:szCs w:val="28"/>
        </w:rPr>
        <w:t>(муниципальным)</w:t>
      </w:r>
      <w:r w:rsidR="00AA1CD2" w:rsidRPr="00AD4EDE">
        <w:rPr>
          <w:rFonts w:ascii="Times New Roman" w:hAnsi="Times New Roman" w:cs="Times New Roman"/>
          <w:sz w:val="28"/>
          <w:szCs w:val="28"/>
        </w:rPr>
        <w:t xml:space="preserve"> </w:t>
      </w:r>
      <w:r w:rsidRPr="00AD4EDE">
        <w:rPr>
          <w:rFonts w:ascii="Times New Roman" w:hAnsi="Times New Roman" w:cs="Times New Roman"/>
          <w:sz w:val="28"/>
          <w:szCs w:val="28"/>
        </w:rPr>
        <w:t>гражданским служащим, органов государственной</w:t>
      </w:r>
      <w:r w:rsidR="00AA1CD2">
        <w:rPr>
          <w:rFonts w:ascii="Times New Roman" w:hAnsi="Times New Roman" w:cs="Times New Roman"/>
          <w:sz w:val="28"/>
          <w:szCs w:val="28"/>
        </w:rPr>
        <w:t xml:space="preserve"> (муниципальной)</w:t>
      </w:r>
      <w:r w:rsidRPr="00AD4EDE">
        <w:rPr>
          <w:rFonts w:ascii="Times New Roman" w:hAnsi="Times New Roman" w:cs="Times New Roman"/>
          <w:sz w:val="28"/>
          <w:szCs w:val="28"/>
        </w:rPr>
        <w:t xml:space="preserve"> власти, государственных</w:t>
      </w:r>
      <w:r w:rsidR="00AA1CD2">
        <w:rPr>
          <w:rFonts w:ascii="Times New Roman" w:hAnsi="Times New Roman" w:cs="Times New Roman"/>
          <w:sz w:val="28"/>
          <w:szCs w:val="28"/>
        </w:rPr>
        <w:t xml:space="preserve"> (муниципальных)</w:t>
      </w:r>
      <w:r w:rsidRPr="00AD4EDE">
        <w:rPr>
          <w:rFonts w:ascii="Times New Roman" w:hAnsi="Times New Roman" w:cs="Times New Roman"/>
          <w:sz w:val="28"/>
          <w:szCs w:val="28"/>
        </w:rPr>
        <w:t xml:space="preserve"> органов Челябинской области;</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8) реквизиты (номер, дата) и предмет договора (государственного </w:t>
      </w:r>
      <w:r w:rsidR="00EF5454">
        <w:rPr>
          <w:rFonts w:ascii="Times New Roman" w:hAnsi="Times New Roman" w:cs="Times New Roman"/>
          <w:sz w:val="28"/>
          <w:szCs w:val="28"/>
        </w:rPr>
        <w:t>(муниципального)</w:t>
      </w:r>
      <w:r w:rsidRPr="00AD4EDE">
        <w:rPr>
          <w:rFonts w:ascii="Times New Roman" w:hAnsi="Times New Roman" w:cs="Times New Roman"/>
          <w:sz w:val="28"/>
          <w:szCs w:val="28"/>
        </w:rPr>
        <w:t xml:space="preserve">контракта, соглашения) или нормативного правового акта о предоставлении субсидии: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а) государственного</w:t>
      </w:r>
      <w:r w:rsidR="00AA1CD2">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(договора) на поставку товаров, выполнение работ, оказание услуг для государственных</w:t>
      </w:r>
      <w:r w:rsidR="00AA1CD2">
        <w:rPr>
          <w:rFonts w:ascii="Times New Roman" w:hAnsi="Times New Roman" w:cs="Times New Roman"/>
          <w:sz w:val="28"/>
          <w:szCs w:val="28"/>
        </w:rPr>
        <w:t xml:space="preserve"> (муниципальных)</w:t>
      </w:r>
      <w:r w:rsidRPr="00AD4EDE">
        <w:rPr>
          <w:rFonts w:ascii="Times New Roman" w:hAnsi="Times New Roman" w:cs="Times New Roman"/>
          <w:sz w:val="28"/>
          <w:szCs w:val="28"/>
        </w:rPr>
        <w:t xml:space="preserve"> нужд, договора, заключенного в связи с предоставлением бюджетных инвестиций юридическому лицу, не являющемуся государственным</w:t>
      </w:r>
      <w:r w:rsidR="00AA1CD2">
        <w:rPr>
          <w:rFonts w:ascii="Times New Roman" w:hAnsi="Times New Roman" w:cs="Times New Roman"/>
          <w:sz w:val="28"/>
          <w:szCs w:val="28"/>
        </w:rPr>
        <w:t xml:space="preserve"> (муниципальным)</w:t>
      </w:r>
      <w:r w:rsidRPr="00AD4EDE">
        <w:rPr>
          <w:rFonts w:ascii="Times New Roman" w:hAnsi="Times New Roman" w:cs="Times New Roman"/>
          <w:sz w:val="28"/>
          <w:szCs w:val="28"/>
        </w:rPr>
        <w:t xml:space="preserve"> учреждением и государственным </w:t>
      </w:r>
      <w:r w:rsidR="00AA1CD2">
        <w:rPr>
          <w:rFonts w:ascii="Times New Roman" w:hAnsi="Times New Roman" w:cs="Times New Roman"/>
          <w:sz w:val="28"/>
          <w:szCs w:val="28"/>
        </w:rPr>
        <w:t>(муниципальным)</w:t>
      </w:r>
      <w:r w:rsidR="00873BAA">
        <w:rPr>
          <w:rFonts w:ascii="Times New Roman" w:hAnsi="Times New Roman" w:cs="Times New Roman"/>
          <w:sz w:val="28"/>
          <w:szCs w:val="28"/>
        </w:rPr>
        <w:t xml:space="preserve"> </w:t>
      </w:r>
      <w:r w:rsidRPr="00AD4EDE">
        <w:rPr>
          <w:rFonts w:ascii="Times New Roman" w:hAnsi="Times New Roman" w:cs="Times New Roman"/>
          <w:sz w:val="28"/>
          <w:szCs w:val="28"/>
        </w:rPr>
        <w:lastRenderedPageBreak/>
        <w:t xml:space="preserve">унитарным предприятием (далее - государственный </w:t>
      </w:r>
      <w:r w:rsidR="00AA1CD2">
        <w:rPr>
          <w:rFonts w:ascii="Times New Roman" w:hAnsi="Times New Roman" w:cs="Times New Roman"/>
          <w:sz w:val="28"/>
          <w:szCs w:val="28"/>
        </w:rPr>
        <w:t>(муниципальный)</w:t>
      </w:r>
      <w:r w:rsidR="00873BAA">
        <w:rPr>
          <w:rFonts w:ascii="Times New Roman" w:hAnsi="Times New Roman" w:cs="Times New Roman"/>
          <w:sz w:val="28"/>
          <w:szCs w:val="28"/>
        </w:rPr>
        <w:t xml:space="preserve"> </w:t>
      </w:r>
      <w:r w:rsidRPr="00AD4EDE">
        <w:rPr>
          <w:rFonts w:ascii="Times New Roman" w:hAnsi="Times New Roman" w:cs="Times New Roman"/>
          <w:sz w:val="28"/>
          <w:szCs w:val="28"/>
        </w:rPr>
        <w:t xml:space="preserve">контракт); </w:t>
      </w:r>
    </w:p>
    <w:p w:rsidR="00ED074A" w:rsidRDefault="009813E8" w:rsidP="00AD4ED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б) договора аренды;</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в) соглашения о предоставлении субсидии </w:t>
      </w:r>
      <w:r w:rsidR="00873BAA">
        <w:rPr>
          <w:rFonts w:ascii="Times New Roman" w:hAnsi="Times New Roman" w:cs="Times New Roman"/>
          <w:sz w:val="28"/>
          <w:szCs w:val="28"/>
        </w:rPr>
        <w:t>муниципальному</w:t>
      </w:r>
      <w:r w:rsidRPr="00AD4EDE">
        <w:rPr>
          <w:rFonts w:ascii="Times New Roman" w:hAnsi="Times New Roman" w:cs="Times New Roman"/>
          <w:sz w:val="28"/>
          <w:szCs w:val="28"/>
        </w:rPr>
        <w:t xml:space="preserve"> бюджетному или </w:t>
      </w:r>
      <w:r w:rsidR="00873BAA">
        <w:rPr>
          <w:rFonts w:ascii="Times New Roman" w:hAnsi="Times New Roman" w:cs="Times New Roman"/>
          <w:sz w:val="28"/>
          <w:szCs w:val="28"/>
        </w:rPr>
        <w:t>муниципальному</w:t>
      </w:r>
      <w:r w:rsidRPr="00AD4EDE">
        <w:rPr>
          <w:rFonts w:ascii="Times New Roman" w:hAnsi="Times New Roman" w:cs="Times New Roman"/>
          <w:sz w:val="28"/>
          <w:szCs w:val="28"/>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именуется - субсидия юридическому лицу), заключенного в соответствии с бюджетным законодательством Российской Федерации; </w:t>
      </w:r>
    </w:p>
    <w:p w:rsidR="005257C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г)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д) соглашения о предоставлении из </w:t>
      </w:r>
      <w:r w:rsidR="00873BAA">
        <w:rPr>
          <w:rFonts w:ascii="Times New Roman" w:hAnsi="Times New Roman" w:cs="Times New Roman"/>
          <w:sz w:val="28"/>
          <w:szCs w:val="28"/>
        </w:rPr>
        <w:t>местного</w:t>
      </w:r>
      <w:r w:rsidRPr="00AD4EDE">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е) нормативного правового акта, предусматривающего предоставление из </w:t>
      </w:r>
      <w:r w:rsidR="00873BAA">
        <w:rPr>
          <w:rFonts w:ascii="Times New Roman" w:hAnsi="Times New Roman" w:cs="Times New Roman"/>
          <w:sz w:val="28"/>
          <w:szCs w:val="28"/>
        </w:rPr>
        <w:t>местного</w:t>
      </w:r>
      <w:r w:rsidRPr="00AD4EDE">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9) реквизиты (тип, номер, дата) документа, подтверждающего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w:t>
      </w:r>
      <w:r w:rsidR="00ED074A">
        <w:rPr>
          <w:rFonts w:ascii="Times New Roman" w:hAnsi="Times New Roman" w:cs="Times New Roman"/>
          <w:sz w:val="28"/>
          <w:szCs w:val="28"/>
        </w:rPr>
        <w:t xml:space="preserve"> выполненных работ), оказании </w:t>
      </w:r>
      <w:r w:rsidRPr="00AD4EDE">
        <w:rPr>
          <w:rFonts w:ascii="Times New Roman" w:hAnsi="Times New Roman" w:cs="Times New Roman"/>
          <w:sz w:val="28"/>
          <w:szCs w:val="28"/>
        </w:rPr>
        <w:t xml:space="preserve">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 и дата исполнительного документа (исполнительный лист, судебный приказ), направленного для исполнения в соответствии с требованиями главы 24.1 Бюджетного кодекса Российской Федерации;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10) назначение платежа, исходя из предмета государственного</w:t>
      </w:r>
      <w:r w:rsidR="004500C1">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или договора и (или) документа, подтверждающего возникновение денежного обязательства;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11) уникальный номер реестровой записи государственного</w:t>
      </w:r>
      <w:r w:rsidR="004500C1">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(договора)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именуется – реестр контрактов);</w:t>
      </w:r>
    </w:p>
    <w:p w:rsidR="00532874"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12) номер учтенного бюджетного обязательства по закупкам товаров, работ, услуг для обеспечения государственных </w:t>
      </w:r>
      <w:r w:rsidR="004500C1">
        <w:rPr>
          <w:rFonts w:ascii="Times New Roman" w:hAnsi="Times New Roman" w:cs="Times New Roman"/>
          <w:sz w:val="28"/>
          <w:szCs w:val="28"/>
        </w:rPr>
        <w:t>(муниципальных)</w:t>
      </w:r>
      <w:r w:rsidRPr="00AD4EDE">
        <w:rPr>
          <w:rFonts w:ascii="Times New Roman" w:hAnsi="Times New Roman" w:cs="Times New Roman"/>
          <w:sz w:val="28"/>
          <w:szCs w:val="28"/>
        </w:rPr>
        <w:t xml:space="preserve">нужд или договору аренды.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lastRenderedPageBreak/>
        <w:t>Требования подпунктов 8, 9, 10, 11 настоящего пункта не применяются в отношении Заявок:</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ED074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при оплате по договору на выполнение работ, оказание услуг, заключенному получателем средств с физическим лицом, не являющимся индивидуальным предпринимателем. </w:t>
      </w:r>
    </w:p>
    <w:p w:rsidR="000C3F7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8-3. В Заявке при оплате товаров, выполнении работ, оказании услуг, в случаях, когда заключение государственного</w:t>
      </w:r>
      <w:r w:rsidR="004500C1">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законодательством Российской Федерации не предусмотрено, реквизиты государственного </w:t>
      </w:r>
      <w:r w:rsidR="004500C1">
        <w:rPr>
          <w:rFonts w:ascii="Times New Roman" w:hAnsi="Times New Roman" w:cs="Times New Roman"/>
          <w:sz w:val="28"/>
          <w:szCs w:val="28"/>
        </w:rPr>
        <w:t xml:space="preserve">(муниципального) </w:t>
      </w:r>
      <w:r w:rsidRPr="00AD4EDE">
        <w:rPr>
          <w:rFonts w:ascii="Times New Roman" w:hAnsi="Times New Roman" w:cs="Times New Roman"/>
          <w:sz w:val="28"/>
          <w:szCs w:val="28"/>
        </w:rPr>
        <w:t>контракта не указываются.</w:t>
      </w:r>
    </w:p>
    <w:p w:rsidR="00AB3998"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В Заявке при оплате по государственному </w:t>
      </w:r>
      <w:r w:rsidR="00731E5F">
        <w:rPr>
          <w:rFonts w:ascii="Times New Roman" w:hAnsi="Times New Roman" w:cs="Times New Roman"/>
          <w:sz w:val="28"/>
          <w:szCs w:val="28"/>
        </w:rPr>
        <w:t>(муниципальному)</w:t>
      </w:r>
      <w:r w:rsidRPr="00AD4EDE">
        <w:rPr>
          <w:rFonts w:ascii="Times New Roman" w:hAnsi="Times New Roman" w:cs="Times New Roman"/>
          <w:sz w:val="28"/>
          <w:szCs w:val="28"/>
        </w:rPr>
        <w:t xml:space="preserve">контракту или договору аренды, в которых предусмотрены авансовые платежи, указываются реквизиты документов, подтверждающих возникновение денежных обязательств, в соответствии с условиями государственного </w:t>
      </w:r>
      <w:r w:rsidR="00731E5F">
        <w:rPr>
          <w:rFonts w:ascii="Times New Roman" w:hAnsi="Times New Roman" w:cs="Times New Roman"/>
          <w:sz w:val="28"/>
          <w:szCs w:val="28"/>
        </w:rPr>
        <w:t xml:space="preserve">(муниципального) </w:t>
      </w:r>
      <w:r w:rsidRPr="00AD4EDE">
        <w:rPr>
          <w:rFonts w:ascii="Times New Roman" w:hAnsi="Times New Roman" w:cs="Times New Roman"/>
          <w:sz w:val="28"/>
          <w:szCs w:val="28"/>
        </w:rPr>
        <w:t>контракта или договора аренды.</w:t>
      </w:r>
    </w:p>
    <w:p w:rsidR="000C3F7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Заявка на выплату премии лицам, замещающим государственные</w:t>
      </w:r>
      <w:r w:rsidR="00731E5F">
        <w:rPr>
          <w:rFonts w:ascii="Times New Roman" w:hAnsi="Times New Roman" w:cs="Times New Roman"/>
          <w:sz w:val="28"/>
          <w:szCs w:val="28"/>
        </w:rPr>
        <w:t xml:space="preserve"> (муниципальные)</w:t>
      </w:r>
      <w:r w:rsidRPr="00AD4EDE">
        <w:rPr>
          <w:rFonts w:ascii="Times New Roman" w:hAnsi="Times New Roman" w:cs="Times New Roman"/>
          <w:sz w:val="28"/>
          <w:szCs w:val="28"/>
        </w:rPr>
        <w:t xml:space="preserve"> должности, государственным</w:t>
      </w:r>
      <w:r w:rsidR="00C54F3F">
        <w:rPr>
          <w:rFonts w:ascii="Times New Roman" w:hAnsi="Times New Roman" w:cs="Times New Roman"/>
          <w:sz w:val="28"/>
          <w:szCs w:val="28"/>
        </w:rPr>
        <w:t xml:space="preserve"> (</w:t>
      </w:r>
      <w:r w:rsidR="00DA7B3A">
        <w:rPr>
          <w:rFonts w:ascii="Times New Roman" w:hAnsi="Times New Roman" w:cs="Times New Roman"/>
          <w:sz w:val="28"/>
          <w:szCs w:val="28"/>
        </w:rPr>
        <w:t>муниципальным)</w:t>
      </w:r>
      <w:r w:rsidRPr="00AD4EDE">
        <w:rPr>
          <w:rFonts w:ascii="Times New Roman" w:hAnsi="Times New Roman" w:cs="Times New Roman"/>
          <w:sz w:val="28"/>
          <w:szCs w:val="28"/>
        </w:rPr>
        <w:t xml:space="preserve"> гражданским служащим, работникам, не относящимся к государственным</w:t>
      </w:r>
      <w:r w:rsidR="00DA7B3A">
        <w:rPr>
          <w:rFonts w:ascii="Times New Roman" w:hAnsi="Times New Roman" w:cs="Times New Roman"/>
          <w:sz w:val="28"/>
          <w:szCs w:val="28"/>
        </w:rPr>
        <w:t xml:space="preserve"> (муниципальным)</w:t>
      </w:r>
      <w:r w:rsidRPr="00AD4EDE">
        <w:rPr>
          <w:rFonts w:ascii="Times New Roman" w:hAnsi="Times New Roman" w:cs="Times New Roman"/>
          <w:sz w:val="28"/>
          <w:szCs w:val="28"/>
        </w:rPr>
        <w:t xml:space="preserve"> гражданским служащим, органов государственной</w:t>
      </w:r>
      <w:r w:rsidR="00591EBD">
        <w:rPr>
          <w:rFonts w:ascii="Times New Roman" w:hAnsi="Times New Roman" w:cs="Times New Roman"/>
          <w:sz w:val="28"/>
          <w:szCs w:val="28"/>
        </w:rPr>
        <w:t xml:space="preserve"> (муниципальной)</w:t>
      </w:r>
      <w:r w:rsidRPr="00AD4EDE">
        <w:rPr>
          <w:rFonts w:ascii="Times New Roman" w:hAnsi="Times New Roman" w:cs="Times New Roman"/>
          <w:sz w:val="28"/>
          <w:szCs w:val="28"/>
        </w:rPr>
        <w:t xml:space="preserve"> власти, государственных </w:t>
      </w:r>
      <w:r w:rsidR="008D3165">
        <w:rPr>
          <w:rFonts w:ascii="Times New Roman" w:hAnsi="Times New Roman" w:cs="Times New Roman"/>
          <w:sz w:val="28"/>
          <w:szCs w:val="28"/>
        </w:rPr>
        <w:t xml:space="preserve">(муниципальных) </w:t>
      </w:r>
      <w:r w:rsidRPr="00AD4EDE">
        <w:rPr>
          <w:rFonts w:ascii="Times New Roman" w:hAnsi="Times New Roman" w:cs="Times New Roman"/>
          <w:sz w:val="28"/>
          <w:szCs w:val="28"/>
        </w:rPr>
        <w:t xml:space="preserve">органов формируется отдельно, в заявке указываются реквизиты документа на основании, которого производится выплата премии. </w:t>
      </w:r>
    </w:p>
    <w:p w:rsidR="000C3F7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8-4. Заявка действительна в течение трех рабочих дней с момента ее оформления в электронном виде. Если в течение указанного периода Заявка не представлена на бумажном носителе или в электронном виде с применением электронной подписи</w:t>
      </w:r>
      <w:r w:rsidR="008D3165">
        <w:rPr>
          <w:rFonts w:ascii="Times New Roman" w:hAnsi="Times New Roman" w:cs="Times New Roman"/>
          <w:sz w:val="28"/>
          <w:szCs w:val="28"/>
        </w:rPr>
        <w:t xml:space="preserve"> и предоставления реестра заявок,</w:t>
      </w:r>
      <w:r w:rsidRPr="00AD4EDE">
        <w:rPr>
          <w:rFonts w:ascii="Times New Roman" w:hAnsi="Times New Roman" w:cs="Times New Roman"/>
          <w:sz w:val="28"/>
          <w:szCs w:val="28"/>
        </w:rPr>
        <w:t xml:space="preserve"> она подлежит отказу </w:t>
      </w:r>
      <w:r w:rsidR="008D3165">
        <w:rPr>
          <w:rFonts w:ascii="Times New Roman" w:hAnsi="Times New Roman" w:cs="Times New Roman"/>
          <w:sz w:val="28"/>
          <w:szCs w:val="28"/>
        </w:rPr>
        <w:t>Финуправлением</w:t>
      </w:r>
      <w:r w:rsidRPr="00AD4EDE">
        <w:rPr>
          <w:rFonts w:ascii="Times New Roman" w:hAnsi="Times New Roman" w:cs="Times New Roman"/>
          <w:sz w:val="28"/>
          <w:szCs w:val="28"/>
        </w:rPr>
        <w:t xml:space="preserve">. </w:t>
      </w:r>
    </w:p>
    <w:p w:rsidR="000C3F7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8-5. В случае если дата, указанная в Заявке на бумажном носителе, не соответствует дате ее фактического представления, уполномоченный работник </w:t>
      </w:r>
      <w:r w:rsidR="008A77B6">
        <w:rPr>
          <w:rFonts w:ascii="Times New Roman" w:hAnsi="Times New Roman" w:cs="Times New Roman"/>
          <w:sz w:val="28"/>
          <w:szCs w:val="28"/>
        </w:rPr>
        <w:t>Финуправления</w:t>
      </w:r>
      <w:r w:rsidRPr="00AD4EDE">
        <w:rPr>
          <w:rFonts w:ascii="Times New Roman" w:hAnsi="Times New Roman" w:cs="Times New Roman"/>
          <w:sz w:val="28"/>
          <w:szCs w:val="28"/>
        </w:rPr>
        <w:t xml:space="preserve"> вправе потребовать от представителя получателя средств указать дату ее фактического представления, заверенную подписью представителя. </w:t>
      </w:r>
    </w:p>
    <w:p w:rsidR="000C3F7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8-6. Для подтверждения возникновения денежного обязательства получатель средств представляет в </w:t>
      </w:r>
      <w:r w:rsidR="008A77B6">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вместе с Заявкой государственный</w:t>
      </w:r>
      <w:r w:rsidR="008A77B6">
        <w:rPr>
          <w:rFonts w:ascii="Times New Roman" w:hAnsi="Times New Roman" w:cs="Times New Roman"/>
          <w:sz w:val="28"/>
          <w:szCs w:val="28"/>
        </w:rPr>
        <w:t xml:space="preserve"> (муниципальный </w:t>
      </w:r>
      <w:r w:rsidRPr="00AD4EDE">
        <w:rPr>
          <w:rFonts w:ascii="Times New Roman" w:hAnsi="Times New Roman" w:cs="Times New Roman"/>
          <w:sz w:val="28"/>
          <w:szCs w:val="28"/>
        </w:rPr>
        <w:t xml:space="preserve">контракт или договор аренды и (или) документ, подтверждающий возникновение денежного обязательства в соответствии с подпунктом 9 пункта 8-2 настоящего Порядка (далее именуются – документы-основания). </w:t>
      </w:r>
    </w:p>
    <w:p w:rsidR="000C3F7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Документ-основание, подтверждающий возникновение денежного обязательства, содержащий сведения, составляющие государственную</w:t>
      </w:r>
      <w:r w:rsidR="008A77B6">
        <w:rPr>
          <w:rFonts w:ascii="Times New Roman" w:hAnsi="Times New Roman" w:cs="Times New Roman"/>
          <w:sz w:val="28"/>
          <w:szCs w:val="28"/>
        </w:rPr>
        <w:t xml:space="preserve"> (муниципальную)</w:t>
      </w:r>
      <w:r w:rsidRPr="00AD4EDE">
        <w:rPr>
          <w:rFonts w:ascii="Times New Roman" w:hAnsi="Times New Roman" w:cs="Times New Roman"/>
          <w:sz w:val="28"/>
          <w:szCs w:val="28"/>
        </w:rPr>
        <w:t xml:space="preserve"> тайну, получателем средств не представляется. </w:t>
      </w:r>
    </w:p>
    <w:p w:rsidR="000C3F7A" w:rsidRDefault="008A77B6"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lastRenderedPageBreak/>
        <w:t>В случае,</w:t>
      </w:r>
      <w:r w:rsidR="00AD4EDE" w:rsidRPr="00AD4EDE">
        <w:rPr>
          <w:rFonts w:ascii="Times New Roman" w:hAnsi="Times New Roman" w:cs="Times New Roman"/>
          <w:sz w:val="28"/>
          <w:szCs w:val="28"/>
        </w:rPr>
        <w:t xml:space="preserve"> указанном в абзаце втором настоящего пункта получатель средств представляет Заявку и информацию, в которой содержатся сведения о номере и дате соответствующей Заявки, реквизитах соответствующего документа, указанного в подпункте 9 пункта 8-2 настоящего Порядка.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w:t>
      </w:r>
      <w:r>
        <w:rPr>
          <w:rFonts w:ascii="Times New Roman" w:hAnsi="Times New Roman" w:cs="Times New Roman"/>
          <w:sz w:val="28"/>
          <w:szCs w:val="28"/>
        </w:rPr>
        <w:t xml:space="preserve">(муниципальную) </w:t>
      </w:r>
      <w:r w:rsidR="00AD4EDE" w:rsidRPr="00AD4EDE">
        <w:rPr>
          <w:rFonts w:ascii="Times New Roman" w:hAnsi="Times New Roman" w:cs="Times New Roman"/>
          <w:sz w:val="28"/>
          <w:szCs w:val="28"/>
        </w:rPr>
        <w:t xml:space="preserve">тайну. Информация подписывается лицом с правом первой подписи, включенным в карточку, предоставленную получателем средств в </w:t>
      </w:r>
      <w:r>
        <w:rPr>
          <w:rFonts w:ascii="Times New Roman" w:hAnsi="Times New Roman" w:cs="Times New Roman"/>
          <w:sz w:val="28"/>
          <w:szCs w:val="28"/>
        </w:rPr>
        <w:t>Финуправление.</w:t>
      </w:r>
    </w:p>
    <w:p w:rsidR="007354C5" w:rsidRPr="007354C5" w:rsidRDefault="00AD4EDE" w:rsidP="007354C5">
      <w:pPr>
        <w:autoSpaceDE w:val="0"/>
        <w:spacing w:line="240" w:lineRule="auto"/>
        <w:ind w:firstLine="709"/>
        <w:jc w:val="both"/>
        <w:rPr>
          <w:rFonts w:ascii="Times New Roman" w:eastAsia="Times New Roman" w:hAnsi="Times New Roman" w:cs="Times New Roman"/>
          <w:sz w:val="28"/>
          <w:szCs w:val="28"/>
          <w:lang w:eastAsia="ru-RU"/>
        </w:rPr>
      </w:pPr>
      <w:r w:rsidRPr="00CA662D">
        <w:rPr>
          <w:rFonts w:ascii="Times New Roman" w:hAnsi="Times New Roman" w:cs="Times New Roman"/>
          <w:color w:val="000000" w:themeColor="text1"/>
          <w:sz w:val="28"/>
          <w:szCs w:val="28"/>
        </w:rPr>
        <w:t xml:space="preserve">Получатель средств при наличии электронного документооборота представляет в </w:t>
      </w:r>
      <w:r w:rsidR="00C75F2E" w:rsidRPr="00CA662D">
        <w:rPr>
          <w:rFonts w:ascii="Times New Roman" w:hAnsi="Times New Roman" w:cs="Times New Roman"/>
          <w:color w:val="000000" w:themeColor="text1"/>
          <w:sz w:val="28"/>
          <w:szCs w:val="28"/>
        </w:rPr>
        <w:t>Финуправление</w:t>
      </w:r>
      <w:r w:rsidRPr="00CA662D">
        <w:rPr>
          <w:rFonts w:ascii="Times New Roman" w:hAnsi="Times New Roman" w:cs="Times New Roman"/>
          <w:color w:val="000000" w:themeColor="text1"/>
          <w:sz w:val="28"/>
          <w:szCs w:val="28"/>
        </w:rPr>
        <w:t xml:space="preserve"> документы-основания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получателя средств</w:t>
      </w:r>
      <w:r w:rsidR="007354C5" w:rsidRPr="00CA662D">
        <w:rPr>
          <w:rFonts w:ascii="Times New Roman" w:eastAsia="Times New Roman" w:hAnsi="Times New Roman" w:cs="Times New Roman"/>
          <w:sz w:val="28"/>
          <w:szCs w:val="28"/>
          <w:lang w:eastAsia="ru-RU"/>
        </w:rPr>
        <w:t>, которые должны предоставляться одним файлом.</w:t>
      </w:r>
    </w:p>
    <w:p w:rsidR="007354C5" w:rsidRPr="007354C5" w:rsidRDefault="007354C5" w:rsidP="007354C5">
      <w:pPr>
        <w:autoSpaceDE w:val="0"/>
        <w:spacing w:after="0" w:line="240" w:lineRule="auto"/>
        <w:ind w:firstLine="709"/>
        <w:jc w:val="both"/>
        <w:rPr>
          <w:rFonts w:ascii="Times New Roman" w:eastAsia="Times New Roman" w:hAnsi="Times New Roman" w:cs="Times New Roman"/>
          <w:sz w:val="28"/>
          <w:szCs w:val="28"/>
          <w:lang w:eastAsia="ru-RU"/>
        </w:rPr>
      </w:pPr>
      <w:r w:rsidRPr="007354C5">
        <w:rPr>
          <w:rFonts w:ascii="Times New Roman" w:eastAsia="Times New Roman" w:hAnsi="Times New Roman" w:cs="Times New Roman"/>
          <w:sz w:val="28"/>
          <w:szCs w:val="28"/>
          <w:lang w:eastAsia="ru-RU"/>
        </w:rPr>
        <w:t>Сканированные документы должны хорошо читаться (печати, подписи, даты, фамилии должны быть разборчивыми). Заявки регистрируются только при соответствии вложенных подтверждающих документов, документам, прописанным в назначении платежа (как в бумажном, так и в электронном вариантах).</w:t>
      </w:r>
    </w:p>
    <w:p w:rsidR="007354C5" w:rsidRPr="007354C5" w:rsidRDefault="007354C5" w:rsidP="007354C5">
      <w:pPr>
        <w:autoSpaceDE w:val="0"/>
        <w:spacing w:after="0" w:line="240" w:lineRule="auto"/>
        <w:ind w:firstLine="709"/>
        <w:jc w:val="both"/>
        <w:rPr>
          <w:rFonts w:ascii="Times New Roman" w:eastAsia="Times New Roman" w:hAnsi="Times New Roman" w:cs="Times New Roman"/>
          <w:sz w:val="28"/>
          <w:szCs w:val="28"/>
          <w:lang w:eastAsia="ru-RU"/>
        </w:rPr>
      </w:pPr>
      <w:r w:rsidRPr="007354C5">
        <w:rPr>
          <w:rFonts w:ascii="Times New Roman" w:eastAsia="Times New Roman" w:hAnsi="Times New Roman" w:cs="Times New Roman"/>
          <w:sz w:val="28"/>
          <w:szCs w:val="28"/>
          <w:lang w:eastAsia="ru-RU"/>
        </w:rPr>
        <w:t>Документы отклоняются по следующим причинам: являются нечитаемыми; страницы документа (документов) перевернуты; документ (документы) содержит не все страницы; отсутствует возможность определить связанный текст; в прикрепленном файле отсутствует текст;</w:t>
      </w:r>
    </w:p>
    <w:p w:rsidR="000C3F7A" w:rsidRDefault="007354C5" w:rsidP="007354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C3F7A"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При отсутствии электронного документооборота получатель средств представляет в </w:t>
      </w:r>
      <w:r w:rsidR="00C97C3F">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документы-основания на бумажном носителе. </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Получатель средств несет ответственность за достоверность, представленных в </w:t>
      </w:r>
      <w:r w:rsidR="00C97C3F">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документов-оснований.</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Документы-основания, в том числе их электронные копии не подлежат хранению в </w:t>
      </w:r>
      <w:r w:rsidR="0043331B">
        <w:rPr>
          <w:rFonts w:ascii="Times New Roman" w:hAnsi="Times New Roman" w:cs="Times New Roman"/>
          <w:sz w:val="28"/>
          <w:szCs w:val="28"/>
        </w:rPr>
        <w:t>Финуправлении</w:t>
      </w:r>
      <w:r w:rsidRPr="00AD4EDE">
        <w:rPr>
          <w:rFonts w:ascii="Times New Roman" w:hAnsi="Times New Roman" w:cs="Times New Roman"/>
          <w:sz w:val="28"/>
          <w:szCs w:val="28"/>
        </w:rPr>
        <w:t>, в случае представления их на бумажном носителе возвращаются получателю средств после санкционирования оплаты денежных обязательств.</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8-7. Требования о предоставлении документов-оснований, установленные пунктом 8-6 настоящего Порядка не распространяются на санкционирование оплаты денежных обязательств, связанных с:</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обеспечением выполнения функций казенных учреждений и органов государственной</w:t>
      </w:r>
      <w:r w:rsidR="008C5DDA">
        <w:rPr>
          <w:rFonts w:ascii="Times New Roman" w:hAnsi="Times New Roman" w:cs="Times New Roman"/>
          <w:sz w:val="28"/>
          <w:szCs w:val="28"/>
        </w:rPr>
        <w:t xml:space="preserve"> (муниципальной)</w:t>
      </w:r>
      <w:r w:rsidRPr="00AD4EDE">
        <w:rPr>
          <w:rFonts w:ascii="Times New Roman" w:hAnsi="Times New Roman" w:cs="Times New Roman"/>
          <w:sz w:val="28"/>
          <w:szCs w:val="28"/>
        </w:rPr>
        <w:t xml:space="preserve"> власти (за исключением денежных обязательств по поставке товаров, выполнению работ, оказанию услуг, аренде); </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социальными выплатами населению;</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предоставлением бюджетных инвестиций юридическим лицам, не являющимся государственными</w:t>
      </w:r>
      <w:r w:rsidR="008C5DDA">
        <w:rPr>
          <w:rFonts w:ascii="Times New Roman" w:hAnsi="Times New Roman" w:cs="Times New Roman"/>
          <w:sz w:val="28"/>
          <w:szCs w:val="28"/>
        </w:rPr>
        <w:t xml:space="preserve"> (муниципальными)</w:t>
      </w:r>
      <w:r w:rsidRPr="00AD4EDE">
        <w:rPr>
          <w:rFonts w:ascii="Times New Roman" w:hAnsi="Times New Roman" w:cs="Times New Roman"/>
          <w:sz w:val="28"/>
          <w:szCs w:val="28"/>
        </w:rPr>
        <w:t xml:space="preserve"> учреждениями и </w:t>
      </w:r>
      <w:r w:rsidR="00E21B92" w:rsidRPr="00AD4EDE">
        <w:rPr>
          <w:rFonts w:ascii="Times New Roman" w:hAnsi="Times New Roman" w:cs="Times New Roman"/>
          <w:sz w:val="28"/>
          <w:szCs w:val="28"/>
        </w:rPr>
        <w:t xml:space="preserve">государственными </w:t>
      </w:r>
      <w:r w:rsidR="00E21B92">
        <w:rPr>
          <w:rFonts w:ascii="Times New Roman" w:hAnsi="Times New Roman" w:cs="Times New Roman"/>
          <w:sz w:val="28"/>
          <w:szCs w:val="28"/>
        </w:rPr>
        <w:t>(</w:t>
      </w:r>
      <w:r w:rsidR="008C5DDA">
        <w:rPr>
          <w:rFonts w:ascii="Times New Roman" w:hAnsi="Times New Roman" w:cs="Times New Roman"/>
          <w:sz w:val="28"/>
          <w:szCs w:val="28"/>
        </w:rPr>
        <w:t xml:space="preserve">муниципальными) </w:t>
      </w:r>
      <w:r w:rsidRPr="00AD4EDE">
        <w:rPr>
          <w:rFonts w:ascii="Times New Roman" w:hAnsi="Times New Roman" w:cs="Times New Roman"/>
          <w:sz w:val="28"/>
          <w:szCs w:val="28"/>
        </w:rPr>
        <w:t>унитарными предприятиями;</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lastRenderedPageBreak/>
        <w:t xml:space="preserve"> предоставлением субсидий юридическим лицам;</w:t>
      </w:r>
    </w:p>
    <w:p w:rsidR="003B7E62"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предоставлением межбюджетных трансфертов;</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предоставлением платежей, взносов, безвозмездных перечислений субъектам международного права; </w:t>
      </w:r>
    </w:p>
    <w:p w:rsidR="00A30239"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обслуживанием государственного</w:t>
      </w:r>
      <w:r w:rsidR="00886600">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долга; с исполнением судебных актов по искам к </w:t>
      </w:r>
      <w:r w:rsidR="00E21B92">
        <w:rPr>
          <w:rFonts w:ascii="Times New Roman" w:hAnsi="Times New Roman" w:cs="Times New Roman"/>
          <w:sz w:val="28"/>
          <w:szCs w:val="28"/>
        </w:rPr>
        <w:t>муниципальным учреждениям района</w:t>
      </w:r>
      <w:r w:rsidRPr="00AD4EDE">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w:t>
      </w:r>
      <w:r w:rsidR="00E21B92">
        <w:rPr>
          <w:rFonts w:ascii="Times New Roman" w:hAnsi="Times New Roman" w:cs="Times New Roman"/>
          <w:sz w:val="28"/>
          <w:szCs w:val="28"/>
        </w:rPr>
        <w:t xml:space="preserve">(муниципальной) </w:t>
      </w:r>
      <w:r w:rsidRPr="00AD4EDE">
        <w:rPr>
          <w:rFonts w:ascii="Times New Roman" w:hAnsi="Times New Roman" w:cs="Times New Roman"/>
          <w:sz w:val="28"/>
          <w:szCs w:val="28"/>
        </w:rPr>
        <w:t>власти</w:t>
      </w:r>
      <w:r w:rsidR="003D14C5">
        <w:rPr>
          <w:rFonts w:ascii="Times New Roman" w:hAnsi="Times New Roman" w:cs="Times New Roman"/>
          <w:sz w:val="28"/>
          <w:szCs w:val="28"/>
        </w:rPr>
        <w:t>,</w:t>
      </w:r>
      <w:r w:rsidRPr="00AD4EDE">
        <w:rPr>
          <w:rFonts w:ascii="Times New Roman" w:hAnsi="Times New Roman" w:cs="Times New Roman"/>
          <w:sz w:val="28"/>
          <w:szCs w:val="28"/>
        </w:rPr>
        <w:t xml:space="preserve"> либо должностных лиц этих органов; </w:t>
      </w:r>
    </w:p>
    <w:p w:rsidR="00FC5DAB"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Для оплаты указанных денежных обязательств получатели средств представляют в </w:t>
      </w:r>
      <w:r w:rsidR="00122976">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реестр Заявок на бумажном носителе, оформленных подписями и оттиском печати получателя средств, имеющимися в карточке, с одновременным представлением Заявок в электронном виде.</w:t>
      </w:r>
    </w:p>
    <w:p w:rsidR="00932997"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8-8. </w:t>
      </w:r>
      <w:r w:rsidR="002F10E3">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не позднее рабочего дня, следующего за днем представления получателем средств Заявки, проверяет Заявку на </w:t>
      </w:r>
      <w:r w:rsidR="00122976" w:rsidRPr="00AD4EDE">
        <w:rPr>
          <w:rFonts w:ascii="Times New Roman" w:hAnsi="Times New Roman" w:cs="Times New Roman"/>
          <w:sz w:val="28"/>
          <w:szCs w:val="28"/>
        </w:rPr>
        <w:t xml:space="preserve">соответствие: </w:t>
      </w:r>
      <w:r w:rsidR="00122976">
        <w:rPr>
          <w:rFonts w:ascii="Times New Roman" w:hAnsi="Times New Roman" w:cs="Times New Roman"/>
          <w:sz w:val="28"/>
          <w:szCs w:val="28"/>
        </w:rPr>
        <w:t xml:space="preserve">                    </w:t>
      </w:r>
    </w:p>
    <w:p w:rsidR="00FC5DAB" w:rsidRDefault="00AD4EDE" w:rsidP="00932997">
      <w:pPr>
        <w:spacing w:line="240" w:lineRule="auto"/>
        <w:jc w:val="both"/>
        <w:rPr>
          <w:rFonts w:ascii="Times New Roman" w:hAnsi="Times New Roman" w:cs="Times New Roman"/>
          <w:sz w:val="28"/>
          <w:szCs w:val="28"/>
        </w:rPr>
      </w:pPr>
      <w:r w:rsidRPr="00AD4EDE">
        <w:rPr>
          <w:rFonts w:ascii="Times New Roman" w:hAnsi="Times New Roman" w:cs="Times New Roman"/>
          <w:sz w:val="28"/>
          <w:szCs w:val="28"/>
        </w:rPr>
        <w:t xml:space="preserve">1) установленной форме; </w:t>
      </w:r>
    </w:p>
    <w:p w:rsidR="00FC5DAB" w:rsidRDefault="00AD4EDE" w:rsidP="002F10E3">
      <w:pPr>
        <w:spacing w:line="240" w:lineRule="auto"/>
        <w:jc w:val="both"/>
        <w:rPr>
          <w:rFonts w:ascii="Times New Roman" w:hAnsi="Times New Roman" w:cs="Times New Roman"/>
          <w:sz w:val="28"/>
          <w:szCs w:val="28"/>
        </w:rPr>
      </w:pPr>
      <w:r w:rsidRPr="00AD4EDE">
        <w:rPr>
          <w:rFonts w:ascii="Times New Roman" w:hAnsi="Times New Roman" w:cs="Times New Roman"/>
          <w:sz w:val="28"/>
          <w:szCs w:val="28"/>
        </w:rPr>
        <w:t xml:space="preserve">2) подписей и оттиска печати на Заявке, представленной на бумажном носителе, имеющимся образцам, представленным получателем средств, в карточке; </w:t>
      </w:r>
    </w:p>
    <w:p w:rsidR="00FC5DAB" w:rsidRDefault="00AD4EDE" w:rsidP="002F10E3">
      <w:pPr>
        <w:spacing w:line="240" w:lineRule="auto"/>
        <w:jc w:val="both"/>
        <w:rPr>
          <w:rFonts w:ascii="Times New Roman" w:hAnsi="Times New Roman" w:cs="Times New Roman"/>
          <w:sz w:val="28"/>
          <w:szCs w:val="28"/>
        </w:rPr>
      </w:pPr>
      <w:r w:rsidRPr="00AD4EDE">
        <w:rPr>
          <w:rFonts w:ascii="Times New Roman" w:hAnsi="Times New Roman" w:cs="Times New Roman"/>
          <w:sz w:val="28"/>
          <w:szCs w:val="28"/>
        </w:rPr>
        <w:t>3) оформления Заявки требованиям, предусмотренным в пункте 8-2 настоящего Порядка.</w:t>
      </w:r>
    </w:p>
    <w:p w:rsidR="00FC5DAB"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8-9.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FC5DAB"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1) </w:t>
      </w:r>
      <w:r w:rsidR="00122976" w:rsidRPr="00AD4EDE">
        <w:rPr>
          <w:rFonts w:ascii="Times New Roman" w:hAnsi="Times New Roman" w:cs="Times New Roman"/>
          <w:sz w:val="28"/>
          <w:szCs w:val="28"/>
        </w:rPr>
        <w:t>не превышение</w:t>
      </w:r>
      <w:r w:rsidRPr="00AD4EDE">
        <w:rPr>
          <w:rFonts w:ascii="Times New Roman" w:hAnsi="Times New Roman" w:cs="Times New Roman"/>
          <w:sz w:val="28"/>
          <w:szCs w:val="28"/>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 бюджетных (денежных) обязательств;</w:t>
      </w:r>
    </w:p>
    <w:p w:rsidR="00FC5DAB"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 2) указанные в Заявке коды видов расходов бюджетов соответствуют текстовому назначению платежа и являются действующими на момент представления Заявки; </w:t>
      </w:r>
    </w:p>
    <w:p w:rsidR="00FC5DAB"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 xml:space="preserve">3) </w:t>
      </w:r>
      <w:r w:rsidR="00122976" w:rsidRPr="00AD4EDE">
        <w:rPr>
          <w:rFonts w:ascii="Times New Roman" w:hAnsi="Times New Roman" w:cs="Times New Roman"/>
          <w:sz w:val="28"/>
          <w:szCs w:val="28"/>
        </w:rPr>
        <w:t>не превышение</w:t>
      </w:r>
      <w:r w:rsidRPr="00AD4EDE">
        <w:rPr>
          <w:rFonts w:ascii="Times New Roman" w:hAnsi="Times New Roman" w:cs="Times New Roman"/>
          <w:sz w:val="28"/>
          <w:szCs w:val="28"/>
        </w:rPr>
        <w:t xml:space="preserve"> указанного в Заявке авансового платежа предельному размеру авансового платежа, установленному нормативными правовы</w:t>
      </w:r>
      <w:r w:rsidR="002F10E3">
        <w:rPr>
          <w:rFonts w:ascii="Times New Roman" w:hAnsi="Times New Roman" w:cs="Times New Roman"/>
          <w:sz w:val="28"/>
          <w:szCs w:val="28"/>
        </w:rPr>
        <w:t>ми актами Российской Федерации,</w:t>
      </w:r>
      <w:r w:rsidRPr="00AD4EDE">
        <w:rPr>
          <w:rFonts w:ascii="Times New Roman" w:hAnsi="Times New Roman" w:cs="Times New Roman"/>
          <w:sz w:val="28"/>
          <w:szCs w:val="28"/>
        </w:rPr>
        <w:t xml:space="preserve"> Челябинской области</w:t>
      </w:r>
      <w:r w:rsidR="00122976">
        <w:rPr>
          <w:rFonts w:ascii="Times New Roman" w:hAnsi="Times New Roman" w:cs="Times New Roman"/>
          <w:sz w:val="28"/>
          <w:szCs w:val="28"/>
        </w:rPr>
        <w:t xml:space="preserve">, </w:t>
      </w:r>
      <w:r w:rsidR="002F10E3">
        <w:rPr>
          <w:rFonts w:ascii="Times New Roman" w:hAnsi="Times New Roman" w:cs="Times New Roman"/>
          <w:sz w:val="28"/>
          <w:szCs w:val="28"/>
        </w:rPr>
        <w:t xml:space="preserve">Карталинского </w:t>
      </w:r>
      <w:r w:rsidR="00122976">
        <w:rPr>
          <w:rFonts w:ascii="Times New Roman" w:hAnsi="Times New Roman" w:cs="Times New Roman"/>
          <w:sz w:val="28"/>
          <w:szCs w:val="28"/>
        </w:rPr>
        <w:t xml:space="preserve">муниципального </w:t>
      </w:r>
      <w:r w:rsidR="002F10E3">
        <w:rPr>
          <w:rFonts w:ascii="Times New Roman" w:hAnsi="Times New Roman" w:cs="Times New Roman"/>
          <w:sz w:val="28"/>
          <w:szCs w:val="28"/>
        </w:rPr>
        <w:t>района</w:t>
      </w:r>
      <w:r w:rsidRPr="00AD4EDE">
        <w:rPr>
          <w:rFonts w:ascii="Times New Roman" w:hAnsi="Times New Roman" w:cs="Times New Roman"/>
          <w:sz w:val="28"/>
          <w:szCs w:val="28"/>
        </w:rPr>
        <w:t xml:space="preserve">; </w:t>
      </w:r>
    </w:p>
    <w:p w:rsidR="00FC5DAB" w:rsidRDefault="00AD4EDE" w:rsidP="00AD4EDE">
      <w:pPr>
        <w:spacing w:line="240" w:lineRule="auto"/>
        <w:ind w:firstLine="709"/>
        <w:jc w:val="both"/>
        <w:rPr>
          <w:rFonts w:ascii="Times New Roman" w:hAnsi="Times New Roman" w:cs="Times New Roman"/>
          <w:sz w:val="28"/>
          <w:szCs w:val="28"/>
        </w:rPr>
      </w:pPr>
      <w:r w:rsidRPr="00AD4EDE">
        <w:rPr>
          <w:rFonts w:ascii="Times New Roman" w:hAnsi="Times New Roman" w:cs="Times New Roman"/>
          <w:sz w:val="28"/>
          <w:szCs w:val="28"/>
        </w:rPr>
        <w:t>4) соответствие указанных в Заявке реквизитов документов-оснований, реквизитам представленных к Заявке документов-оснований;</w:t>
      </w:r>
    </w:p>
    <w:p w:rsidR="00FC5DAB" w:rsidRDefault="00AD4EDE" w:rsidP="00FC5DAB">
      <w:pPr>
        <w:spacing w:line="240" w:lineRule="auto"/>
        <w:jc w:val="both"/>
        <w:rPr>
          <w:rFonts w:ascii="Times New Roman" w:hAnsi="Times New Roman" w:cs="Times New Roman"/>
          <w:sz w:val="28"/>
          <w:szCs w:val="28"/>
        </w:rPr>
      </w:pPr>
      <w:r w:rsidRPr="00AD4EDE">
        <w:rPr>
          <w:rFonts w:ascii="Times New Roman" w:hAnsi="Times New Roman" w:cs="Times New Roman"/>
          <w:sz w:val="28"/>
          <w:szCs w:val="28"/>
        </w:rPr>
        <w:t xml:space="preserve"> </w:t>
      </w:r>
      <w:r w:rsidR="005A5FDF">
        <w:rPr>
          <w:rFonts w:ascii="Times New Roman" w:hAnsi="Times New Roman" w:cs="Times New Roman"/>
          <w:sz w:val="28"/>
          <w:szCs w:val="28"/>
        </w:rPr>
        <w:t xml:space="preserve">         </w:t>
      </w:r>
      <w:r w:rsidRPr="00AD4EDE">
        <w:rPr>
          <w:rFonts w:ascii="Times New Roman" w:hAnsi="Times New Roman" w:cs="Times New Roman"/>
          <w:sz w:val="28"/>
          <w:szCs w:val="28"/>
        </w:rPr>
        <w:t xml:space="preserve">5) соответствие содержания операции, исходя из представленных документов-оснований содержанию текста назначения платежа, указанного в Заявке. </w:t>
      </w:r>
    </w:p>
    <w:p w:rsidR="00FC5DAB" w:rsidRDefault="00FC5DAB"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Требования подпунктов 3, 4 и 5 настоящего пункта не применяются в отношении Заявок:</w:t>
      </w:r>
    </w:p>
    <w:p w:rsidR="00FC5DAB" w:rsidRDefault="00FC5DAB"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EDE" w:rsidRPr="00AD4EDE">
        <w:rPr>
          <w:rFonts w:ascii="Times New Roman" w:hAnsi="Times New Roman" w:cs="Times New Roman"/>
          <w:sz w:val="28"/>
          <w:szCs w:val="28"/>
        </w:rPr>
        <w:t xml:space="preserve"> 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FC5DAB" w:rsidRDefault="00FC5DAB"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при оплате по договору на выполнение работ, оказание услуг, заключенному получателем средств с физическим лицом, не являющимся индивидуальным предпринимателем. </w:t>
      </w:r>
    </w:p>
    <w:p w:rsidR="005A5FDF"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8-10.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r>
        <w:rPr>
          <w:rFonts w:ascii="Times New Roman" w:hAnsi="Times New Roman" w:cs="Times New Roman"/>
          <w:sz w:val="28"/>
          <w:szCs w:val="28"/>
        </w:rPr>
        <w:t xml:space="preserve"> </w:t>
      </w:r>
    </w:p>
    <w:p w:rsidR="005A5FDF"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1)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5A5FDF"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2) </w:t>
      </w:r>
      <w:r w:rsidR="00463BB8" w:rsidRPr="00AD4EDE">
        <w:rPr>
          <w:rFonts w:ascii="Times New Roman" w:hAnsi="Times New Roman" w:cs="Times New Roman"/>
          <w:sz w:val="28"/>
          <w:szCs w:val="28"/>
        </w:rPr>
        <w:t>не превышение</w:t>
      </w:r>
      <w:r w:rsidR="00AD4EDE" w:rsidRPr="00AD4EDE">
        <w:rPr>
          <w:rFonts w:ascii="Times New Roman" w:hAnsi="Times New Roman" w:cs="Times New Roman"/>
          <w:sz w:val="28"/>
          <w:szCs w:val="28"/>
        </w:rPr>
        <w:t xml:space="preserve"> сумм, указанных в Заявке, остаткам соответствующих бюджетных ассигнований и предельных объемов финансирования, учтенных на лицевом счете получателя средств. </w:t>
      </w:r>
    </w:p>
    <w:p w:rsidR="005A5FDF"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8-11. При санкционировании оплаты денежного обязательства, возникающего по государственному</w:t>
      </w:r>
      <w:r w:rsidR="00463BB8">
        <w:rPr>
          <w:rFonts w:ascii="Times New Roman" w:hAnsi="Times New Roman" w:cs="Times New Roman"/>
          <w:sz w:val="28"/>
          <w:szCs w:val="28"/>
        </w:rPr>
        <w:t xml:space="preserve"> (муниципальному)</w:t>
      </w:r>
      <w:r w:rsidR="00AD4EDE" w:rsidRPr="00AD4EDE">
        <w:rPr>
          <w:rFonts w:ascii="Times New Roman" w:hAnsi="Times New Roman" w:cs="Times New Roman"/>
          <w:sz w:val="28"/>
          <w:szCs w:val="28"/>
        </w:rPr>
        <w:t xml:space="preserve"> контракту, договору аренды, согласно указанному в Заявке номеру учтенного бюджетного обязательства получателя средств, осуществляется проверка на: </w:t>
      </w:r>
    </w:p>
    <w:p w:rsidR="005A5FDF"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1) соответствие информации о денежном обязательстве информации о поставленном на учет соответствующем бюджетном обязательстве;</w:t>
      </w:r>
    </w:p>
    <w:p w:rsidR="005A5FDF"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2) соответствие информации, указанной в Заявке для оплаты денежного обязательства, информации о денежном обязательстве; </w:t>
      </w:r>
    </w:p>
    <w:p w:rsidR="005A5FDF"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3) наличие документов, подтверждающих возникновение денежного обязательства;</w:t>
      </w:r>
    </w:p>
    <w:p w:rsidR="00D4366E" w:rsidRDefault="005A5FDF"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4) соответствие сведений о государственном</w:t>
      </w:r>
      <w:r w:rsidR="00C061C1">
        <w:rPr>
          <w:rFonts w:ascii="Times New Roman" w:hAnsi="Times New Roman" w:cs="Times New Roman"/>
          <w:sz w:val="28"/>
          <w:szCs w:val="28"/>
        </w:rPr>
        <w:t xml:space="preserve"> (муниципальном)</w:t>
      </w:r>
      <w:r w:rsidR="00AD4EDE" w:rsidRPr="00AD4EDE">
        <w:rPr>
          <w:rFonts w:ascii="Times New Roman" w:hAnsi="Times New Roman" w:cs="Times New Roman"/>
          <w:sz w:val="28"/>
          <w:szCs w:val="28"/>
        </w:rPr>
        <w:t xml:space="preserve"> контракте, договора аренды в реестре контрактов и сведений о принятом на учет бюджетном обязательстве получателя средств по государственному</w:t>
      </w:r>
      <w:r w:rsidR="00C061C1">
        <w:rPr>
          <w:rFonts w:ascii="Times New Roman" w:hAnsi="Times New Roman" w:cs="Times New Roman"/>
          <w:sz w:val="28"/>
          <w:szCs w:val="28"/>
        </w:rPr>
        <w:t xml:space="preserve"> (муниципальному)</w:t>
      </w:r>
      <w:r w:rsidR="00AD4EDE" w:rsidRPr="00AD4EDE">
        <w:rPr>
          <w:rFonts w:ascii="Times New Roman" w:hAnsi="Times New Roman" w:cs="Times New Roman"/>
          <w:sz w:val="28"/>
          <w:szCs w:val="28"/>
        </w:rPr>
        <w:t xml:space="preserve"> контракту условиям данного государственного </w:t>
      </w:r>
      <w:r w:rsidR="00C061C1">
        <w:rPr>
          <w:rFonts w:ascii="Times New Roman" w:hAnsi="Times New Roman" w:cs="Times New Roman"/>
          <w:sz w:val="28"/>
          <w:szCs w:val="28"/>
        </w:rPr>
        <w:t xml:space="preserve">(муниципального) </w:t>
      </w:r>
      <w:r w:rsidR="00AD4EDE" w:rsidRPr="00AD4EDE">
        <w:rPr>
          <w:rFonts w:ascii="Times New Roman" w:hAnsi="Times New Roman" w:cs="Times New Roman"/>
          <w:sz w:val="28"/>
          <w:szCs w:val="28"/>
        </w:rPr>
        <w:t>контракта.</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8-12. В случае если Заявка не соответствует требованиям настоящего Порядка</w:t>
      </w:r>
      <w:r w:rsidR="00425ECB">
        <w:rPr>
          <w:rFonts w:ascii="Times New Roman" w:hAnsi="Times New Roman" w:cs="Times New Roman"/>
          <w:sz w:val="28"/>
          <w:szCs w:val="28"/>
        </w:rPr>
        <w:t>,</w:t>
      </w:r>
      <w:r w:rsidR="00AD4EDE" w:rsidRPr="00AD4EDE">
        <w:rPr>
          <w:rFonts w:ascii="Times New Roman" w:hAnsi="Times New Roman" w:cs="Times New Roman"/>
          <w:sz w:val="28"/>
          <w:szCs w:val="28"/>
        </w:rPr>
        <w:t xml:space="preserve"> </w:t>
      </w:r>
      <w:r w:rsidR="00425ECB">
        <w:rPr>
          <w:rFonts w:ascii="Times New Roman" w:hAnsi="Times New Roman" w:cs="Times New Roman"/>
          <w:sz w:val="28"/>
          <w:szCs w:val="28"/>
        </w:rPr>
        <w:t>Финуправление</w:t>
      </w:r>
      <w:r w:rsidR="00AD4EDE" w:rsidRPr="00AD4EDE">
        <w:rPr>
          <w:rFonts w:ascii="Times New Roman" w:hAnsi="Times New Roman" w:cs="Times New Roman"/>
          <w:sz w:val="28"/>
          <w:szCs w:val="28"/>
        </w:rPr>
        <w:t xml:space="preserve"> возвращает получателю средств не позднее рабочего дня, следующего за днем выявления несоответствий, второй экземпляр Заявки на бумажном носителе с отметкой «Отказано» и указанием в электронном виде причины возврата.</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8-13.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w:t>
      </w:r>
      <w:r w:rsidR="00425ECB">
        <w:rPr>
          <w:rFonts w:ascii="Times New Roman" w:hAnsi="Times New Roman" w:cs="Times New Roman"/>
          <w:sz w:val="28"/>
          <w:szCs w:val="28"/>
        </w:rPr>
        <w:t>Финуправления</w:t>
      </w:r>
      <w:r w:rsidR="00AD4EDE" w:rsidRPr="00AD4EDE">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учреждения с указанием «Принято </w:t>
      </w:r>
      <w:r w:rsidR="00425ECB">
        <w:rPr>
          <w:rFonts w:ascii="Times New Roman" w:hAnsi="Times New Roman" w:cs="Times New Roman"/>
          <w:sz w:val="28"/>
          <w:szCs w:val="28"/>
        </w:rPr>
        <w:t>и исполнено</w:t>
      </w:r>
      <w:r w:rsidR="00AD4EDE" w:rsidRPr="00AD4EDE">
        <w:rPr>
          <w:rFonts w:ascii="Times New Roman" w:hAnsi="Times New Roman" w:cs="Times New Roman"/>
          <w:sz w:val="28"/>
          <w:szCs w:val="28"/>
        </w:rPr>
        <w:t xml:space="preserve">», даты,  расшифровки подписи, содержащей фамилию, инициалы указанного работника, и Заявка принимается к исполнению, при электронном документообороте Заявка  переводится в автоматизированной системе «АЦК – Финансы» на статус «Санкционирование». </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EDE" w:rsidRPr="00AD4EDE">
        <w:rPr>
          <w:rFonts w:ascii="Times New Roman" w:hAnsi="Times New Roman" w:cs="Times New Roman"/>
          <w:sz w:val="28"/>
          <w:szCs w:val="28"/>
        </w:rPr>
        <w:t xml:space="preserve">8-14. Для осуществления кассовых выплат администратор источников представляет в </w:t>
      </w:r>
      <w:r w:rsidR="00E916D9">
        <w:rPr>
          <w:rFonts w:ascii="Times New Roman" w:hAnsi="Times New Roman" w:cs="Times New Roman"/>
          <w:sz w:val="28"/>
          <w:szCs w:val="28"/>
        </w:rPr>
        <w:t>Финуправление</w:t>
      </w:r>
      <w:r w:rsidR="00AD4EDE" w:rsidRPr="00AD4EDE">
        <w:rPr>
          <w:rFonts w:ascii="Times New Roman" w:hAnsi="Times New Roman" w:cs="Times New Roman"/>
          <w:sz w:val="28"/>
          <w:szCs w:val="28"/>
        </w:rPr>
        <w:t xml:space="preserve"> «распоряжение на погашение задолженности по источникам», «распоряжение на выплату по договору размещения средств», «распоряжение на выплату средств по договору гарантии», «распоряжение на выплату по договору привлечения средств» (далее именуются – Распоряжения).</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К Распоряжениям прилагаются документы, подтверждающие совершение операций, оформленные в соответствии с требованиями действующего законодательства. </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При наличии электронного документооборота представляется Распоряжение в электронном виде с применением электронной подписи и документ, подтверждающий совершение операции,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администратора источников.</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При отсутствии электронного документооборота Распоряжения и документы, подтверждающие совершение операций, представляется на бумажном носителе с одновременным представлением в электронном виде Распоряжений.</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Первый экземпляр Распоряжения на бумажном носителе оформляется подписями, имеющимися в карточке.</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8-15. </w:t>
      </w:r>
      <w:r w:rsidR="00E916D9">
        <w:rPr>
          <w:rFonts w:ascii="Times New Roman" w:hAnsi="Times New Roman" w:cs="Times New Roman"/>
          <w:sz w:val="28"/>
          <w:szCs w:val="28"/>
        </w:rPr>
        <w:t>Финуправление</w:t>
      </w:r>
      <w:r w:rsidR="00AD4EDE" w:rsidRPr="00AD4EDE">
        <w:rPr>
          <w:rFonts w:ascii="Times New Roman" w:hAnsi="Times New Roman" w:cs="Times New Roman"/>
          <w:sz w:val="28"/>
          <w:szCs w:val="28"/>
        </w:rPr>
        <w:t xml:space="preserve"> осуществляет проверку Распоряжения на: </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1) правильность его оформления;</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2) соответствие подписей и оттиска печати на Распоряжении, представленном на бумажном носителе, имеющимся образцам в карточке; </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3) наличие документов, подтверждающие совершение операций (в случае необходимости); </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4) соответствие указанных в Распоряжении кодов классификации источников финансирования дефицитов бюджетов Российской Федерации содержанию производимой операции; </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5) не</w:t>
      </w: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превышение сумм, указанных в Распоряжении, остаткам неиспользованных бюджетных назначений и объемов финансирования по соответствующим кодам классификации источников финансирования дефицитов бюджетов Российской Федерации. </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8-16. При несоответствии Распоряжений и документов, подтверждающих совершение операций, требованиям настоящего Порядка и при отсутствии наличия остатка неиспользованных бюджетных назначений </w:t>
      </w:r>
      <w:r w:rsidR="00E916D9">
        <w:rPr>
          <w:rFonts w:ascii="Times New Roman" w:hAnsi="Times New Roman" w:cs="Times New Roman"/>
          <w:sz w:val="28"/>
          <w:szCs w:val="28"/>
        </w:rPr>
        <w:t>Финуправление</w:t>
      </w:r>
      <w:r w:rsidR="00AD4EDE" w:rsidRPr="00AD4EDE">
        <w:rPr>
          <w:rFonts w:ascii="Times New Roman" w:hAnsi="Times New Roman" w:cs="Times New Roman"/>
          <w:sz w:val="28"/>
          <w:szCs w:val="28"/>
        </w:rPr>
        <w:t xml:space="preserve"> возвращает администраторам источников не позднее рабочего дня следующего за днем представления Распоряжений администраторами источников, второй экземпляр Распоряжений на бумажном носителе с отметкой «Отказано» и указанием в электронном виде причины возврата.</w:t>
      </w:r>
    </w:p>
    <w:p w:rsidR="00D4366E" w:rsidRDefault="00D4366E"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8-17. В случае положительного результата проверки Распоряжений, представленных на бумажном носителе, уполномоченным работником </w:t>
      </w:r>
      <w:r w:rsidR="00E916D9">
        <w:rPr>
          <w:rFonts w:ascii="Times New Roman" w:hAnsi="Times New Roman" w:cs="Times New Roman"/>
          <w:sz w:val="28"/>
          <w:szCs w:val="28"/>
        </w:rPr>
        <w:t>Финуправления</w:t>
      </w:r>
      <w:r w:rsidR="00AD4EDE" w:rsidRPr="00AD4EDE">
        <w:rPr>
          <w:rFonts w:ascii="Times New Roman" w:hAnsi="Times New Roman" w:cs="Times New Roman"/>
          <w:sz w:val="28"/>
          <w:szCs w:val="28"/>
        </w:rPr>
        <w:t xml:space="preserve"> проставляется отметка подтверждающая санкционирование </w:t>
      </w:r>
      <w:r w:rsidR="00AD4EDE" w:rsidRPr="00AD4EDE">
        <w:rPr>
          <w:rFonts w:ascii="Times New Roman" w:hAnsi="Times New Roman" w:cs="Times New Roman"/>
          <w:sz w:val="28"/>
          <w:szCs w:val="28"/>
        </w:rPr>
        <w:lastRenderedPageBreak/>
        <w:t xml:space="preserve">выплаты с указанием «Принято </w:t>
      </w:r>
      <w:r w:rsidR="00E916D9">
        <w:rPr>
          <w:rFonts w:ascii="Times New Roman" w:hAnsi="Times New Roman" w:cs="Times New Roman"/>
          <w:sz w:val="28"/>
          <w:szCs w:val="28"/>
        </w:rPr>
        <w:t>и исполнено</w:t>
      </w:r>
      <w:r w:rsidR="00AD4EDE" w:rsidRPr="00AD4EDE">
        <w:rPr>
          <w:rFonts w:ascii="Times New Roman" w:hAnsi="Times New Roman" w:cs="Times New Roman"/>
          <w:sz w:val="28"/>
          <w:szCs w:val="28"/>
        </w:rPr>
        <w:t>», даты, расшифровки подписи, содержащей фамилию, инициалы указанного работника, и Распоряж</w:t>
      </w:r>
      <w:r w:rsidR="00477FEC">
        <w:rPr>
          <w:rFonts w:ascii="Times New Roman" w:hAnsi="Times New Roman" w:cs="Times New Roman"/>
          <w:sz w:val="28"/>
          <w:szCs w:val="28"/>
        </w:rPr>
        <w:t>ения принимаются к исполнению.</w:t>
      </w:r>
    </w:p>
    <w:p w:rsidR="002B6943" w:rsidRDefault="008D5F25" w:rsidP="00932997">
      <w:pPr>
        <w:spacing w:line="240" w:lineRule="auto"/>
        <w:jc w:val="center"/>
        <w:rPr>
          <w:rFonts w:ascii="Times New Roman" w:hAnsi="Times New Roman" w:cs="Times New Roman"/>
          <w:sz w:val="28"/>
          <w:szCs w:val="28"/>
        </w:rPr>
      </w:pPr>
      <w:r w:rsidRPr="008D5F25">
        <w:rPr>
          <w:rFonts w:ascii="Times New Roman" w:hAnsi="Times New Roman" w:cs="Times New Roman"/>
          <w:sz w:val="28"/>
          <w:szCs w:val="28"/>
        </w:rPr>
        <w:t xml:space="preserve">V. Подтверждение исполнения денежных </w:t>
      </w:r>
      <w:r w:rsidR="002B6943" w:rsidRPr="008D5F25">
        <w:rPr>
          <w:rFonts w:ascii="Times New Roman" w:hAnsi="Times New Roman" w:cs="Times New Roman"/>
          <w:sz w:val="28"/>
          <w:szCs w:val="28"/>
        </w:rPr>
        <w:t>обязательств.</w:t>
      </w:r>
    </w:p>
    <w:p w:rsidR="00932997" w:rsidRDefault="002B6943"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932997">
        <w:rPr>
          <w:rFonts w:ascii="Times New Roman" w:hAnsi="Times New Roman" w:cs="Times New Roman"/>
          <w:sz w:val="28"/>
          <w:szCs w:val="28"/>
        </w:rPr>
        <w:t>9.</w:t>
      </w:r>
      <w:r w:rsidR="008D5F25" w:rsidRPr="008D5F25">
        <w:rPr>
          <w:rFonts w:ascii="Times New Roman" w:hAnsi="Times New Roman" w:cs="Times New Roman"/>
          <w:sz w:val="28"/>
          <w:szCs w:val="28"/>
        </w:rPr>
        <w:t xml:space="preserve"> </w:t>
      </w:r>
      <w:r>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представляет в Управление Федерального казначейства по Челябинской области (далее именуется - УФК) платежные поручения для осуществления платежей со счета </w:t>
      </w:r>
      <w:r>
        <w:rPr>
          <w:rFonts w:ascii="Times New Roman" w:hAnsi="Times New Roman" w:cs="Times New Roman"/>
          <w:sz w:val="28"/>
          <w:szCs w:val="28"/>
        </w:rPr>
        <w:t>местного</w:t>
      </w:r>
      <w:r w:rsidR="008D5F25" w:rsidRPr="008D5F25">
        <w:rPr>
          <w:rFonts w:ascii="Times New Roman" w:hAnsi="Times New Roman" w:cs="Times New Roman"/>
          <w:sz w:val="28"/>
          <w:szCs w:val="28"/>
        </w:rPr>
        <w:t xml:space="preserve"> бюджета.</w:t>
      </w:r>
    </w:p>
    <w:p w:rsidR="002B6943" w:rsidRDefault="00932997"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8D5F25">
        <w:rPr>
          <w:rFonts w:ascii="Times New Roman" w:hAnsi="Times New Roman" w:cs="Times New Roman"/>
          <w:sz w:val="28"/>
          <w:szCs w:val="28"/>
        </w:rPr>
        <w:t xml:space="preserve"> По неисполненным УФК платежным поручениям </w:t>
      </w:r>
      <w:r w:rsidR="002B6943">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осуществляет возврат получателям средств заявок на оплату расходов и администраторам источников распоряжений на выплату, на основании которых были созданы платежные поручения. </w:t>
      </w:r>
    </w:p>
    <w:p w:rsidR="002B6943" w:rsidRDefault="002B6943"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8D5F25">
        <w:rPr>
          <w:rFonts w:ascii="Times New Roman" w:hAnsi="Times New Roman" w:cs="Times New Roman"/>
          <w:sz w:val="28"/>
          <w:szCs w:val="28"/>
        </w:rPr>
        <w:t xml:space="preserve">10. </w:t>
      </w:r>
      <w:r>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в день получения выписки от УФК осуществляет подтверждение исполненных денежных обязательств на лицевых счетах получателей средств и лицевых счетах администраторов источников в соответствии с кодами бюджетной классификации Российской Федерации, указанными получателями средств в заявках на оплату расходов и администраторами источников в распоряжениях на выплату. </w:t>
      </w:r>
    </w:p>
    <w:p w:rsidR="00D078DA" w:rsidRDefault="002B6943" w:rsidP="00FC5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8D5F25">
        <w:rPr>
          <w:rFonts w:ascii="Times New Roman" w:hAnsi="Times New Roman" w:cs="Times New Roman"/>
          <w:sz w:val="28"/>
          <w:szCs w:val="28"/>
        </w:rPr>
        <w:t>11. Не позднее</w:t>
      </w:r>
      <w:r w:rsidR="00932997">
        <w:rPr>
          <w:rFonts w:ascii="Times New Roman" w:hAnsi="Times New Roman" w:cs="Times New Roman"/>
          <w:sz w:val="28"/>
          <w:szCs w:val="28"/>
        </w:rPr>
        <w:t xml:space="preserve"> трех</w:t>
      </w:r>
      <w:r w:rsidR="00932997" w:rsidRPr="008D5F25">
        <w:rPr>
          <w:rFonts w:ascii="Times New Roman" w:hAnsi="Times New Roman" w:cs="Times New Roman"/>
          <w:sz w:val="28"/>
          <w:szCs w:val="28"/>
        </w:rPr>
        <w:t xml:space="preserve"> </w:t>
      </w:r>
      <w:r w:rsidR="00932997">
        <w:rPr>
          <w:rFonts w:ascii="Times New Roman" w:hAnsi="Times New Roman" w:cs="Times New Roman"/>
          <w:sz w:val="28"/>
          <w:szCs w:val="28"/>
        </w:rPr>
        <w:t>рабочих дней</w:t>
      </w:r>
      <w:r w:rsidR="008D5F25" w:rsidRPr="008D5F25">
        <w:rPr>
          <w:rFonts w:ascii="Times New Roman" w:hAnsi="Times New Roman" w:cs="Times New Roman"/>
          <w:sz w:val="28"/>
          <w:szCs w:val="28"/>
        </w:rPr>
        <w:t xml:space="preserve"> после получения выписки от УФК </w:t>
      </w:r>
      <w:r>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выдает получателям средств и администраторами источников выписки из лицевых счетов с приложением документов, представленных получателем средств и администраторами источников для санкционирования на бума</w:t>
      </w:r>
      <w:r>
        <w:rPr>
          <w:rFonts w:ascii="Times New Roman" w:hAnsi="Times New Roman" w:cs="Times New Roman"/>
          <w:sz w:val="28"/>
          <w:szCs w:val="28"/>
        </w:rPr>
        <w:t>жном носителе.</w:t>
      </w:r>
    </w:p>
    <w:p w:rsidR="00D078DA" w:rsidRDefault="00D078DA" w:rsidP="00FC5DAB">
      <w:pPr>
        <w:spacing w:line="240" w:lineRule="auto"/>
        <w:jc w:val="both"/>
        <w:rPr>
          <w:rFonts w:ascii="Times New Roman" w:hAnsi="Times New Roman" w:cs="Times New Roman"/>
          <w:sz w:val="28"/>
          <w:szCs w:val="28"/>
        </w:rPr>
      </w:pPr>
    </w:p>
    <w:p w:rsidR="00D078DA" w:rsidRPr="00D078DA" w:rsidRDefault="00D078DA" w:rsidP="00D078DA">
      <w:pPr>
        <w:autoSpaceDE w:val="0"/>
        <w:spacing w:after="0" w:line="240" w:lineRule="auto"/>
        <w:rPr>
          <w:rFonts w:ascii="Times New Roman CYR" w:eastAsia="Times New Roman" w:hAnsi="Times New Roman CYR" w:cs="Times New Roman CYR"/>
          <w:sz w:val="28"/>
          <w:szCs w:val="28"/>
          <w:lang w:eastAsia="ru-RU"/>
        </w:rPr>
      </w:pPr>
    </w:p>
    <w:p w:rsidR="00D078DA" w:rsidRPr="00D078DA" w:rsidRDefault="00D078DA" w:rsidP="00D078DA">
      <w:pPr>
        <w:autoSpaceDE w:val="0"/>
        <w:spacing w:after="0" w:line="240" w:lineRule="auto"/>
        <w:ind w:left="3969"/>
        <w:jc w:val="center"/>
        <w:rPr>
          <w:rFonts w:ascii="Times New Roman CYR" w:eastAsia="Times New Roman" w:hAnsi="Times New Roman CYR" w:cs="Times New Roman CYR"/>
          <w:sz w:val="28"/>
          <w:szCs w:val="28"/>
          <w:lang w:eastAsia="ru-RU"/>
        </w:rPr>
      </w:pPr>
    </w:p>
    <w:p w:rsidR="00D078DA" w:rsidRPr="00D078DA" w:rsidRDefault="00A23863" w:rsidP="00D078DA">
      <w:pPr>
        <w:autoSpaceDE w:val="0"/>
        <w:spacing w:after="0" w:line="240" w:lineRule="auto"/>
        <w:ind w:left="3969"/>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D078DA" w:rsidRPr="00D078DA">
        <w:rPr>
          <w:rFonts w:ascii="Times New Roman CYR" w:eastAsia="Times New Roman" w:hAnsi="Times New Roman CYR" w:cs="Times New Roman CYR"/>
          <w:sz w:val="28"/>
          <w:szCs w:val="28"/>
          <w:lang w:eastAsia="ru-RU"/>
        </w:rPr>
        <w:t>ПРИЛОЖЕНИЕ</w:t>
      </w:r>
      <w:r w:rsidR="00D078DA">
        <w:rPr>
          <w:rFonts w:ascii="Times New Roman CYR" w:eastAsia="Times New Roman" w:hAnsi="Times New Roman CYR" w:cs="Times New Roman CYR"/>
          <w:sz w:val="28"/>
          <w:szCs w:val="28"/>
          <w:lang w:eastAsia="ru-RU"/>
        </w:rPr>
        <w:t xml:space="preserve"> 1</w:t>
      </w:r>
    </w:p>
    <w:p w:rsidR="00D078DA" w:rsidRPr="00D078DA" w:rsidRDefault="00D078DA" w:rsidP="00D078DA">
      <w:pPr>
        <w:autoSpaceDE w:val="0"/>
        <w:spacing w:after="0" w:line="240" w:lineRule="auto"/>
        <w:rPr>
          <w:rFonts w:ascii="Times New Roman" w:eastAsia="Times New Roman" w:hAnsi="Times New Roman" w:cs="Times New Roman"/>
          <w:sz w:val="28"/>
          <w:szCs w:val="28"/>
          <w:lang w:eastAsia="ru-RU"/>
        </w:rPr>
      </w:pPr>
    </w:p>
    <w:p w:rsidR="00D078DA" w:rsidRPr="00D078DA" w:rsidRDefault="00D078DA" w:rsidP="00D078DA">
      <w:pPr>
        <w:autoSpaceDE w:val="0"/>
        <w:spacing w:after="0" w:line="240" w:lineRule="auto"/>
        <w:rPr>
          <w:rFonts w:ascii="Times New Roman" w:eastAsia="Times New Roman" w:hAnsi="Times New Roman" w:cs="Times New Roman"/>
          <w:sz w:val="20"/>
          <w:szCs w:val="20"/>
          <w:lang w:eastAsia="ru-RU"/>
        </w:rPr>
      </w:pPr>
    </w:p>
    <w:tbl>
      <w:tblPr>
        <w:tblW w:w="0" w:type="auto"/>
        <w:tblInd w:w="56" w:type="dxa"/>
        <w:tblLayout w:type="fixed"/>
        <w:tblCellMar>
          <w:left w:w="28" w:type="dxa"/>
          <w:right w:w="28" w:type="dxa"/>
        </w:tblCellMar>
        <w:tblLook w:val="0000" w:firstRow="0" w:lastRow="0" w:firstColumn="0" w:lastColumn="0" w:noHBand="0" w:noVBand="0"/>
      </w:tblPr>
      <w:tblGrid>
        <w:gridCol w:w="1985"/>
        <w:gridCol w:w="425"/>
        <w:gridCol w:w="1701"/>
        <w:gridCol w:w="4677"/>
        <w:gridCol w:w="850"/>
        <w:gridCol w:w="7"/>
      </w:tblGrid>
      <w:tr w:rsidR="00D078DA" w:rsidRPr="00D078DA" w:rsidTr="008447D1">
        <w:trPr>
          <w:trHeight w:val="23"/>
        </w:trPr>
        <w:tc>
          <w:tcPr>
            <w:tcW w:w="1985"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eastAsia="ru-RU"/>
              </w:rPr>
            </w:pPr>
          </w:p>
        </w:tc>
        <w:tc>
          <w:tcPr>
            <w:tcW w:w="425"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eastAsia="ru-RU"/>
              </w:rPr>
            </w:pPr>
          </w:p>
        </w:tc>
        <w:tc>
          <w:tcPr>
            <w:tcW w:w="1701" w:type="dxa"/>
            <w:shd w:val="clear" w:color="auto" w:fill="FFFFFF"/>
            <w:vAlign w:val="bottom"/>
          </w:tcPr>
          <w:p w:rsidR="00D078DA" w:rsidRPr="00D078DA" w:rsidRDefault="00D078DA" w:rsidP="00D078DA">
            <w:pPr>
              <w:autoSpaceDE w:val="0"/>
              <w:snapToGrid w:val="0"/>
              <w:spacing w:after="0" w:line="240" w:lineRule="auto"/>
              <w:ind w:left="-312"/>
              <w:jc w:val="center"/>
              <w:rPr>
                <w:rFonts w:ascii="Calibri" w:eastAsia="Times New Roman" w:hAnsi="Calibri" w:cs="Calibri"/>
                <w:lang w:eastAsia="ru-RU"/>
              </w:rPr>
            </w:pPr>
          </w:p>
        </w:tc>
        <w:tc>
          <w:tcPr>
            <w:tcW w:w="4677"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eastAsia="ru-RU"/>
              </w:rPr>
            </w:pPr>
          </w:p>
        </w:tc>
        <w:tc>
          <w:tcPr>
            <w:tcW w:w="857"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D078DA" w:rsidRPr="00D078DA" w:rsidRDefault="00D078DA" w:rsidP="00D078DA">
            <w:pPr>
              <w:autoSpaceDE w:val="0"/>
              <w:snapToGrid w:val="0"/>
              <w:spacing w:after="0" w:line="240" w:lineRule="auto"/>
              <w:jc w:val="center"/>
              <w:rPr>
                <w:rFonts w:ascii="Calibri" w:eastAsia="Times New Roman" w:hAnsi="Calibri" w:cs="Calibri"/>
                <w:lang w:eastAsia="ru-RU"/>
              </w:rPr>
            </w:pPr>
          </w:p>
        </w:tc>
      </w:tr>
      <w:tr w:rsidR="00D078DA" w:rsidRPr="00D078DA" w:rsidTr="008447D1">
        <w:trPr>
          <w:gridAfter w:val="1"/>
          <w:wAfter w:w="7" w:type="dxa"/>
          <w:trHeight w:val="23"/>
        </w:trPr>
        <w:tc>
          <w:tcPr>
            <w:tcW w:w="1985"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eastAsia="ru-RU"/>
              </w:rPr>
            </w:pPr>
          </w:p>
        </w:tc>
        <w:tc>
          <w:tcPr>
            <w:tcW w:w="425" w:type="dxa"/>
            <w:shd w:val="clear" w:color="auto" w:fill="FFFFFF"/>
            <w:vAlign w:val="bottom"/>
          </w:tcPr>
          <w:p w:rsidR="00D078DA" w:rsidRPr="00D078DA" w:rsidRDefault="00D078DA" w:rsidP="00D078DA">
            <w:pPr>
              <w:autoSpaceDE w:val="0"/>
              <w:snapToGrid w:val="0"/>
              <w:spacing w:after="0" w:line="240" w:lineRule="auto"/>
              <w:jc w:val="both"/>
              <w:rPr>
                <w:rFonts w:ascii="Calibri" w:eastAsia="Times New Roman" w:hAnsi="Calibri" w:cs="Calibri"/>
                <w:lang w:eastAsia="ru-RU"/>
              </w:rPr>
            </w:pPr>
          </w:p>
        </w:tc>
        <w:tc>
          <w:tcPr>
            <w:tcW w:w="1701" w:type="dxa"/>
            <w:shd w:val="clear" w:color="auto" w:fill="FFFFFF"/>
            <w:vAlign w:val="bottom"/>
          </w:tcPr>
          <w:p w:rsidR="00D078DA" w:rsidRPr="00D078DA" w:rsidRDefault="00D078DA" w:rsidP="00D078DA">
            <w:pPr>
              <w:autoSpaceDE w:val="0"/>
              <w:snapToGrid w:val="0"/>
              <w:spacing w:after="0" w:line="240" w:lineRule="auto"/>
              <w:ind w:left="-312"/>
              <w:jc w:val="center"/>
              <w:rPr>
                <w:rFonts w:ascii="Calibri" w:eastAsia="Times New Roman" w:hAnsi="Calibri" w:cs="Calibri"/>
                <w:lang w:eastAsia="ru-RU"/>
              </w:rPr>
            </w:pPr>
          </w:p>
        </w:tc>
        <w:tc>
          <w:tcPr>
            <w:tcW w:w="4677" w:type="dxa"/>
            <w:shd w:val="clear" w:color="auto" w:fill="FFFFFF"/>
            <w:vAlign w:val="bottom"/>
          </w:tcPr>
          <w:p w:rsidR="00D078DA" w:rsidRPr="00D078DA" w:rsidRDefault="00D078DA" w:rsidP="00D078DA">
            <w:pPr>
              <w:autoSpaceDE w:val="0"/>
              <w:snapToGrid w:val="0"/>
              <w:spacing w:after="0" w:line="240" w:lineRule="auto"/>
              <w:jc w:val="both"/>
              <w:rPr>
                <w:rFonts w:ascii="Calibri" w:eastAsia="Times New Roman" w:hAnsi="Calibri" w:cs="Calibri"/>
                <w:lang w:eastAsia="ru-RU"/>
              </w:rPr>
            </w:pPr>
          </w:p>
        </w:tc>
        <w:tc>
          <w:tcPr>
            <w:tcW w:w="850" w:type="dxa"/>
            <w:shd w:val="clear" w:color="auto" w:fill="FFFFFF"/>
            <w:vAlign w:val="bottom"/>
          </w:tcPr>
          <w:p w:rsidR="00D078DA" w:rsidRPr="00D078DA" w:rsidRDefault="00D078DA" w:rsidP="00D078DA">
            <w:pPr>
              <w:autoSpaceDE w:val="0"/>
              <w:snapToGrid w:val="0"/>
              <w:spacing w:after="0" w:line="240" w:lineRule="auto"/>
              <w:jc w:val="both"/>
              <w:rPr>
                <w:rFonts w:ascii="Calibri" w:eastAsia="Times New Roman" w:hAnsi="Calibri" w:cs="Calibri"/>
                <w:lang w:eastAsia="ru-RU"/>
              </w:rPr>
            </w:pPr>
          </w:p>
        </w:tc>
      </w:tr>
    </w:tbl>
    <w:p w:rsidR="00D078DA" w:rsidRPr="00D078DA" w:rsidRDefault="00D078DA" w:rsidP="00D078DA">
      <w:pPr>
        <w:autoSpaceDE w:val="0"/>
        <w:spacing w:after="0" w:line="240" w:lineRule="auto"/>
        <w:rPr>
          <w:rFonts w:ascii="Times New Roman" w:eastAsia="Times New Roman" w:hAnsi="Times New Roman" w:cs="Times New Roman"/>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423"/>
        <w:gridCol w:w="1984"/>
        <w:gridCol w:w="284"/>
        <w:gridCol w:w="1984"/>
        <w:gridCol w:w="426"/>
        <w:gridCol w:w="397"/>
        <w:gridCol w:w="7"/>
      </w:tblGrid>
      <w:tr w:rsidR="00D078DA" w:rsidRPr="00D078DA" w:rsidTr="008447D1">
        <w:trPr>
          <w:trHeight w:val="360"/>
        </w:trPr>
        <w:tc>
          <w:tcPr>
            <w:tcW w:w="4423" w:type="dxa"/>
            <w:shd w:val="clear" w:color="auto" w:fill="FFFFFF"/>
            <w:vAlign w:val="bottom"/>
          </w:tcPr>
          <w:p w:rsidR="00D078DA" w:rsidRPr="00D078DA" w:rsidRDefault="00D078DA" w:rsidP="00D078DA">
            <w:pPr>
              <w:tabs>
                <w:tab w:val="center" w:pos="4111"/>
              </w:tabs>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b/>
                <w:bCs/>
                <w:sz w:val="20"/>
                <w:szCs w:val="20"/>
                <w:lang w:eastAsia="ru-RU"/>
              </w:rPr>
              <w:t>ЗАЯВКА НА ОПЛАТУ РАСХОДОВ</w:t>
            </w:r>
            <w:r w:rsidRPr="00D078DA">
              <w:rPr>
                <w:rFonts w:ascii="Times New Roman CYR" w:eastAsia="Times New Roman" w:hAnsi="Times New Roman CYR" w:cs="Times New Roman CYR"/>
                <w:b/>
                <w:bCs/>
                <w:sz w:val="24"/>
                <w:szCs w:val="24"/>
                <w:lang w:eastAsia="ru-RU"/>
              </w:rPr>
              <w:t xml:space="preserve">  </w:t>
            </w:r>
            <w:r w:rsidRPr="00D078DA">
              <w:rPr>
                <w:rFonts w:ascii="Times New Roman CYR" w:eastAsia="Times New Roman" w:hAnsi="Times New Roman CYR" w:cs="Times New Roman CYR"/>
                <w:b/>
                <w:bCs/>
                <w:sz w:val="20"/>
                <w:szCs w:val="20"/>
                <w:lang w:eastAsia="ru-RU"/>
              </w:rPr>
              <w:t xml:space="preserve">№ </w:t>
            </w:r>
            <w:r w:rsidRPr="00D078DA">
              <w:rPr>
                <w:rFonts w:ascii="Times New Roman CYR" w:eastAsia="Times New Roman" w:hAnsi="Times New Roman CYR" w:cs="Times New Roman CYR"/>
                <w:b/>
                <w:bCs/>
                <w:sz w:val="24"/>
                <w:szCs w:val="24"/>
                <w:lang w:eastAsia="ru-RU"/>
              </w:rPr>
              <w:tab/>
            </w:r>
          </w:p>
        </w:tc>
        <w:tc>
          <w:tcPr>
            <w:tcW w:w="1984"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284"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1984"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426"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404" w:type="dxa"/>
            <w:gridSpan w:val="2"/>
            <w:tcBorders>
              <w:top w:val="single" w:sz="1" w:space="0" w:color="000000"/>
              <w:left w:val="single" w:sz="1" w:space="0" w:color="000000"/>
              <w:bottom w:val="single" w:sz="1" w:space="0" w:color="000000"/>
              <w:right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r w:rsidR="00D078DA" w:rsidRPr="00D078DA" w:rsidTr="008447D1">
        <w:trPr>
          <w:gridAfter w:val="1"/>
          <w:wAfter w:w="7" w:type="dxa"/>
          <w:trHeight w:val="23"/>
        </w:trPr>
        <w:tc>
          <w:tcPr>
            <w:tcW w:w="4423"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984" w:type="dxa"/>
            <w:shd w:val="clear" w:color="auto" w:fill="FFFFFF"/>
            <w:vAlign w:val="bottom"/>
          </w:tcPr>
          <w:p w:rsidR="00D078DA" w:rsidRPr="00D078DA" w:rsidRDefault="00D078DA" w:rsidP="00D078DA">
            <w:pPr>
              <w:autoSpaceDE w:val="0"/>
              <w:spacing w:after="0" w:line="240" w:lineRule="auto"/>
              <w:jc w:val="center"/>
              <w:rPr>
                <w:rFonts w:ascii="Calibri" w:eastAsia="Times New Roman" w:hAnsi="Calibri" w:cs="Calibri"/>
                <w:lang w:val="en-US" w:eastAsia="ru-RU"/>
              </w:rPr>
            </w:pPr>
            <w:r w:rsidRPr="00D078DA">
              <w:rPr>
                <w:rFonts w:ascii="Times New Roman CYR" w:eastAsia="Times New Roman" w:hAnsi="Times New Roman CYR" w:cs="Times New Roman CYR"/>
                <w:sz w:val="16"/>
                <w:szCs w:val="16"/>
                <w:lang w:eastAsia="ru-RU"/>
              </w:rPr>
              <w:t>Дата</w:t>
            </w:r>
          </w:p>
        </w:tc>
        <w:tc>
          <w:tcPr>
            <w:tcW w:w="284"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984" w:type="dxa"/>
            <w:shd w:val="clear" w:color="auto" w:fill="FFFFFF"/>
            <w:vAlign w:val="bottom"/>
          </w:tcPr>
          <w:p w:rsidR="00D078DA" w:rsidRPr="00D078DA" w:rsidRDefault="00D078DA" w:rsidP="00D078DA">
            <w:pPr>
              <w:autoSpaceDE w:val="0"/>
              <w:spacing w:after="0" w:line="240" w:lineRule="auto"/>
              <w:jc w:val="center"/>
              <w:rPr>
                <w:rFonts w:ascii="Calibri" w:eastAsia="Times New Roman" w:hAnsi="Calibri" w:cs="Calibri"/>
                <w:lang w:val="en-US" w:eastAsia="ru-RU"/>
              </w:rPr>
            </w:pPr>
            <w:r w:rsidRPr="00D078DA">
              <w:rPr>
                <w:rFonts w:ascii="Times New Roman CYR" w:eastAsia="Times New Roman" w:hAnsi="Times New Roman CYR" w:cs="Times New Roman CYR"/>
                <w:sz w:val="16"/>
                <w:szCs w:val="16"/>
                <w:lang w:eastAsia="ru-RU"/>
              </w:rPr>
              <w:t>Вид платежа</w:t>
            </w:r>
          </w:p>
        </w:tc>
        <w:tc>
          <w:tcPr>
            <w:tcW w:w="426" w:type="dxa"/>
            <w:shd w:val="clear" w:color="auto" w:fill="FFFFFF"/>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397" w:type="dxa"/>
            <w:shd w:val="clear" w:color="auto" w:fill="FFFFFF"/>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bl>
    <w:p w:rsidR="00D078DA" w:rsidRPr="00D078DA" w:rsidRDefault="00D078DA" w:rsidP="00D078DA">
      <w:pPr>
        <w:autoSpaceDE w:val="0"/>
        <w:spacing w:after="0" w:line="240" w:lineRule="auto"/>
        <w:rPr>
          <w:rFonts w:ascii="Times New Roman" w:eastAsia="Times New Roman" w:hAnsi="Times New Roman" w:cs="Times New Roman"/>
          <w:sz w:val="16"/>
          <w:szCs w:val="16"/>
          <w:lang w:val="en-US" w:eastAsia="ru-RU"/>
        </w:rPr>
      </w:pPr>
    </w:p>
    <w:tbl>
      <w:tblPr>
        <w:tblW w:w="0" w:type="auto"/>
        <w:tblInd w:w="53" w:type="dxa"/>
        <w:tblLayout w:type="fixed"/>
        <w:tblCellMar>
          <w:left w:w="28" w:type="dxa"/>
          <w:right w:w="28" w:type="dxa"/>
        </w:tblCellMar>
        <w:tblLook w:val="0000" w:firstRow="0" w:lastRow="0" w:firstColumn="0" w:lastColumn="0" w:noHBand="0" w:noVBand="0"/>
      </w:tblPr>
      <w:tblGrid>
        <w:gridCol w:w="1134"/>
        <w:gridCol w:w="1418"/>
        <w:gridCol w:w="283"/>
        <w:gridCol w:w="1418"/>
        <w:gridCol w:w="567"/>
        <w:gridCol w:w="568"/>
        <w:gridCol w:w="283"/>
        <w:gridCol w:w="1134"/>
        <w:gridCol w:w="568"/>
        <w:gridCol w:w="566"/>
        <w:gridCol w:w="852"/>
        <w:gridCol w:w="848"/>
        <w:gridCol w:w="7"/>
      </w:tblGrid>
      <w:tr w:rsidR="00D078DA" w:rsidRPr="00D078DA" w:rsidTr="008447D1">
        <w:trPr>
          <w:trHeight w:val="820"/>
        </w:trPr>
        <w:tc>
          <w:tcPr>
            <w:tcW w:w="1134" w:type="dxa"/>
            <w:tcBorders>
              <w:left w:val="single" w:sz="1" w:space="0" w:color="000000"/>
              <w:bottom w:val="single" w:sz="1" w:space="0" w:color="000000"/>
            </w:tcBorders>
            <w:shd w:val="clear" w:color="auto" w:fill="FFFFFF"/>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Сумма</w:t>
            </w:r>
          </w:p>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прописью</w:t>
            </w:r>
          </w:p>
        </w:tc>
        <w:tc>
          <w:tcPr>
            <w:tcW w:w="8512" w:type="dxa"/>
            <w:gridSpan w:val="12"/>
            <w:tcBorders>
              <w:left w:val="single" w:sz="1" w:space="0" w:color="000000"/>
              <w:bottom w:val="single" w:sz="1" w:space="0" w:color="000000"/>
              <w:righ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60"/>
        </w:trPr>
        <w:tc>
          <w:tcPr>
            <w:tcW w:w="2835" w:type="dxa"/>
            <w:gridSpan w:val="3"/>
            <w:tcBorders>
              <w:bottom w:val="single" w:sz="1" w:space="0" w:color="000000"/>
            </w:tcBorders>
            <w:shd w:val="clear" w:color="auto" w:fill="FFFFFF"/>
            <w:vAlign w:val="center"/>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ИНН  </w:t>
            </w:r>
          </w:p>
        </w:tc>
        <w:tc>
          <w:tcPr>
            <w:tcW w:w="1985" w:type="dxa"/>
            <w:gridSpan w:val="2"/>
            <w:tcBorders>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КПП  </w:t>
            </w:r>
          </w:p>
        </w:tc>
        <w:tc>
          <w:tcPr>
            <w:tcW w:w="851" w:type="dxa"/>
            <w:gridSpan w:val="2"/>
            <w:vMerge w:val="restart"/>
            <w:tcBorders>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Сумма</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7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560"/>
        </w:trPr>
        <w:tc>
          <w:tcPr>
            <w:tcW w:w="4820" w:type="dxa"/>
            <w:gridSpan w:val="5"/>
            <w:vMerge/>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top w:val="single" w:sz="1" w:space="0" w:color="000000"/>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82"/>
        </w:trPr>
        <w:tc>
          <w:tcPr>
            <w:tcW w:w="4820" w:type="dxa"/>
            <w:gridSpan w:val="5"/>
            <w:tcBorders>
              <w:bottom w:val="single" w:sz="1" w:space="0" w:color="000000"/>
            </w:tcBorders>
            <w:shd w:val="clear" w:color="auto" w:fill="FFFFFF"/>
            <w:vAlign w:val="bottom"/>
          </w:tcPr>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Плательщик</w:t>
            </w: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8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БИК</w:t>
            </w:r>
          </w:p>
        </w:tc>
        <w:tc>
          <w:tcPr>
            <w:tcW w:w="3968" w:type="dxa"/>
            <w:gridSpan w:val="5"/>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09"/>
        </w:trPr>
        <w:tc>
          <w:tcPr>
            <w:tcW w:w="4820" w:type="dxa"/>
            <w:gridSpan w:val="5"/>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tcBorders>
              <w:bottom w:val="single" w:sz="1" w:space="0" w:color="000000"/>
            </w:tcBorders>
            <w:shd w:val="clear" w:color="auto" w:fill="FFFFFF"/>
            <w:vAlign w:val="bottom"/>
          </w:tcPr>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Банк плательщика</w:t>
            </w: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8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БИК</w:t>
            </w:r>
          </w:p>
        </w:tc>
        <w:tc>
          <w:tcPr>
            <w:tcW w:w="3968" w:type="dxa"/>
            <w:gridSpan w:val="5"/>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09"/>
        </w:trPr>
        <w:tc>
          <w:tcPr>
            <w:tcW w:w="4820" w:type="dxa"/>
            <w:gridSpan w:val="5"/>
            <w:vMerge/>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92"/>
        </w:trPr>
        <w:tc>
          <w:tcPr>
            <w:tcW w:w="4820" w:type="dxa"/>
            <w:gridSpan w:val="5"/>
            <w:shd w:val="clear" w:color="auto" w:fill="FFFFFF"/>
            <w:vAlign w:val="bottom"/>
          </w:tcPr>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lastRenderedPageBreak/>
              <w:t>Банк получателя</w:t>
            </w:r>
          </w:p>
        </w:tc>
        <w:tc>
          <w:tcPr>
            <w:tcW w:w="851" w:type="dxa"/>
            <w:gridSpan w:val="2"/>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60"/>
        </w:trPr>
        <w:tc>
          <w:tcPr>
            <w:tcW w:w="2835" w:type="dxa"/>
            <w:gridSpan w:val="3"/>
            <w:tcBorders>
              <w:top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ИНН  </w:t>
            </w:r>
          </w:p>
        </w:tc>
        <w:tc>
          <w:tcPr>
            <w:tcW w:w="1985"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КПП  </w:t>
            </w: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6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Вид оп.</w:t>
            </w:r>
          </w:p>
        </w:tc>
        <w:tc>
          <w:tcPr>
            <w:tcW w:w="1134" w:type="dxa"/>
            <w:tcBorders>
              <w:top w:val="single" w:sz="1" w:space="0" w:color="000000"/>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c>
          <w:tcPr>
            <w:tcW w:w="1134"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Срок плат.</w:t>
            </w:r>
          </w:p>
        </w:tc>
        <w:tc>
          <w:tcPr>
            <w:tcW w:w="1700" w:type="dxa"/>
            <w:gridSpan w:val="2"/>
            <w:tcBorders>
              <w:top w:val="single" w:sz="1" w:space="0" w:color="000000"/>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Наз. пл.</w:t>
            </w:r>
          </w:p>
        </w:tc>
        <w:tc>
          <w:tcPr>
            <w:tcW w:w="1134" w:type="dxa"/>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c>
          <w:tcPr>
            <w:tcW w:w="1134"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Очер. плат.</w:t>
            </w:r>
          </w:p>
        </w:tc>
        <w:tc>
          <w:tcPr>
            <w:tcW w:w="1700" w:type="dxa"/>
            <w:gridSpan w:val="2"/>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tcBorders>
              <w:bottom w:val="single" w:sz="1" w:space="0" w:color="000000"/>
            </w:tcBorders>
            <w:shd w:val="clear" w:color="auto" w:fill="FFFFFF"/>
            <w:vAlign w:val="bottom"/>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Получатель</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Код</w:t>
            </w:r>
          </w:p>
        </w:tc>
        <w:tc>
          <w:tcPr>
            <w:tcW w:w="1134" w:type="dxa"/>
            <w:tcBorders>
              <w:left w:val="single" w:sz="1" w:space="0" w:color="000000"/>
              <w:bottom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c>
          <w:tcPr>
            <w:tcW w:w="1134"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Рез. поле</w:t>
            </w:r>
          </w:p>
        </w:tc>
        <w:tc>
          <w:tcPr>
            <w:tcW w:w="1700" w:type="dxa"/>
            <w:gridSpan w:val="2"/>
            <w:tcBorders>
              <w:left w:val="single" w:sz="1" w:space="0" w:color="000000"/>
              <w:bottom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60"/>
        </w:trPr>
        <w:tc>
          <w:tcPr>
            <w:tcW w:w="2552" w:type="dxa"/>
            <w:gridSpan w:val="2"/>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701" w:type="dxa"/>
            <w:gridSpan w:val="2"/>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567" w:type="dxa"/>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568" w:type="dxa"/>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985" w:type="dxa"/>
            <w:gridSpan w:val="3"/>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418" w:type="dxa"/>
            <w:gridSpan w:val="2"/>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848" w:type="dxa"/>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r w:rsidR="00D078DA" w:rsidRPr="00D078DA" w:rsidTr="008447D1">
        <w:trPr>
          <w:gridAfter w:val="1"/>
          <w:wAfter w:w="7" w:type="dxa"/>
          <w:trHeight w:val="1391"/>
        </w:trPr>
        <w:tc>
          <w:tcPr>
            <w:tcW w:w="9639" w:type="dxa"/>
            <w:gridSpan w:val="12"/>
            <w:tcBorders>
              <w:top w:val="single" w:sz="1" w:space="0" w:color="000000"/>
              <w:bottom w:val="single" w:sz="1" w:space="0" w:color="000000"/>
            </w:tcBorders>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r>
      <w:tr w:rsidR="00D078DA" w:rsidRPr="00D078DA" w:rsidTr="008447D1">
        <w:trPr>
          <w:gridAfter w:val="1"/>
          <w:wAfter w:w="7" w:type="dxa"/>
          <w:trHeight w:val="273"/>
        </w:trPr>
        <w:tc>
          <w:tcPr>
            <w:tcW w:w="9639" w:type="dxa"/>
            <w:gridSpan w:val="12"/>
            <w:tcBorders>
              <w:top w:val="single" w:sz="1" w:space="0" w:color="000000"/>
              <w:bottom w:val="single" w:sz="1" w:space="0" w:color="000000"/>
            </w:tcBorders>
            <w:shd w:val="clear" w:color="auto" w:fill="FFFFFF"/>
            <w:vAlign w:val="bottom"/>
          </w:tcPr>
          <w:p w:rsidR="00D078DA" w:rsidRPr="00D078DA" w:rsidRDefault="00D078DA" w:rsidP="00D078DA">
            <w:pPr>
              <w:autoSpaceDE w:val="0"/>
              <w:spacing w:after="0" w:line="240" w:lineRule="auto"/>
              <w:rPr>
                <w:rFonts w:ascii="Times New Roman" w:eastAsia="Times New Roman" w:hAnsi="Times New Roman" w:cs="Times New Roman"/>
                <w:sz w:val="24"/>
                <w:szCs w:val="24"/>
                <w:lang w:eastAsia="ru-RU"/>
              </w:rPr>
            </w:pPr>
            <w:r w:rsidRPr="00D078DA">
              <w:rPr>
                <w:rFonts w:ascii="Times New Roman CYR" w:eastAsia="Times New Roman" w:hAnsi="Times New Roman CYR" w:cs="Times New Roman CYR"/>
                <w:sz w:val="20"/>
                <w:szCs w:val="20"/>
                <w:lang w:eastAsia="ru-RU"/>
              </w:rPr>
              <w:t>Назначение платежа</w:t>
            </w:r>
          </w:p>
        </w:tc>
      </w:tr>
    </w:tbl>
    <w:p w:rsidR="00D078DA" w:rsidRPr="00D078DA" w:rsidRDefault="00D078DA" w:rsidP="00D078DA">
      <w:pPr>
        <w:tabs>
          <w:tab w:val="center" w:pos="5103"/>
          <w:tab w:val="left" w:pos="7938"/>
        </w:tabs>
        <w:autoSpaceDE w:val="0"/>
        <w:spacing w:after="360" w:line="240" w:lineRule="auto"/>
        <w:rPr>
          <w:rFonts w:ascii="Calibri" w:eastAsia="Times New Roman" w:hAnsi="Calibri" w:cs="Calibri"/>
          <w:lang w:val="en-US" w:eastAsia="ru-RU"/>
        </w:rPr>
      </w:pPr>
      <w:r w:rsidRPr="00D078DA">
        <w:rPr>
          <w:rFonts w:ascii="Times New Roman" w:eastAsia="Times New Roman" w:hAnsi="Times New Roman" w:cs="Times New Roman"/>
          <w:sz w:val="20"/>
          <w:szCs w:val="20"/>
          <w:lang w:val="en-US" w:eastAsia="ru-RU"/>
        </w:rPr>
        <w:tab/>
      </w:r>
      <w:r w:rsidRPr="00D078DA">
        <w:rPr>
          <w:rFonts w:ascii="Times New Roman CYR" w:eastAsia="Times New Roman" w:hAnsi="Times New Roman CYR" w:cs="Times New Roman CYR"/>
          <w:sz w:val="20"/>
          <w:szCs w:val="20"/>
          <w:lang w:eastAsia="ru-RU"/>
        </w:rPr>
        <w:t>Подписи</w:t>
      </w:r>
      <w:r w:rsidRPr="00D078DA">
        <w:rPr>
          <w:rFonts w:ascii="Times New Roman CYR" w:eastAsia="Times New Roman" w:hAnsi="Times New Roman CYR" w:cs="Times New Roman CYR"/>
          <w:sz w:val="20"/>
          <w:szCs w:val="20"/>
          <w:lang w:eastAsia="ru-RU"/>
        </w:rPr>
        <w:tab/>
        <w:t>Отметки банка</w:t>
      </w:r>
    </w:p>
    <w:tbl>
      <w:tblPr>
        <w:tblW w:w="0" w:type="auto"/>
        <w:tblInd w:w="56" w:type="dxa"/>
        <w:tblLayout w:type="fixed"/>
        <w:tblCellMar>
          <w:left w:w="28" w:type="dxa"/>
          <w:right w:w="28" w:type="dxa"/>
        </w:tblCellMar>
        <w:tblLook w:val="0000" w:firstRow="0" w:lastRow="0" w:firstColumn="0" w:lastColumn="0" w:noHBand="0" w:noVBand="0"/>
      </w:tblPr>
      <w:tblGrid>
        <w:gridCol w:w="3402"/>
        <w:gridCol w:w="3402"/>
        <w:gridCol w:w="3402"/>
      </w:tblGrid>
      <w:tr w:rsidR="00D078DA" w:rsidRPr="00D078DA" w:rsidTr="008447D1">
        <w:trPr>
          <w:trHeight w:val="23"/>
        </w:trPr>
        <w:tc>
          <w:tcPr>
            <w:tcW w:w="3402"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3402"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3402" w:type="dxa"/>
            <w:vMerge w:val="restart"/>
            <w:shd w:val="clear" w:color="auto" w:fill="FFFFFF"/>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r w:rsidR="00D078DA" w:rsidRPr="00D078DA" w:rsidTr="008447D1">
        <w:trPr>
          <w:trHeight w:val="820"/>
        </w:trPr>
        <w:tc>
          <w:tcPr>
            <w:tcW w:w="3402" w:type="dxa"/>
            <w:shd w:val="clear" w:color="auto" w:fill="FFFFFF"/>
          </w:tcPr>
          <w:p w:rsidR="00D078DA" w:rsidRPr="00D078DA" w:rsidRDefault="00D078DA" w:rsidP="00D078DA">
            <w:pPr>
              <w:autoSpaceDE w:val="0"/>
              <w:spacing w:after="0" w:line="240" w:lineRule="auto"/>
              <w:ind w:left="-28"/>
              <w:jc w:val="center"/>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М.П.</w:t>
            </w:r>
          </w:p>
        </w:tc>
        <w:tc>
          <w:tcPr>
            <w:tcW w:w="3402"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3402" w:type="dxa"/>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bl>
    <w:p w:rsidR="00D078DA" w:rsidRPr="00D078DA" w:rsidRDefault="00D078DA" w:rsidP="00D078DA">
      <w:pPr>
        <w:autoSpaceDE w:val="0"/>
        <w:spacing w:after="0" w:line="240" w:lineRule="auto"/>
        <w:ind w:left="3969"/>
        <w:jc w:val="right"/>
        <w:rPr>
          <w:rFonts w:ascii="Times New Roman CYR" w:eastAsia="Times New Roman" w:hAnsi="Times New Roman CYR" w:cs="Times New Roman CYR"/>
          <w:sz w:val="28"/>
          <w:szCs w:val="28"/>
          <w:lang w:eastAsia="ru-RU"/>
        </w:rPr>
        <w:sectPr w:rsidR="00D078DA" w:rsidRPr="00D078DA" w:rsidSect="0076782A">
          <w:pgSz w:w="11906" w:h="16838"/>
          <w:pgMar w:top="426" w:right="707" w:bottom="360" w:left="1620" w:header="720" w:footer="720" w:gutter="0"/>
          <w:cols w:space="720"/>
          <w:docGrid w:linePitch="600" w:charSpace="32768"/>
        </w:sectPr>
      </w:pPr>
    </w:p>
    <w:p w:rsidR="00D078DA" w:rsidRPr="00D078DA" w:rsidRDefault="00D078DA" w:rsidP="00D078DA">
      <w:pPr>
        <w:autoSpaceDE w:val="0"/>
        <w:spacing w:after="0" w:line="240" w:lineRule="auto"/>
        <w:ind w:left="3969"/>
        <w:jc w:val="right"/>
        <w:rPr>
          <w:rFonts w:ascii="Times New Roman CYR" w:eastAsia="Times New Roman" w:hAnsi="Times New Roman CYR" w:cs="Times New Roman CYR"/>
          <w:sz w:val="24"/>
          <w:szCs w:val="24"/>
          <w:lang w:eastAsia="ru-RU"/>
        </w:rPr>
      </w:pPr>
      <w:r w:rsidRPr="00D078DA">
        <w:rPr>
          <w:rFonts w:ascii="Times New Roman CYR" w:eastAsia="Times New Roman" w:hAnsi="Times New Roman CYR" w:cs="Times New Roman CYR"/>
          <w:sz w:val="24"/>
          <w:szCs w:val="24"/>
          <w:lang w:eastAsia="ru-RU"/>
        </w:rPr>
        <w:lastRenderedPageBreak/>
        <w:t>ПРИЛОЖЕНИЕ</w:t>
      </w:r>
      <w:r>
        <w:rPr>
          <w:rFonts w:ascii="Times New Roman CYR" w:eastAsia="Times New Roman" w:hAnsi="Times New Roman CYR" w:cs="Times New Roman CYR"/>
          <w:sz w:val="24"/>
          <w:szCs w:val="24"/>
          <w:lang w:eastAsia="ru-RU"/>
        </w:rPr>
        <w:t xml:space="preserve"> 2</w:t>
      </w:r>
    </w:p>
    <w:p w:rsidR="00D078DA" w:rsidRPr="00D078DA" w:rsidRDefault="00D078DA" w:rsidP="00D078DA">
      <w:pPr>
        <w:autoSpaceDE w:val="0"/>
        <w:spacing w:after="0" w:line="240" w:lineRule="auto"/>
        <w:jc w:val="right"/>
        <w:rPr>
          <w:rFonts w:ascii="Times New Roman" w:eastAsia="Times New Roman" w:hAnsi="Times New Roman" w:cs="Times New Roman"/>
          <w:sz w:val="28"/>
          <w:szCs w:val="28"/>
          <w:lang w:eastAsia="ru-RU"/>
        </w:rPr>
      </w:pPr>
    </w:p>
    <w:tbl>
      <w:tblPr>
        <w:tblW w:w="15323" w:type="dxa"/>
        <w:tblInd w:w="-142" w:type="dxa"/>
        <w:tblLayout w:type="fixed"/>
        <w:tblLook w:val="04A0" w:firstRow="1" w:lastRow="0" w:firstColumn="1" w:lastColumn="0" w:noHBand="0" w:noVBand="1"/>
      </w:tblPr>
      <w:tblGrid>
        <w:gridCol w:w="567"/>
        <w:gridCol w:w="993"/>
        <w:gridCol w:w="709"/>
        <w:gridCol w:w="730"/>
        <w:gridCol w:w="567"/>
        <w:gridCol w:w="592"/>
        <w:gridCol w:w="870"/>
        <w:gridCol w:w="862"/>
        <w:gridCol w:w="795"/>
        <w:gridCol w:w="864"/>
        <w:gridCol w:w="541"/>
        <w:gridCol w:w="536"/>
        <w:gridCol w:w="425"/>
        <w:gridCol w:w="567"/>
        <w:gridCol w:w="425"/>
        <w:gridCol w:w="567"/>
        <w:gridCol w:w="447"/>
        <w:gridCol w:w="856"/>
        <w:gridCol w:w="856"/>
        <w:gridCol w:w="551"/>
        <w:gridCol w:w="430"/>
        <w:gridCol w:w="735"/>
        <w:gridCol w:w="838"/>
      </w:tblGrid>
      <w:tr w:rsidR="00D078DA" w:rsidRPr="00D078DA" w:rsidTr="00337C9B">
        <w:trPr>
          <w:trHeight w:val="255"/>
        </w:trPr>
        <w:tc>
          <w:tcPr>
            <w:tcW w:w="567"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ind w:firstLineChars="200" w:firstLine="402"/>
              <w:rPr>
                <w:rFonts w:ascii="Arial CYR" w:eastAsia="Times New Roman" w:hAnsi="Arial CYR" w:cs="Arial CYR"/>
                <w:b/>
                <w:bCs/>
                <w:sz w:val="20"/>
                <w:szCs w:val="20"/>
                <w:lang w:eastAsia="ru-RU"/>
              </w:rPr>
            </w:pPr>
            <w:r w:rsidRPr="00D078DA">
              <w:rPr>
                <w:rFonts w:ascii="Arial CYR" w:eastAsia="Times New Roman" w:hAnsi="Arial CYR" w:cs="Arial CYR"/>
                <w:b/>
                <w:bCs/>
                <w:sz w:val="20"/>
                <w:szCs w:val="20"/>
                <w:lang w:eastAsia="ru-RU"/>
              </w:rPr>
              <w:t> </w:t>
            </w:r>
          </w:p>
        </w:tc>
        <w:tc>
          <w:tcPr>
            <w:tcW w:w="993"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b/>
                <w:bCs/>
                <w:sz w:val="24"/>
                <w:szCs w:val="24"/>
                <w:lang w:eastAsia="ru-RU"/>
              </w:rPr>
            </w:pPr>
            <w:r w:rsidRPr="00D078DA">
              <w:rPr>
                <w:rFonts w:ascii="Times New Roman" w:eastAsia="Times New Roman" w:hAnsi="Times New Roman" w:cs="Times New Roman"/>
                <w:b/>
                <w:bCs/>
                <w:sz w:val="24"/>
                <w:szCs w:val="24"/>
                <w:lang w:eastAsia="ru-RU"/>
              </w:rPr>
              <w:t>Реестр заявок</w:t>
            </w:r>
          </w:p>
        </w:tc>
        <w:tc>
          <w:tcPr>
            <w:tcW w:w="709"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730"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592"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87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p>
        </w:tc>
        <w:tc>
          <w:tcPr>
            <w:tcW w:w="862"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textDirection w:val="btLr"/>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1573" w:type="dxa"/>
            <w:gridSpan w:val="2"/>
            <w:tcBorders>
              <w:top w:val="nil"/>
              <w:left w:val="nil"/>
              <w:bottom w:val="nil"/>
              <w:right w:val="nil"/>
            </w:tcBorders>
            <w:shd w:val="clear" w:color="auto" w:fill="auto"/>
            <w:noWrap/>
            <w:vAlign w:val="bottom"/>
          </w:tcPr>
          <w:p w:rsidR="00D078DA" w:rsidRPr="00D078DA" w:rsidRDefault="00D078DA" w:rsidP="00D078DA">
            <w:pPr>
              <w:spacing w:after="0" w:line="240" w:lineRule="auto"/>
              <w:rPr>
                <w:rFonts w:ascii="Times New Roman" w:eastAsia="Times New Roman" w:hAnsi="Times New Roman" w:cs="Times New Roman"/>
                <w:sz w:val="28"/>
                <w:szCs w:val="28"/>
                <w:lang w:eastAsia="ru-RU"/>
              </w:rPr>
            </w:pPr>
          </w:p>
        </w:tc>
      </w:tr>
      <w:tr w:rsidR="00D078DA" w:rsidRPr="00D078DA" w:rsidTr="00337C9B">
        <w:trPr>
          <w:trHeight w:val="333"/>
        </w:trPr>
        <w:tc>
          <w:tcPr>
            <w:tcW w:w="1560" w:type="dxa"/>
            <w:gridSpan w:val="2"/>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Плательщик:</w:t>
            </w:r>
          </w:p>
        </w:tc>
        <w:tc>
          <w:tcPr>
            <w:tcW w:w="6530" w:type="dxa"/>
            <w:gridSpan w:val="9"/>
            <w:tcBorders>
              <w:top w:val="nil"/>
              <w:left w:val="nil"/>
              <w:bottom w:val="nil"/>
              <w:right w:val="nil"/>
            </w:tcBorders>
            <w:shd w:val="clear" w:color="auto" w:fill="auto"/>
            <w:vAlign w:val="bottom"/>
            <w:hideMark/>
          </w:tcPr>
          <w:p w:rsidR="00D078DA" w:rsidRPr="00D078DA" w:rsidRDefault="00D078DA" w:rsidP="00D078DA">
            <w:pPr>
              <w:spacing w:after="0" w:line="240" w:lineRule="auto"/>
              <w:rPr>
                <w:rFonts w:ascii="Arial CYR" w:eastAsia="Times New Roman" w:hAnsi="Arial CYR" w:cs="Arial CYR"/>
                <w:b/>
                <w:bCs/>
                <w:sz w:val="16"/>
                <w:szCs w:val="16"/>
                <w:lang w:eastAsia="ru-RU"/>
              </w:rPr>
            </w:pPr>
          </w:p>
        </w:tc>
        <w:tc>
          <w:tcPr>
            <w:tcW w:w="536" w:type="dxa"/>
            <w:tcBorders>
              <w:top w:val="nil"/>
              <w:left w:val="nil"/>
              <w:bottom w:val="nil"/>
              <w:right w:val="nil"/>
            </w:tcBorders>
            <w:shd w:val="clear" w:color="auto" w:fill="auto"/>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textDirection w:val="btLr"/>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r>
      <w:tr w:rsidR="00D078DA" w:rsidRPr="00D078DA" w:rsidTr="00337C9B">
        <w:trPr>
          <w:trHeight w:val="264"/>
        </w:trPr>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92"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textDirection w:val="btLr"/>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r>
      <w:tr w:rsidR="00D078DA" w:rsidRPr="00D078DA" w:rsidTr="00337C9B">
        <w:trPr>
          <w:trHeight w:val="9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Номер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Дата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Бланк расходов</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Бюджетополучатель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ИНН Бюджетополучателя</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Получатель</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Счет получателя</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Оч. платежа</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Вид операции</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Идентификатор платежа</w:t>
            </w:r>
          </w:p>
        </w:tc>
        <w:tc>
          <w:tcPr>
            <w:tcW w:w="541"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КФСР</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КВР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КВСР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КОСГУ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Доп ФК</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Доп ЭК</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Доп. КР</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КВФО</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Основание</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 БО/ДО</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Сумма</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ind w:left="-135" w:right="-109" w:firstLine="135"/>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Код цели</w:t>
            </w:r>
          </w:p>
        </w:tc>
      </w:tr>
      <w:tr w:rsidR="00D078DA" w:rsidRPr="00D078DA" w:rsidTr="00337C9B">
        <w:trPr>
          <w:trHeight w:val="264"/>
        </w:trPr>
        <w:tc>
          <w:tcPr>
            <w:tcW w:w="567" w:type="dxa"/>
            <w:tcBorders>
              <w:top w:val="nil"/>
              <w:left w:val="single" w:sz="4" w:space="0" w:color="auto"/>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 </w:t>
            </w:r>
          </w:p>
        </w:tc>
        <w:tc>
          <w:tcPr>
            <w:tcW w:w="993"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09"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30"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67"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rPr>
                <w:rFonts w:ascii="MS Sans Serif" w:eastAsia="Times New Roman" w:hAnsi="MS Sans Serif" w:cs="Arial"/>
                <w:color w:val="0000FF"/>
                <w:sz w:val="16"/>
                <w:szCs w:val="16"/>
                <w:lang w:eastAsia="ru-RU"/>
              </w:rPr>
            </w:pPr>
            <w:r w:rsidRPr="00D078DA">
              <w:rPr>
                <w:rFonts w:ascii="MS Sans Serif" w:eastAsia="Times New Roman" w:hAnsi="MS Sans Serif" w:cs="Arial"/>
                <w:color w:val="0000FF"/>
                <w:sz w:val="16"/>
                <w:szCs w:val="16"/>
                <w:lang w:eastAsia="ru-RU"/>
              </w:rPr>
              <w:t> </w:t>
            </w:r>
          </w:p>
        </w:tc>
        <w:tc>
          <w:tcPr>
            <w:tcW w:w="592"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rPr>
                <w:rFonts w:ascii="MS Sans Serif" w:eastAsia="Times New Roman" w:hAnsi="MS Sans Serif" w:cs="Arial"/>
                <w:color w:val="0000FF"/>
                <w:sz w:val="16"/>
                <w:szCs w:val="16"/>
                <w:lang w:eastAsia="ru-RU"/>
              </w:rPr>
            </w:pPr>
            <w:r w:rsidRPr="00D078DA">
              <w:rPr>
                <w:rFonts w:ascii="MS Sans Serif" w:eastAsia="Times New Roman" w:hAnsi="MS Sans Serif" w:cs="Arial"/>
                <w:color w:val="0000FF"/>
                <w:sz w:val="16"/>
                <w:szCs w:val="16"/>
                <w:lang w:eastAsia="ru-RU"/>
              </w:rPr>
              <w:t> </w:t>
            </w:r>
          </w:p>
        </w:tc>
        <w:tc>
          <w:tcPr>
            <w:tcW w:w="870"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62"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95"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64"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41"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36"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25"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67"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25"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67"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47"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56"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56"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51"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30"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35"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38"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r>
      <w:tr w:rsidR="00D078DA" w:rsidRPr="00D078DA" w:rsidTr="00337C9B">
        <w:trPr>
          <w:trHeight w:val="15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30"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92"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4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30"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right"/>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r>
    </w:tbl>
    <w:p w:rsidR="00D078DA" w:rsidRDefault="00D078DA" w:rsidP="00FC5DAB">
      <w:pPr>
        <w:spacing w:line="240" w:lineRule="auto"/>
        <w:jc w:val="both"/>
        <w:rPr>
          <w:rFonts w:ascii="Times New Roman" w:hAnsi="Times New Roman" w:cs="Times New Roman"/>
          <w:sz w:val="28"/>
          <w:szCs w:val="28"/>
        </w:rPr>
      </w:pPr>
    </w:p>
    <w:sectPr w:rsidR="00D078DA" w:rsidSect="00337C9B">
      <w:pgSz w:w="16838" w:h="11906" w:orient="landscape"/>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BD" w:rsidRDefault="00CF1EBD">
      <w:pPr>
        <w:spacing w:after="0" w:line="240" w:lineRule="auto"/>
      </w:pPr>
      <w:r>
        <w:separator/>
      </w:r>
    </w:p>
  </w:endnote>
  <w:endnote w:type="continuationSeparator" w:id="0">
    <w:p w:rsidR="00CF1EBD" w:rsidRDefault="00CF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BD" w:rsidRDefault="00CF1EBD">
      <w:pPr>
        <w:spacing w:after="0" w:line="240" w:lineRule="auto"/>
      </w:pPr>
      <w:r>
        <w:separator/>
      </w:r>
    </w:p>
  </w:footnote>
  <w:footnote w:type="continuationSeparator" w:id="0">
    <w:p w:rsidR="00CF1EBD" w:rsidRDefault="00CF1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4A"/>
    <w:multiLevelType w:val="hybridMultilevel"/>
    <w:tmpl w:val="771604CE"/>
    <w:lvl w:ilvl="0" w:tplc="6804FD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E13EBA"/>
    <w:multiLevelType w:val="hybridMultilevel"/>
    <w:tmpl w:val="62F4AA14"/>
    <w:lvl w:ilvl="0" w:tplc="6804FD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D5A4B65"/>
    <w:multiLevelType w:val="hybridMultilevel"/>
    <w:tmpl w:val="42F62F34"/>
    <w:lvl w:ilvl="0" w:tplc="6804FDBE">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23"/>
    <w:rsid w:val="000021A5"/>
    <w:rsid w:val="000261B6"/>
    <w:rsid w:val="00032552"/>
    <w:rsid w:val="000513B8"/>
    <w:rsid w:val="00095864"/>
    <w:rsid w:val="000C3F7A"/>
    <w:rsid w:val="001031E0"/>
    <w:rsid w:val="001040BB"/>
    <w:rsid w:val="00122976"/>
    <w:rsid w:val="00137832"/>
    <w:rsid w:val="00141661"/>
    <w:rsid w:val="00164144"/>
    <w:rsid w:val="001F01E8"/>
    <w:rsid w:val="002838B9"/>
    <w:rsid w:val="002B6943"/>
    <w:rsid w:val="002E50C1"/>
    <w:rsid w:val="002F10E3"/>
    <w:rsid w:val="00320E27"/>
    <w:rsid w:val="00337C9B"/>
    <w:rsid w:val="00365074"/>
    <w:rsid w:val="003B49C7"/>
    <w:rsid w:val="003B7E62"/>
    <w:rsid w:val="003D0E9D"/>
    <w:rsid w:val="003D14C5"/>
    <w:rsid w:val="0041599D"/>
    <w:rsid w:val="00425ECB"/>
    <w:rsid w:val="0043331B"/>
    <w:rsid w:val="004500C1"/>
    <w:rsid w:val="00463BB8"/>
    <w:rsid w:val="00477FEC"/>
    <w:rsid w:val="004815EF"/>
    <w:rsid w:val="004B4E81"/>
    <w:rsid w:val="004C798F"/>
    <w:rsid w:val="005257C9"/>
    <w:rsid w:val="00532874"/>
    <w:rsid w:val="00554D06"/>
    <w:rsid w:val="00556E11"/>
    <w:rsid w:val="00566121"/>
    <w:rsid w:val="00571C4E"/>
    <w:rsid w:val="00582119"/>
    <w:rsid w:val="00591EBD"/>
    <w:rsid w:val="005A5FDF"/>
    <w:rsid w:val="005F2B53"/>
    <w:rsid w:val="006B1CBA"/>
    <w:rsid w:val="00731E5F"/>
    <w:rsid w:val="007354C5"/>
    <w:rsid w:val="0076782A"/>
    <w:rsid w:val="00775464"/>
    <w:rsid w:val="00792489"/>
    <w:rsid w:val="007C0BD8"/>
    <w:rsid w:val="007E65DD"/>
    <w:rsid w:val="00861287"/>
    <w:rsid w:val="00873BAA"/>
    <w:rsid w:val="00886600"/>
    <w:rsid w:val="00886CBE"/>
    <w:rsid w:val="008905D8"/>
    <w:rsid w:val="008A77B6"/>
    <w:rsid w:val="008C5DDA"/>
    <w:rsid w:val="008D3165"/>
    <w:rsid w:val="008D5F25"/>
    <w:rsid w:val="00925306"/>
    <w:rsid w:val="00932997"/>
    <w:rsid w:val="009813E8"/>
    <w:rsid w:val="00A12778"/>
    <w:rsid w:val="00A23863"/>
    <w:rsid w:val="00A30239"/>
    <w:rsid w:val="00AA1CD2"/>
    <w:rsid w:val="00AB3998"/>
    <w:rsid w:val="00AD4EDE"/>
    <w:rsid w:val="00B12E23"/>
    <w:rsid w:val="00BD40CC"/>
    <w:rsid w:val="00C061C1"/>
    <w:rsid w:val="00C46474"/>
    <w:rsid w:val="00C54F3F"/>
    <w:rsid w:val="00C56DB2"/>
    <w:rsid w:val="00C65F69"/>
    <w:rsid w:val="00C75F2E"/>
    <w:rsid w:val="00C97C3F"/>
    <w:rsid w:val="00CA662D"/>
    <w:rsid w:val="00CF1EBD"/>
    <w:rsid w:val="00CF554F"/>
    <w:rsid w:val="00D078DA"/>
    <w:rsid w:val="00D26AFA"/>
    <w:rsid w:val="00D4366E"/>
    <w:rsid w:val="00D739C7"/>
    <w:rsid w:val="00DA7B3A"/>
    <w:rsid w:val="00DB7563"/>
    <w:rsid w:val="00DE491B"/>
    <w:rsid w:val="00DE5E1C"/>
    <w:rsid w:val="00E21B92"/>
    <w:rsid w:val="00E916D9"/>
    <w:rsid w:val="00E9309F"/>
    <w:rsid w:val="00E95870"/>
    <w:rsid w:val="00EC75FF"/>
    <w:rsid w:val="00ED074A"/>
    <w:rsid w:val="00EF5454"/>
    <w:rsid w:val="00F06466"/>
    <w:rsid w:val="00F3323A"/>
    <w:rsid w:val="00F97BA1"/>
    <w:rsid w:val="00FC5DAB"/>
    <w:rsid w:val="00FD0EFF"/>
    <w:rsid w:val="00FE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3D29-3EA9-4438-A12F-08F65B7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F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4F3F"/>
    <w:rPr>
      <w:rFonts w:ascii="Segoe UI" w:hAnsi="Segoe UI" w:cs="Segoe UI"/>
      <w:sz w:val="18"/>
      <w:szCs w:val="18"/>
    </w:rPr>
  </w:style>
  <w:style w:type="paragraph" w:styleId="a5">
    <w:name w:val="Normal (Web)"/>
    <w:basedOn w:val="a"/>
    <w:uiPriority w:val="99"/>
    <w:semiHidden/>
    <w:unhideWhenUsed/>
    <w:rsid w:val="00D078DA"/>
    <w:rPr>
      <w:rFonts w:ascii="Times New Roman" w:hAnsi="Times New Roman" w:cs="Times New Roman"/>
      <w:sz w:val="24"/>
      <w:szCs w:val="24"/>
    </w:rPr>
  </w:style>
  <w:style w:type="paragraph" w:styleId="a6">
    <w:name w:val="header"/>
    <w:basedOn w:val="a"/>
    <w:link w:val="a7"/>
    <w:uiPriority w:val="99"/>
    <w:rsid w:val="00D078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078DA"/>
    <w:rPr>
      <w:rFonts w:ascii="Times New Roman" w:eastAsia="Times New Roman" w:hAnsi="Times New Roman" w:cs="Times New Roman"/>
      <w:sz w:val="24"/>
      <w:szCs w:val="24"/>
      <w:lang w:eastAsia="ru-RU"/>
    </w:rPr>
  </w:style>
  <w:style w:type="paragraph" w:styleId="a8">
    <w:name w:val="List Paragraph"/>
    <w:basedOn w:val="a"/>
    <w:uiPriority w:val="34"/>
    <w:qFormat/>
    <w:rsid w:val="003D0E9D"/>
    <w:pPr>
      <w:ind w:left="720"/>
      <w:contextualSpacing/>
    </w:pPr>
  </w:style>
  <w:style w:type="paragraph" w:styleId="a9">
    <w:name w:val="footer"/>
    <w:basedOn w:val="a"/>
    <w:link w:val="aa"/>
    <w:uiPriority w:val="99"/>
    <w:unhideWhenUsed/>
    <w:rsid w:val="00337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0BF8-D153-488B-B313-97CF83B3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16</Pages>
  <Words>5096</Words>
  <Characters>29052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dc:creator>
  <cp:keywords/>
  <dc:description/>
  <cp:lastModifiedBy>Администратор</cp:lastModifiedBy>
  <cp:revision>76</cp:revision>
  <cp:lastPrinted>2020-02-19T10:18:00Z</cp:lastPrinted>
  <dcterms:created xsi:type="dcterms:W3CDTF">2019-10-24T08:06:00Z</dcterms:created>
  <dcterms:modified xsi:type="dcterms:W3CDTF">2020-02-19T10:23:00Z</dcterms:modified>
</cp:coreProperties>
</file>