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8A" w:rsidRPr="004D4396" w:rsidRDefault="00176D8A" w:rsidP="004D439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4D4396">
        <w:rPr>
          <w:rFonts w:ascii="Times New Roman" w:hAnsi="Times New Roman" w:cs="Times New Roman"/>
          <w:b/>
        </w:rPr>
        <w:t>Информация о результатах публичных слушаний</w:t>
      </w:r>
    </w:p>
    <w:p w:rsidR="00C32E87" w:rsidRPr="004D4396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  <w:r w:rsidRPr="004D4396">
        <w:rPr>
          <w:rFonts w:ascii="Times New Roman" w:hAnsi="Times New Roman" w:cs="Times New Roman"/>
          <w:b/>
        </w:rPr>
        <w:t>по</w:t>
      </w:r>
      <w:r w:rsidRPr="004D4396">
        <w:rPr>
          <w:rFonts w:ascii="Times New Roman" w:hAnsi="Times New Roman" w:cs="Times New Roman"/>
          <w:b/>
          <w:bCs/>
        </w:rPr>
        <w:t xml:space="preserve"> проекту решения Собрания депутатов Карталинского муниципального района</w:t>
      </w:r>
    </w:p>
    <w:p w:rsidR="005F55C8" w:rsidRPr="004D4396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  <w:r w:rsidRPr="004D4396">
        <w:rPr>
          <w:rFonts w:ascii="Times New Roman" w:hAnsi="Times New Roman" w:cs="Times New Roman"/>
          <w:b/>
          <w:bCs/>
        </w:rPr>
        <w:t>«Об исполнении бюджета Карталинского муниципального района за 20</w:t>
      </w:r>
      <w:r w:rsidR="004418E6" w:rsidRPr="004D4396">
        <w:rPr>
          <w:rFonts w:ascii="Times New Roman" w:hAnsi="Times New Roman" w:cs="Times New Roman"/>
          <w:b/>
          <w:bCs/>
        </w:rPr>
        <w:t>2</w:t>
      </w:r>
      <w:r w:rsidR="00256234" w:rsidRPr="004D4396">
        <w:rPr>
          <w:rFonts w:ascii="Times New Roman" w:hAnsi="Times New Roman" w:cs="Times New Roman"/>
          <w:b/>
          <w:bCs/>
        </w:rPr>
        <w:t xml:space="preserve">1 </w:t>
      </w:r>
      <w:r w:rsidRPr="004D4396">
        <w:rPr>
          <w:rFonts w:ascii="Times New Roman" w:hAnsi="Times New Roman" w:cs="Times New Roman"/>
          <w:b/>
          <w:bCs/>
        </w:rPr>
        <w:t>год»</w:t>
      </w:r>
    </w:p>
    <w:p w:rsidR="00C32E87" w:rsidRPr="004D4396" w:rsidRDefault="00C32E87" w:rsidP="004D439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76D8A" w:rsidRPr="004D4396" w:rsidRDefault="005F55C8" w:rsidP="004D4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D4396">
        <w:rPr>
          <w:rFonts w:ascii="Times New Roman" w:eastAsia="Times New Roman" w:hAnsi="Times New Roman" w:cs="Times New Roman"/>
        </w:rPr>
        <w:t xml:space="preserve">Публичные слушания назначены решением Собрания депутатов Карталинского муниципального района </w:t>
      </w:r>
      <w:r w:rsidR="00256234" w:rsidRPr="004D4396">
        <w:rPr>
          <w:rFonts w:ascii="Times New Roman" w:eastAsia="Times New Roman" w:hAnsi="Times New Roman" w:cs="Times New Roman"/>
        </w:rPr>
        <w:t>от 31.03.2021 года № 265-Н</w:t>
      </w:r>
      <w:r w:rsidRPr="004D4396">
        <w:rPr>
          <w:rFonts w:ascii="Times New Roman" w:eastAsia="Times New Roman" w:hAnsi="Times New Roman" w:cs="Times New Roman"/>
        </w:rPr>
        <w:t xml:space="preserve"> «</w:t>
      </w:r>
      <w:r w:rsidRPr="004D4396">
        <w:rPr>
          <w:rFonts w:ascii="Times New Roman" w:eastAsia="Times New Roman" w:hAnsi="Times New Roman" w:cs="Times New Roman"/>
          <w:bCs/>
        </w:rPr>
        <w:t xml:space="preserve">О назначении и проведении публичных слушаний по проекту решения Собрания депутатов Карталинского муниципального района «Об исполнении бюджета </w:t>
      </w:r>
      <w:r w:rsidRPr="004D4396">
        <w:rPr>
          <w:rFonts w:ascii="Times New Roman" w:eastAsia="Times New Roman" w:hAnsi="Times New Roman" w:cs="Times New Roman"/>
        </w:rPr>
        <w:t>Карталинского муниципального района за 20</w:t>
      </w:r>
      <w:r w:rsidR="004418E6" w:rsidRPr="004D4396">
        <w:rPr>
          <w:rFonts w:ascii="Times New Roman" w:eastAsia="Times New Roman" w:hAnsi="Times New Roman" w:cs="Times New Roman"/>
        </w:rPr>
        <w:t>2</w:t>
      </w:r>
      <w:r w:rsidR="00256234" w:rsidRPr="004D4396">
        <w:rPr>
          <w:rFonts w:ascii="Times New Roman" w:eastAsia="Times New Roman" w:hAnsi="Times New Roman" w:cs="Times New Roman"/>
        </w:rPr>
        <w:t>1</w:t>
      </w:r>
      <w:r w:rsidRPr="004D4396">
        <w:rPr>
          <w:rFonts w:ascii="Times New Roman" w:eastAsia="Times New Roman" w:hAnsi="Times New Roman" w:cs="Times New Roman"/>
        </w:rPr>
        <w:t xml:space="preserve"> год</w:t>
      </w:r>
      <w:r w:rsidRPr="004D4396">
        <w:rPr>
          <w:rFonts w:ascii="Times New Roman" w:eastAsia="Times New Roman" w:hAnsi="Times New Roman" w:cs="Times New Roman"/>
          <w:bCs/>
        </w:rPr>
        <w:t>»</w:t>
      </w:r>
      <w:r w:rsidR="00176D8A" w:rsidRPr="004D4396">
        <w:rPr>
          <w:rFonts w:ascii="Times New Roman" w:hAnsi="Times New Roman" w:cs="Times New Roman"/>
        </w:rPr>
        <w:t>.</w:t>
      </w:r>
      <w:r w:rsidR="00532AA1" w:rsidRPr="004D4396">
        <w:rPr>
          <w:rFonts w:ascii="Times New Roman" w:hAnsi="Times New Roman" w:cs="Times New Roman"/>
        </w:rPr>
        <w:t xml:space="preserve"> </w:t>
      </w:r>
      <w:r w:rsidR="00532AA1" w:rsidRPr="004D4396">
        <w:rPr>
          <w:rFonts w:ascii="Times New Roman" w:hAnsi="Times New Roman" w:cs="Times New Roman"/>
          <w:bCs/>
        </w:rPr>
        <w:t>Проект решения Собрания депутатов Карталинского муниципального района «Об исполнении бюджета Карталинского муниципального района за 20</w:t>
      </w:r>
      <w:r w:rsidR="004418E6" w:rsidRPr="004D4396">
        <w:rPr>
          <w:rFonts w:ascii="Times New Roman" w:hAnsi="Times New Roman" w:cs="Times New Roman"/>
          <w:bCs/>
        </w:rPr>
        <w:t>2</w:t>
      </w:r>
      <w:r w:rsidR="00256234" w:rsidRPr="004D4396">
        <w:rPr>
          <w:rFonts w:ascii="Times New Roman" w:hAnsi="Times New Roman" w:cs="Times New Roman"/>
          <w:bCs/>
        </w:rPr>
        <w:t>1</w:t>
      </w:r>
      <w:r w:rsidR="00532AA1" w:rsidRPr="004D4396">
        <w:rPr>
          <w:rFonts w:ascii="Times New Roman" w:hAnsi="Times New Roman" w:cs="Times New Roman"/>
          <w:bCs/>
        </w:rPr>
        <w:t xml:space="preserve"> год» опубликован </w:t>
      </w:r>
      <w:r w:rsidR="00256234" w:rsidRPr="004D4396">
        <w:rPr>
          <w:rFonts w:ascii="Times New Roman" w:eastAsia="Times New Roman" w:hAnsi="Times New Roman" w:cs="Times New Roman"/>
          <w:bCs/>
        </w:rPr>
        <w:t xml:space="preserve">в </w:t>
      </w:r>
      <w:r w:rsidR="00256234" w:rsidRPr="004D4396">
        <w:rPr>
          <w:rFonts w:ascii="Times New Roman" w:eastAsia="Times New Roman" w:hAnsi="Times New Roman" w:cs="Times New Roman"/>
        </w:rPr>
        <w:t>газете «Карталинская новь» от 09.04.2022 года № 13</w:t>
      </w:r>
      <w:r w:rsidR="004418E6" w:rsidRPr="004D4396">
        <w:rPr>
          <w:rFonts w:ascii="Times New Roman" w:hAnsi="Times New Roman" w:cs="Times New Roman"/>
        </w:rPr>
        <w:t xml:space="preserve"> и размещен </w:t>
      </w:r>
      <w:r w:rsidR="004418E6" w:rsidRPr="004D4396">
        <w:rPr>
          <w:rFonts w:ascii="Times New Roman" w:eastAsia="Calibri" w:hAnsi="Times New Roman" w:cs="Times New Roman"/>
        </w:rPr>
        <w:t xml:space="preserve">в </w:t>
      </w:r>
      <w:r w:rsidR="004418E6" w:rsidRPr="004D4396">
        <w:rPr>
          <w:rFonts w:ascii="Times New Roman" w:hAnsi="Times New Roman" w:cs="Times New Roman"/>
          <w:spacing w:val="2"/>
          <w:shd w:val="clear" w:color="auto" w:fill="FFFFFF"/>
        </w:rPr>
        <w:t xml:space="preserve">официальном сетевом издании </w:t>
      </w:r>
      <w:r w:rsidR="004418E6" w:rsidRPr="004D4396">
        <w:rPr>
          <w:rFonts w:ascii="Times New Roman" w:eastAsia="Calibri" w:hAnsi="Times New Roman" w:cs="Times New Roman"/>
        </w:rPr>
        <w:t xml:space="preserve">администрации Карталинского муниципального района в сети Интернет </w:t>
      </w:r>
      <w:r w:rsidR="004418E6" w:rsidRPr="004D4396">
        <w:rPr>
          <w:rFonts w:ascii="Times New Roman" w:hAnsi="Times New Roman" w:cs="Times New Roman"/>
        </w:rPr>
        <w:t>(</w:t>
      </w:r>
      <w:hyperlink r:id="rId7" w:history="1">
        <w:r w:rsidR="004418E6" w:rsidRPr="004D4396">
          <w:rPr>
            <w:rFonts w:ascii="Times New Roman" w:hAnsi="Times New Roman" w:cs="Times New Roman"/>
          </w:rPr>
          <w:t>http://www.kartalyraion.ru</w:t>
        </w:r>
      </w:hyperlink>
      <w:r w:rsidR="004418E6" w:rsidRPr="004D4396">
        <w:rPr>
          <w:rFonts w:ascii="Times New Roman" w:eastAsia="Calibri" w:hAnsi="Times New Roman" w:cs="Times New Roman"/>
        </w:rPr>
        <w:t>)</w:t>
      </w:r>
      <w:r w:rsidR="00532AA1" w:rsidRPr="004D4396">
        <w:rPr>
          <w:rFonts w:ascii="Times New Roman" w:eastAsia="Calibri" w:hAnsi="Times New Roman" w:cs="Times New Roman"/>
        </w:rPr>
        <w:t>.</w:t>
      </w:r>
    </w:p>
    <w:p w:rsidR="00176D8A" w:rsidRPr="004D4396" w:rsidRDefault="00176D8A" w:rsidP="004D43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4D4396">
        <w:rPr>
          <w:sz w:val="22"/>
          <w:szCs w:val="22"/>
        </w:rPr>
        <w:t xml:space="preserve">Дата, время и место проведения публичных слушаний: </w:t>
      </w:r>
      <w:r w:rsidR="004418E6" w:rsidRPr="004D4396">
        <w:rPr>
          <w:sz w:val="22"/>
          <w:szCs w:val="22"/>
        </w:rPr>
        <w:t>2</w:t>
      </w:r>
      <w:r w:rsidR="00256234" w:rsidRPr="004D4396">
        <w:rPr>
          <w:sz w:val="22"/>
          <w:szCs w:val="22"/>
        </w:rPr>
        <w:t>8</w:t>
      </w:r>
      <w:r w:rsidR="004418E6" w:rsidRPr="004D4396">
        <w:rPr>
          <w:sz w:val="22"/>
          <w:szCs w:val="22"/>
        </w:rPr>
        <w:t>.04.202</w:t>
      </w:r>
      <w:r w:rsidR="00256234" w:rsidRPr="004D4396">
        <w:rPr>
          <w:sz w:val="22"/>
          <w:szCs w:val="22"/>
        </w:rPr>
        <w:t>2</w:t>
      </w:r>
      <w:r w:rsidRPr="004D4396">
        <w:rPr>
          <w:sz w:val="22"/>
          <w:szCs w:val="22"/>
        </w:rPr>
        <w:t xml:space="preserve"> г. в 10.</w:t>
      </w:r>
      <w:r w:rsidR="00256234" w:rsidRPr="004D4396">
        <w:rPr>
          <w:sz w:val="22"/>
          <w:szCs w:val="22"/>
        </w:rPr>
        <w:t>3</w:t>
      </w:r>
      <w:r w:rsidRPr="004D4396">
        <w:rPr>
          <w:sz w:val="22"/>
          <w:szCs w:val="22"/>
        </w:rPr>
        <w:t>0 ч., администрация</w:t>
      </w:r>
      <w:r w:rsidRPr="004D4396">
        <w:rPr>
          <w:bCs/>
          <w:sz w:val="22"/>
          <w:szCs w:val="22"/>
        </w:rPr>
        <w:t xml:space="preserve"> Карталинского муниципального района</w:t>
      </w:r>
      <w:r w:rsidRPr="004D4396">
        <w:rPr>
          <w:sz w:val="22"/>
          <w:szCs w:val="22"/>
        </w:rPr>
        <w:t xml:space="preserve">  (г. Карталы,  ул. Ленина, д. 1, зал заседаний).</w:t>
      </w:r>
    </w:p>
    <w:p w:rsidR="005F55C8" w:rsidRPr="004D4396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Участники публичных слушаний, рассмотрев проект решения Собрания депутатов Карталинского муниципального района «Об исполнении бюджета Карталинского муниципального района за 20</w:t>
      </w:r>
      <w:r w:rsidR="004418E6" w:rsidRPr="004D4396">
        <w:rPr>
          <w:rFonts w:ascii="Times New Roman" w:hAnsi="Times New Roman" w:cs="Times New Roman"/>
        </w:rPr>
        <w:t>2</w:t>
      </w:r>
      <w:r w:rsidR="00256234" w:rsidRPr="004D4396">
        <w:rPr>
          <w:rFonts w:ascii="Times New Roman" w:hAnsi="Times New Roman" w:cs="Times New Roman"/>
        </w:rPr>
        <w:t>1</w:t>
      </w:r>
      <w:r w:rsidRPr="004D4396">
        <w:rPr>
          <w:rFonts w:ascii="Times New Roman" w:hAnsi="Times New Roman" w:cs="Times New Roman"/>
        </w:rPr>
        <w:t xml:space="preserve"> год», отметили следующее:</w:t>
      </w:r>
    </w:p>
    <w:p w:rsidR="00532AA1" w:rsidRPr="004D4396" w:rsidRDefault="004418E6" w:rsidP="004D4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D4396">
        <w:rPr>
          <w:rFonts w:ascii="Times New Roman" w:eastAsia="Times New Roman" w:hAnsi="Times New Roman" w:cs="Times New Roman"/>
        </w:rPr>
        <w:t xml:space="preserve">Бюджет Карталинского муниципального района на 2020 год и на плановый период 2021 и 2022 годов </w:t>
      </w:r>
      <w:r w:rsidR="002F3145" w:rsidRPr="004D4396">
        <w:rPr>
          <w:rFonts w:ascii="Times New Roman" w:eastAsia="Times New Roman" w:hAnsi="Times New Roman" w:cs="Times New Roman"/>
        </w:rPr>
        <w:t>утвержден</w:t>
      </w:r>
      <w:r w:rsidR="002F3145" w:rsidRPr="004D4396">
        <w:rPr>
          <w:rFonts w:ascii="Times New Roman" w:hAnsi="Times New Roman" w:cs="Times New Roman"/>
        </w:rPr>
        <w:t xml:space="preserve"> решением Собрания депутатов от</w:t>
      </w:r>
      <w:r w:rsidR="002F3145" w:rsidRPr="004D4396">
        <w:rPr>
          <w:rFonts w:ascii="Times New Roman" w:hAnsi="Times New Roman" w:cs="Times New Roman"/>
          <w:b/>
        </w:rPr>
        <w:t xml:space="preserve"> </w:t>
      </w:r>
      <w:r w:rsidR="002F3145" w:rsidRPr="004D4396">
        <w:rPr>
          <w:rFonts w:ascii="Times New Roman" w:hAnsi="Times New Roman" w:cs="Times New Roman"/>
        </w:rPr>
        <w:t>24.12.2020 № 37 «О бюджете Карталинского муниципального района на 2021 год и на плановый период 2022 и 2023 годов» (далее –Решение №37).</w:t>
      </w:r>
    </w:p>
    <w:p w:rsidR="00532AA1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Первоначально бюджет Карталинского муниципального района на 2021 год утвержден по расходам в сумме 1742524,8 тыс.рублей, по доходам в сумме 1742524,8 тыс. рублей (в том числе безвозмездные поступления 1307123,8тыс.рублей). Бюджет принят бездефицитным. В приложениях 4-7 к Решению №37 утверждены функциональная и ведомственная классификации расходов бюджета на 2021год. Распределение бюджетных ассигнований предусмотрено по 9 главным распорядителям бюджетных средств.</w:t>
      </w:r>
    </w:p>
    <w:p w:rsidR="004418E6" w:rsidRPr="004D4396" w:rsidRDefault="00007189" w:rsidP="004D43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4D4396">
        <w:rPr>
          <w:rFonts w:ascii="Times New Roman" w:hAnsi="Times New Roman" w:cs="Times New Roman"/>
        </w:rPr>
        <w:t>В течение 2021 года в Решение №37 внесено 13 изменений: решениями Собрания депутатов КМР от 28.01.2021 № 61, от 03.03.2021 № 81, от 25.03.2021 №94, от 29.04.2021 № 113, от 27.05.2021 №126, от 24.06.2021 № 138, от 15.07.2021 №151, от 26.08.2021 № 154, от 23.09.2021 №168, от  28.10.2021 №183, от 25.11.2021 №195, от 09.12.2021 № 214, от 23.12.2021 №221. Внесенные в течение 2021года изменения в бюджетные назначения были обусловлены в основном необходимостью отражения в доходных и расходных частях районного бюджета средств полученных из других бюджетов, уточнения поступлений в отчетном году собственных доходов, а также распределения остатков средств на счете бюджета на 01.01.2021. Указанные решения Собрания депутатов о внесении изменений в Решение №37 опубликованы в соответствии с требованиями статьи 36 БК РФ.</w:t>
      </w:r>
    </w:p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В результате внесенных изменений бюджетных назначений на 2021год:</w:t>
      </w:r>
    </w:p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 прогнозируемый объем доходов увеличился на 247400,96 тыс. рублей или на 14,2 процента и утвержден в сумме 1989925,76 тыс. рублей, в том числе безвозмездные поступления от других бюджетов бюджетной системы Российской Федерации– 1546757,64 тыс. рублей (увеличение на 239633,84 тыс. рублей или на 18,3 процента от первоначального объема);</w:t>
      </w:r>
    </w:p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 объем расходов увеличился на 311127,74 тыс. рублей  или на 17,8 процента и утвержден в сумме 2053652,54 тыс. рублей);</w:t>
      </w:r>
    </w:p>
    <w:p w:rsidR="00532AA1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дефицит бюджета утвержден в сумме 63726,78 тыс. рублей.</w:t>
      </w:r>
    </w:p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Согласно требованиями пункта 3 статьи 92.1 БК РФ для муниципального образования, в отношении которого осуществляются меры, предусмотренные </w:t>
      </w:r>
      <w:hyperlink r:id="rId8" w:history="1">
        <w:r w:rsidRPr="004D4396">
          <w:rPr>
            <w:rFonts w:ascii="Times New Roman" w:hAnsi="Times New Roman" w:cs="Times New Roman"/>
          </w:rPr>
          <w:t>пунктом 4 статьи 136</w:t>
        </w:r>
      </w:hyperlink>
      <w:r w:rsidRPr="004D4396">
        <w:rPr>
          <w:rFonts w:ascii="Times New Roman" w:hAnsi="Times New Roman" w:cs="Times New Roman"/>
        </w:rPr>
        <w:t xml:space="preserve"> БК 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Предельный объем дефицита может превысить установленные ограничения в пределах суммы снижения остатков средств на счетах местного бюджета.</w:t>
      </w:r>
    </w:p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Источником внутреннего финансирования дефицита бюджета </w:t>
      </w:r>
    </w:p>
    <w:p w:rsidR="00505614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ar-SA"/>
        </w:rPr>
      </w:pPr>
      <w:r w:rsidRPr="004D4396">
        <w:rPr>
          <w:rFonts w:ascii="Times New Roman" w:hAnsi="Times New Roman" w:cs="Times New Roman"/>
        </w:rPr>
        <w:t>(63726,78 тыс. рублей) определены изменения остатков средств на счетах по учету средств бюджета,  о</w:t>
      </w:r>
      <w:r w:rsidRPr="004D4396">
        <w:rPr>
          <w:rFonts w:ascii="Times New Roman" w:hAnsi="Times New Roman" w:cs="Times New Roman"/>
          <w:lang w:eastAsia="ar-SA"/>
        </w:rPr>
        <w:t xml:space="preserve">статок собственных средств на едином счете местного бюджета на 01.01.2021 составлял </w:t>
      </w:r>
      <w:r w:rsidRPr="004D4396">
        <w:rPr>
          <w:rFonts w:ascii="Times New Roman" w:hAnsi="Times New Roman" w:cs="Times New Roman"/>
        </w:rPr>
        <w:t>63747,2тыс.рублей</w:t>
      </w:r>
      <w:r w:rsidRPr="004D4396">
        <w:rPr>
          <w:rFonts w:ascii="Times New Roman" w:hAnsi="Times New Roman" w:cs="Times New Roman"/>
          <w:lang w:eastAsia="ar-SA"/>
        </w:rPr>
        <w:t>.</w:t>
      </w:r>
    </w:p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По состоянию на 01.01.2021 Финансовым управлением КМР составлена и утверждена сводная бюджетная роспись на 2021 год и на плановый период 2022 и 2023 годов: размер бюджетных ассигнований (1742524,8 тыс.рублей) соответствует Решению №37. С учетом внесенных изменений в сводную бюджетную роспись (на 31.12.2021) бюджетные ассигнования на 2021 год составили 2038059,26тыс.рублей, лимиты бюджетных обязательств на 31.12.2021 доведены в сумме 2029327,98тыс.рублей. Сводная бюджетная роспись уменьшена на сумму 15593,28тыс.рублей в соответствии с областными уведомлениями, распоряжениями Правительства Челябинской области, что соответствует пункту 3 статьи 32 Положения о бюджетном процессе.</w:t>
      </w:r>
    </w:p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Кассовый план по расходам на 31.12.2021 составлен в объеме утвержденных ассигнований (2053652,54 тыс.рублей) и соответствует Решению №37 (в редакции от 23.12.2021 № 221).</w:t>
      </w:r>
    </w:p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lastRenderedPageBreak/>
        <w:t>Согласно Балансу (ф.0503120) остаток средств на едином счете местного бюджета на 01.01.2022года составил 175890,5тыс.рублей.</w:t>
      </w:r>
    </w:p>
    <w:p w:rsidR="00007189" w:rsidRPr="004D4396" w:rsidRDefault="00007189" w:rsidP="004D4396">
      <w:pPr>
        <w:tabs>
          <w:tab w:val="left" w:pos="720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D4396">
        <w:rPr>
          <w:rFonts w:ascii="Times New Roman" w:hAnsi="Times New Roman" w:cs="Times New Roman"/>
          <w:b/>
        </w:rPr>
        <w:t>Доходы бюджета</w:t>
      </w:r>
    </w:p>
    <w:p w:rsidR="00007189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Исполнение бюджетных назначений по доходам бюджета составило 1971250,2тыс.рублей или  99,1 процентов от утвержденных назначений (1989925,8тыс.рублей).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Выполнение плановых показателей доходов бюджета района в 2021году, их структура и анализ исполнения представлены в таблице 1.</w:t>
      </w:r>
    </w:p>
    <w:p w:rsidR="00007189" w:rsidRPr="004D4396" w:rsidRDefault="004D4396" w:rsidP="004D4396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</w:rPr>
        <w:t xml:space="preserve"> </w:t>
      </w:r>
      <w:r w:rsidR="00007189" w:rsidRPr="004D4396">
        <w:rPr>
          <w:rFonts w:ascii="Times New Roman" w:hAnsi="Times New Roman" w:cs="Times New Roman"/>
        </w:rPr>
        <w:t>(тыс. рублей)</w:t>
      </w: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8"/>
        <w:gridCol w:w="1080"/>
        <w:gridCol w:w="1080"/>
        <w:gridCol w:w="1242"/>
        <w:gridCol w:w="1984"/>
      </w:tblGrid>
      <w:tr w:rsidR="004D4396" w:rsidRPr="004D4396" w:rsidTr="004D4396">
        <w:trPr>
          <w:trHeight w:val="58"/>
        </w:trPr>
        <w:tc>
          <w:tcPr>
            <w:tcW w:w="4408" w:type="dxa"/>
            <w:vMerge w:val="restart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назначено</w:t>
            </w:r>
          </w:p>
        </w:tc>
        <w:tc>
          <w:tcPr>
            <w:tcW w:w="4306" w:type="dxa"/>
            <w:gridSpan w:val="3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исполнено</w:t>
            </w:r>
          </w:p>
        </w:tc>
      </w:tr>
      <w:tr w:rsidR="004D4396" w:rsidRPr="004D4396" w:rsidTr="004D4396">
        <w:trPr>
          <w:trHeight w:val="58"/>
        </w:trPr>
        <w:tc>
          <w:tcPr>
            <w:tcW w:w="4408" w:type="dxa"/>
            <w:vMerge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Исполнение (в процентах)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удельный вес в общих доходах (в процентах)</w:t>
            </w:r>
          </w:p>
        </w:tc>
      </w:tr>
      <w:tr w:rsidR="004D4396" w:rsidRPr="004D4396" w:rsidTr="004D4396">
        <w:trPr>
          <w:trHeight w:val="58"/>
        </w:trPr>
        <w:tc>
          <w:tcPr>
            <w:tcW w:w="4408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1989925,8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1971250,2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99,1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4D4396" w:rsidRPr="004D4396" w:rsidTr="004D4396">
        <w:trPr>
          <w:trHeight w:val="58"/>
        </w:trPr>
        <w:tc>
          <w:tcPr>
            <w:tcW w:w="4408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442036,3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469261,7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106,2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23,8</w:t>
            </w:r>
          </w:p>
        </w:tc>
      </w:tr>
      <w:tr w:rsidR="004D4396" w:rsidRPr="004D4396" w:rsidTr="004D4396">
        <w:trPr>
          <w:trHeight w:val="216"/>
        </w:trPr>
        <w:tc>
          <w:tcPr>
            <w:tcW w:w="4408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80" w:type="dxa"/>
            <w:shd w:val="clear" w:color="auto" w:fill="auto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 402491,6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 xml:space="preserve"> 426098,8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i/>
                <w:sz w:val="18"/>
                <w:szCs w:val="18"/>
              </w:rPr>
              <w:t>105,9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i/>
                <w:sz w:val="18"/>
                <w:szCs w:val="18"/>
              </w:rPr>
              <w:t>21,6</w:t>
            </w:r>
          </w:p>
        </w:tc>
      </w:tr>
      <w:tr w:rsidR="004D4396" w:rsidRPr="004D4396" w:rsidTr="004D4396">
        <w:trPr>
          <w:trHeight w:val="175"/>
        </w:trPr>
        <w:tc>
          <w:tcPr>
            <w:tcW w:w="4408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80" w:type="dxa"/>
            <w:shd w:val="clear" w:color="auto" w:fill="auto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 xml:space="preserve">    39544,7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 xml:space="preserve">   43162,9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i/>
                <w:sz w:val="18"/>
                <w:szCs w:val="18"/>
              </w:rPr>
              <w:t>109,1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i/>
                <w:sz w:val="18"/>
                <w:szCs w:val="18"/>
              </w:rPr>
              <w:t>2,2</w:t>
            </w:r>
          </w:p>
        </w:tc>
      </w:tr>
      <w:tr w:rsidR="004D4396" w:rsidRPr="004D4396" w:rsidTr="004D4396">
        <w:trPr>
          <w:trHeight w:val="60"/>
        </w:trPr>
        <w:tc>
          <w:tcPr>
            <w:tcW w:w="4408" w:type="dxa"/>
            <w:shd w:val="clear" w:color="auto" w:fill="auto"/>
            <w:vAlign w:val="center"/>
          </w:tcPr>
          <w:p w:rsidR="004D4396" w:rsidRPr="004D4396" w:rsidRDefault="004D4396" w:rsidP="004D43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1547889,5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1501988,5*</w:t>
            </w:r>
          </w:p>
        </w:tc>
        <w:tc>
          <w:tcPr>
            <w:tcW w:w="124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97,0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76,2</w:t>
            </w:r>
          </w:p>
        </w:tc>
      </w:tr>
    </w:tbl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*с учетом возврата остатков      </w:t>
      </w:r>
    </w:p>
    <w:p w:rsidR="00007189" w:rsidRPr="004D4396" w:rsidRDefault="00007189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Общий объем доходов бюджета в 2021 году по отношению к предыдущему году  (1770044,4тыс.рублей) увеличился на 11,4процента (на 201205,8тыс.рублей), в том числе:</w:t>
      </w:r>
    </w:p>
    <w:p w:rsidR="00007189" w:rsidRPr="004D4396" w:rsidRDefault="00007189" w:rsidP="004D4396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поступление налоговых доходов увеличилось на 8,9процентов (на 34877,1тыс.рублей);</w:t>
      </w:r>
    </w:p>
    <w:p w:rsidR="00007189" w:rsidRPr="004D4396" w:rsidRDefault="00007189" w:rsidP="004D4396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поступление неналоговых доходов увеличилось на 10,2процента (на 4005,9тыс.рублей);</w:t>
      </w:r>
    </w:p>
    <w:p w:rsidR="00007189" w:rsidRPr="004D4396" w:rsidRDefault="00007189" w:rsidP="004D4396">
      <w:pPr>
        <w:tabs>
          <w:tab w:val="left" w:pos="1440"/>
          <w:tab w:val="left" w:pos="1800"/>
          <w:tab w:val="left" w:pos="2340"/>
          <w:tab w:val="left" w:pos="252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- безвозмездные поступления увеличились на 12,1 процентов (на 162322,8 тыс.рублей).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4D4396">
        <w:rPr>
          <w:rFonts w:ascii="Times New Roman" w:hAnsi="Times New Roman" w:cs="Times New Roman"/>
          <w:b/>
          <w:i/>
        </w:rPr>
        <w:t xml:space="preserve">Налоговые доходы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Поступление налоговых доходов в 2021году составило 426098,8тыс.рублей или 105,8процентов от плановых (прогнозных) показателей (</w:t>
      </w:r>
      <w:r w:rsidRPr="004D4396">
        <w:rPr>
          <w:rFonts w:ascii="Times New Roman" w:eastAsia="SimSun" w:hAnsi="Times New Roman" w:cs="Times New Roman"/>
          <w:kern w:val="1"/>
          <w:lang w:eastAsia="hi-IN" w:bidi="hi-IN"/>
        </w:rPr>
        <w:t>402491,6тыс</w:t>
      </w:r>
      <w:r w:rsidRPr="004D4396">
        <w:rPr>
          <w:rFonts w:ascii="Times New Roman" w:hAnsi="Times New Roman" w:cs="Times New Roman"/>
        </w:rPr>
        <w:t xml:space="preserve">.рублей). </w:t>
      </w:r>
    </w:p>
    <w:p w:rsid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Исполнение налоговых доходов районного бюджета за 2021год представлено в таблице 3.                                                                                                                                                   </w:t>
      </w:r>
      <w:r w:rsidR="004D4396">
        <w:rPr>
          <w:rFonts w:ascii="Times New Roman" w:hAnsi="Times New Roman" w:cs="Times New Roman"/>
        </w:rPr>
        <w:t xml:space="preserve">                            </w:t>
      </w:r>
    </w:p>
    <w:p w:rsidR="008B4901" w:rsidRPr="004D4396" w:rsidRDefault="008B4901" w:rsidP="004D4396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Таблица 3(тыс.рублей)                                                                                                       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4"/>
        <w:gridCol w:w="1134"/>
        <w:gridCol w:w="1181"/>
        <w:gridCol w:w="1225"/>
        <w:gridCol w:w="1227"/>
        <w:gridCol w:w="1154"/>
      </w:tblGrid>
      <w:tr w:rsidR="004D4396" w:rsidRPr="004D4396" w:rsidTr="00AA73BB">
        <w:tc>
          <w:tcPr>
            <w:tcW w:w="294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Наименование</w:t>
            </w:r>
          </w:p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показателя </w:t>
            </w:r>
          </w:p>
        </w:tc>
        <w:tc>
          <w:tcPr>
            <w:tcW w:w="1044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назначено</w:t>
            </w:r>
          </w:p>
        </w:tc>
        <w:tc>
          <w:tcPr>
            <w:tcW w:w="1134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исполнено</w:t>
            </w:r>
          </w:p>
        </w:tc>
        <w:tc>
          <w:tcPr>
            <w:tcW w:w="118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Процент</w:t>
            </w:r>
          </w:p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исполнения</w:t>
            </w:r>
          </w:p>
        </w:tc>
        <w:tc>
          <w:tcPr>
            <w:tcW w:w="1225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Отклонение</w:t>
            </w:r>
          </w:p>
          <w:p w:rsidR="004D4396" w:rsidRPr="004D4396" w:rsidRDefault="004D4396" w:rsidP="004D4396">
            <w:pPr>
              <w:spacing w:after="0" w:line="240" w:lineRule="auto"/>
              <w:ind w:right="-12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(+,-)</w:t>
            </w:r>
          </w:p>
        </w:tc>
        <w:tc>
          <w:tcPr>
            <w:tcW w:w="122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Доля исполнения в общих налоговых и неналоговых доходах в %</w:t>
            </w:r>
          </w:p>
        </w:tc>
        <w:tc>
          <w:tcPr>
            <w:tcW w:w="1154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Доля исполнения в общих доходах в %</w:t>
            </w:r>
          </w:p>
        </w:tc>
      </w:tr>
      <w:tr w:rsidR="004D4396" w:rsidRPr="004D4396" w:rsidTr="00AA73BB">
        <w:tc>
          <w:tcPr>
            <w:tcW w:w="294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4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340979,7</w:t>
            </w:r>
          </w:p>
        </w:tc>
        <w:tc>
          <w:tcPr>
            <w:tcW w:w="1134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359148,3</w:t>
            </w:r>
          </w:p>
        </w:tc>
        <w:tc>
          <w:tcPr>
            <w:tcW w:w="118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105,3</w:t>
            </w:r>
          </w:p>
        </w:tc>
        <w:tc>
          <w:tcPr>
            <w:tcW w:w="1225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18168,6</w:t>
            </w:r>
          </w:p>
        </w:tc>
        <w:tc>
          <w:tcPr>
            <w:tcW w:w="1227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76,5</w:t>
            </w:r>
          </w:p>
        </w:tc>
        <w:tc>
          <w:tcPr>
            <w:tcW w:w="115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18,2</w:t>
            </w:r>
          </w:p>
        </w:tc>
      </w:tr>
      <w:tr w:rsidR="004D4396" w:rsidRPr="004D4396" w:rsidTr="00AA73BB">
        <w:tc>
          <w:tcPr>
            <w:tcW w:w="294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18099,8</w:t>
            </w:r>
          </w:p>
        </w:tc>
        <w:tc>
          <w:tcPr>
            <w:tcW w:w="1134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18447,8</w:t>
            </w:r>
          </w:p>
        </w:tc>
        <w:tc>
          <w:tcPr>
            <w:tcW w:w="118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101,9</w:t>
            </w:r>
          </w:p>
        </w:tc>
        <w:tc>
          <w:tcPr>
            <w:tcW w:w="1225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348,0</w:t>
            </w:r>
          </w:p>
        </w:tc>
        <w:tc>
          <w:tcPr>
            <w:tcW w:w="1227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3,9</w:t>
            </w:r>
          </w:p>
        </w:tc>
        <w:tc>
          <w:tcPr>
            <w:tcW w:w="115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0,9</w:t>
            </w:r>
          </w:p>
        </w:tc>
      </w:tr>
      <w:tr w:rsidR="004D4396" w:rsidRPr="004D4396" w:rsidTr="00AA73BB">
        <w:tc>
          <w:tcPr>
            <w:tcW w:w="294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4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25990,1</w:t>
            </w:r>
          </w:p>
        </w:tc>
        <w:tc>
          <w:tcPr>
            <w:tcW w:w="1134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28155,1</w:t>
            </w:r>
          </w:p>
        </w:tc>
        <w:tc>
          <w:tcPr>
            <w:tcW w:w="118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108,3</w:t>
            </w:r>
          </w:p>
        </w:tc>
        <w:tc>
          <w:tcPr>
            <w:tcW w:w="1225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2165,0</w:t>
            </w:r>
          </w:p>
        </w:tc>
        <w:tc>
          <w:tcPr>
            <w:tcW w:w="1227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6,0</w:t>
            </w:r>
          </w:p>
        </w:tc>
        <w:tc>
          <w:tcPr>
            <w:tcW w:w="115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1,4</w:t>
            </w:r>
          </w:p>
        </w:tc>
      </w:tr>
      <w:tr w:rsidR="004D4396" w:rsidRPr="004D4396" w:rsidTr="00AA73BB">
        <w:tc>
          <w:tcPr>
            <w:tcW w:w="294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1480,0</w:t>
            </w:r>
          </w:p>
        </w:tc>
        <w:tc>
          <w:tcPr>
            <w:tcW w:w="1134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2014,4</w:t>
            </w:r>
          </w:p>
        </w:tc>
        <w:tc>
          <w:tcPr>
            <w:tcW w:w="118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136,1</w:t>
            </w:r>
          </w:p>
        </w:tc>
        <w:tc>
          <w:tcPr>
            <w:tcW w:w="1225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534,4</w:t>
            </w:r>
          </w:p>
        </w:tc>
        <w:tc>
          <w:tcPr>
            <w:tcW w:w="1227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0,4</w:t>
            </w:r>
          </w:p>
        </w:tc>
        <w:tc>
          <w:tcPr>
            <w:tcW w:w="115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0,1</w:t>
            </w:r>
          </w:p>
        </w:tc>
      </w:tr>
      <w:tr w:rsidR="004D4396" w:rsidRPr="004D4396" w:rsidTr="00AA73BB">
        <w:tc>
          <w:tcPr>
            <w:tcW w:w="294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2467,0</w:t>
            </w:r>
          </w:p>
        </w:tc>
        <w:tc>
          <w:tcPr>
            <w:tcW w:w="1134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3150,4</w:t>
            </w:r>
          </w:p>
        </w:tc>
        <w:tc>
          <w:tcPr>
            <w:tcW w:w="118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127,7</w:t>
            </w:r>
          </w:p>
        </w:tc>
        <w:tc>
          <w:tcPr>
            <w:tcW w:w="1225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683,4</w:t>
            </w:r>
          </w:p>
        </w:tc>
        <w:tc>
          <w:tcPr>
            <w:tcW w:w="1227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0,7</w:t>
            </w:r>
          </w:p>
        </w:tc>
        <w:tc>
          <w:tcPr>
            <w:tcW w:w="115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0,2</w:t>
            </w:r>
          </w:p>
        </w:tc>
      </w:tr>
      <w:tr w:rsidR="004D4396" w:rsidRPr="004D4396" w:rsidTr="00AA73BB">
        <w:tc>
          <w:tcPr>
            <w:tcW w:w="294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04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7615,0</w:t>
            </w:r>
          </w:p>
        </w:tc>
        <w:tc>
          <w:tcPr>
            <w:tcW w:w="1134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9223,7</w:t>
            </w:r>
          </w:p>
        </w:tc>
        <w:tc>
          <w:tcPr>
            <w:tcW w:w="118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121,1</w:t>
            </w:r>
          </w:p>
        </w:tc>
        <w:tc>
          <w:tcPr>
            <w:tcW w:w="1225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1608,7</w:t>
            </w:r>
          </w:p>
        </w:tc>
        <w:tc>
          <w:tcPr>
            <w:tcW w:w="1227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2,0</w:t>
            </w:r>
          </w:p>
        </w:tc>
        <w:tc>
          <w:tcPr>
            <w:tcW w:w="115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0,5</w:t>
            </w:r>
          </w:p>
        </w:tc>
      </w:tr>
      <w:tr w:rsidR="004D4396" w:rsidRPr="004D4396" w:rsidTr="00AA73BB">
        <w:tc>
          <w:tcPr>
            <w:tcW w:w="294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4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5860,0</w:t>
            </w:r>
          </w:p>
        </w:tc>
        <w:tc>
          <w:tcPr>
            <w:tcW w:w="1134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5959,1</w:t>
            </w:r>
          </w:p>
        </w:tc>
        <w:tc>
          <w:tcPr>
            <w:tcW w:w="118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101,7</w:t>
            </w:r>
          </w:p>
        </w:tc>
        <w:tc>
          <w:tcPr>
            <w:tcW w:w="1225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99,1</w:t>
            </w:r>
          </w:p>
        </w:tc>
        <w:tc>
          <w:tcPr>
            <w:tcW w:w="1227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1,3</w:t>
            </w:r>
          </w:p>
        </w:tc>
        <w:tc>
          <w:tcPr>
            <w:tcW w:w="115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0,3</w:t>
            </w:r>
          </w:p>
        </w:tc>
      </w:tr>
      <w:tr w:rsidR="004D4396" w:rsidRPr="004D4396" w:rsidTr="00AA73BB">
        <w:tc>
          <w:tcPr>
            <w:tcW w:w="294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налоговых доходов</w:t>
            </w:r>
          </w:p>
        </w:tc>
        <w:tc>
          <w:tcPr>
            <w:tcW w:w="1044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402491,6</w:t>
            </w:r>
          </w:p>
        </w:tc>
        <w:tc>
          <w:tcPr>
            <w:tcW w:w="1134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426098,8</w:t>
            </w:r>
          </w:p>
        </w:tc>
        <w:tc>
          <w:tcPr>
            <w:tcW w:w="118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105,8</w:t>
            </w:r>
          </w:p>
        </w:tc>
        <w:tc>
          <w:tcPr>
            <w:tcW w:w="1225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4D4396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23607,2</w:t>
            </w:r>
          </w:p>
        </w:tc>
        <w:tc>
          <w:tcPr>
            <w:tcW w:w="122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54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eastAsia="SimSun" w:hAnsi="Times New Roman" w:cs="Times New Roman"/>
          <w:kern w:val="1"/>
          <w:lang w:eastAsia="hi-IN" w:bidi="hi-IN"/>
        </w:rPr>
        <w:t xml:space="preserve">Основной объем налоговых доходов бюджета (84,3 процента налоговых поступлений) сформирован за счет НДФЛ в сумме </w:t>
      </w:r>
      <w:r w:rsidRPr="004D4396">
        <w:rPr>
          <w:rFonts w:ascii="Times New Roman" w:hAnsi="Times New Roman" w:cs="Times New Roman"/>
        </w:rPr>
        <w:t>359148,3</w:t>
      </w:r>
      <w:r w:rsidRPr="004D4396">
        <w:rPr>
          <w:rFonts w:ascii="Times New Roman" w:eastAsia="SimSun" w:hAnsi="Times New Roman" w:cs="Times New Roman"/>
          <w:kern w:val="1"/>
          <w:lang w:eastAsia="hi-IN" w:bidi="hi-IN"/>
        </w:rPr>
        <w:t>тыс. рублей, исполнен на 105,3 процента от утвержденных бюджетных назначений. В 2021году поступило</w:t>
      </w:r>
      <w:r w:rsidRPr="004D4396">
        <w:rPr>
          <w:rFonts w:ascii="Times New Roman" w:hAnsi="Times New Roman" w:cs="Times New Roman"/>
          <w:b/>
        </w:rPr>
        <w:t xml:space="preserve"> </w:t>
      </w:r>
      <w:r w:rsidRPr="004D4396">
        <w:rPr>
          <w:rFonts w:ascii="Times New Roman" w:hAnsi="Times New Roman" w:cs="Times New Roman"/>
        </w:rPr>
        <w:t>налога на доходы физических лиц</w:t>
      </w:r>
      <w:r w:rsidRPr="004D4396">
        <w:rPr>
          <w:rFonts w:ascii="Times New Roman" w:eastAsia="SimSun" w:hAnsi="Times New Roman" w:cs="Times New Roman"/>
          <w:kern w:val="1"/>
          <w:lang w:eastAsia="hi-IN" w:bidi="hi-IN"/>
        </w:rPr>
        <w:t xml:space="preserve"> на 21014,1тыс.рублей  или на 6,2 процента больше по сравнению с аналогичным периодом прошлого года, что </w:t>
      </w:r>
      <w:r w:rsidRPr="004D4396">
        <w:rPr>
          <w:rFonts w:ascii="Times New Roman" w:hAnsi="Times New Roman" w:cs="Times New Roman"/>
        </w:rPr>
        <w:t>объясняется ростом фонда оплаты труда и ростом дополнительного норматива на 1,28 процентов. Дополнительный норматив отчислений от налога на доходы физических лиц в бюджет Карталинского муниципального района, заменяющий дотацию на выравнивание бюджетной обеспеченности  в 2021году составил 54,62</w:t>
      </w:r>
      <w:r w:rsidRPr="004D4396">
        <w:rPr>
          <w:rFonts w:ascii="Times New Roman" w:eastAsia="SimSun" w:hAnsi="Times New Roman" w:cs="Times New Roman"/>
          <w:kern w:val="1"/>
          <w:lang w:eastAsia="hi-IN" w:bidi="hi-IN"/>
        </w:rPr>
        <w:t>процента</w:t>
      </w:r>
      <w:r w:rsidRPr="004D4396">
        <w:rPr>
          <w:rFonts w:ascii="Times New Roman" w:hAnsi="Times New Roman" w:cs="Times New Roman"/>
        </w:rPr>
        <w:t xml:space="preserve"> (2020году – 53,34</w:t>
      </w:r>
      <w:r w:rsidRPr="004D4396">
        <w:rPr>
          <w:rFonts w:ascii="Times New Roman" w:eastAsia="SimSun" w:hAnsi="Times New Roman" w:cs="Times New Roman"/>
          <w:kern w:val="1"/>
          <w:lang w:eastAsia="hi-IN" w:bidi="hi-IN"/>
        </w:rPr>
        <w:t xml:space="preserve"> процента</w:t>
      </w:r>
      <w:r w:rsidRPr="004D4396">
        <w:rPr>
          <w:rFonts w:ascii="Times New Roman" w:hAnsi="Times New Roman" w:cs="Times New Roman"/>
        </w:rPr>
        <w:t>).</w:t>
      </w:r>
    </w:p>
    <w:p w:rsidR="008B4901" w:rsidRPr="004D4396" w:rsidRDefault="008B4901" w:rsidP="004D4396">
      <w:pPr>
        <w:pStyle w:val="a7"/>
        <w:suppressLineNumbers/>
        <w:tabs>
          <w:tab w:val="left" w:pos="1095"/>
        </w:tabs>
        <w:spacing w:before="0" w:beforeAutospacing="0" w:after="0" w:afterAutospacing="0"/>
        <w:ind w:firstLine="426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4D4396">
        <w:rPr>
          <w:rFonts w:eastAsia="SimSun"/>
          <w:i/>
          <w:kern w:val="1"/>
          <w:sz w:val="22"/>
          <w:szCs w:val="22"/>
          <w:lang w:eastAsia="hi-IN" w:bidi="hi-IN"/>
        </w:rPr>
        <w:t>В сравнении с 2020годом наблюдается рост поступлений:</w:t>
      </w:r>
      <w:r w:rsidRPr="004D4396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8B4901" w:rsidRPr="004D4396" w:rsidRDefault="008B4901" w:rsidP="004D439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eastAsia="SimSun" w:hAnsi="Times New Roman" w:cs="Times New Roman"/>
          <w:kern w:val="1"/>
          <w:lang w:eastAsia="hi-IN" w:bidi="hi-IN"/>
        </w:rPr>
        <w:t xml:space="preserve">- акцизов по подакцизным товарам (продукции), производимым на территории Российской Федерации </w:t>
      </w:r>
      <w:r w:rsidRPr="004D4396">
        <w:rPr>
          <w:rFonts w:ascii="Times New Roman" w:hAnsi="Times New Roman" w:cs="Times New Roman"/>
        </w:rPr>
        <w:t>на 43,8</w:t>
      </w:r>
      <w:r w:rsidRPr="004D4396">
        <w:rPr>
          <w:rFonts w:ascii="Times New Roman" w:eastAsia="SimSun" w:hAnsi="Times New Roman" w:cs="Times New Roman"/>
          <w:kern w:val="1"/>
          <w:lang w:eastAsia="hi-IN" w:bidi="hi-IN"/>
        </w:rPr>
        <w:t xml:space="preserve"> процента (на </w:t>
      </w:r>
      <w:r w:rsidRPr="004D4396">
        <w:rPr>
          <w:rFonts w:ascii="Times New Roman" w:hAnsi="Times New Roman" w:cs="Times New Roman"/>
        </w:rPr>
        <w:t xml:space="preserve">5620,4тыс.рублей), что связано с ростом реализуемой продукции и дифференцированного норматива отчислений в местный бюджет от акцизов на нефтепродукты на 0,046процентов; </w:t>
      </w:r>
    </w:p>
    <w:p w:rsidR="008B4901" w:rsidRPr="004D4396" w:rsidRDefault="008B4901" w:rsidP="004D4396">
      <w:pPr>
        <w:pStyle w:val="a7"/>
        <w:suppressLineNumbers/>
        <w:tabs>
          <w:tab w:val="left" w:pos="1095"/>
        </w:tabs>
        <w:spacing w:before="0" w:beforeAutospacing="0" w:after="0" w:afterAutospacing="0"/>
        <w:ind w:firstLine="426"/>
        <w:jc w:val="both"/>
        <w:rPr>
          <w:sz w:val="22"/>
          <w:szCs w:val="22"/>
          <w:shd w:val="clear" w:color="auto" w:fill="FFFFFF"/>
        </w:rPr>
      </w:pPr>
      <w:r w:rsidRPr="004D4396">
        <w:rPr>
          <w:rFonts w:eastAsia="SimSun"/>
          <w:kern w:val="1"/>
          <w:sz w:val="22"/>
          <w:szCs w:val="22"/>
          <w:lang w:eastAsia="hi-IN" w:bidi="hi-IN"/>
        </w:rPr>
        <w:t xml:space="preserve">-налога, взимаемого в связи с применением упрощенной системы налогообложения на 55,7процента (на </w:t>
      </w:r>
      <w:r w:rsidRPr="004D4396">
        <w:rPr>
          <w:sz w:val="22"/>
          <w:szCs w:val="22"/>
        </w:rPr>
        <w:t>10076,8тыс.рублей) в связи с ростом налогооблагаемой базы, авансовых платежей за 1-3кварталы 2021года, а также переходом плательщиков с единого налога на вмененный доход;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- налога, взимаемого в связи с применением патентной системы налогообложения на 1911,6процентов (2985,6тыс.рублей) в связи с увеличением количества выданных патентов; </w:t>
      </w:r>
    </w:p>
    <w:p w:rsidR="008B4901" w:rsidRPr="004D4396" w:rsidRDefault="008B4901" w:rsidP="004D4396">
      <w:pPr>
        <w:pStyle w:val="22"/>
        <w:ind w:right="-49" w:firstLine="426"/>
        <w:jc w:val="both"/>
        <w:rPr>
          <w:sz w:val="22"/>
          <w:szCs w:val="22"/>
        </w:rPr>
      </w:pPr>
      <w:r w:rsidRPr="004D4396">
        <w:rPr>
          <w:sz w:val="22"/>
          <w:szCs w:val="22"/>
          <w:shd w:val="clear" w:color="auto" w:fill="FFFFFF"/>
        </w:rPr>
        <w:lastRenderedPageBreak/>
        <w:t>- налога</w:t>
      </w:r>
      <w:r w:rsidRPr="004D4396">
        <w:rPr>
          <w:sz w:val="22"/>
          <w:szCs w:val="22"/>
        </w:rPr>
        <w:t xml:space="preserve"> на добычу полезных ископаемых на 35,1процентов (2395,6 тыс. рублей) в связи с уплатой налога по уточнённым расчётам за 2017-2019 г. г. по ООО «</w:t>
      </w:r>
      <w:r w:rsidRPr="004D4396">
        <w:rPr>
          <w:sz w:val="22"/>
          <w:szCs w:val="22"/>
          <w:shd w:val="clear" w:color="auto" w:fill="FFFFFF"/>
        </w:rPr>
        <w:t>Строительный камень», а также ростом суммы исчисленного налога по АО «Новокаолиновый ГОК» (с 01.01.2021 года установлен рентный коэффициент равный 3,5), ООО «Елена», АО «Феникс».</w:t>
      </w:r>
    </w:p>
    <w:p w:rsidR="008B4901" w:rsidRPr="004D4396" w:rsidRDefault="008B4901" w:rsidP="004D4396">
      <w:pPr>
        <w:pStyle w:val="22"/>
        <w:ind w:right="-49" w:firstLine="426"/>
        <w:jc w:val="both"/>
        <w:rPr>
          <w:i/>
          <w:sz w:val="22"/>
          <w:szCs w:val="22"/>
          <w:shd w:val="clear" w:color="auto" w:fill="FFFFFF"/>
        </w:rPr>
      </w:pPr>
      <w:r w:rsidRPr="004D4396">
        <w:rPr>
          <w:i/>
          <w:sz w:val="22"/>
          <w:szCs w:val="22"/>
          <w:shd w:val="clear" w:color="auto" w:fill="FFFFFF"/>
        </w:rPr>
        <w:t>В сравнении с 2020годом сократились поступления:</w:t>
      </w:r>
    </w:p>
    <w:p w:rsidR="008B4901" w:rsidRPr="004D4396" w:rsidRDefault="008B4901" w:rsidP="004D4396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eastAsia="SimSun" w:hAnsi="Times New Roman" w:cs="Times New Roman"/>
          <w:kern w:val="1"/>
          <w:lang w:eastAsia="hi-IN" w:bidi="hi-IN"/>
        </w:rPr>
        <w:t>- единого налога на вмененный доход для отдельных видов деятельности на 70,7процентов (на 4850,5тыс.рублей);</w:t>
      </w:r>
      <w:r w:rsidRPr="004D4396">
        <w:rPr>
          <w:rFonts w:ascii="Times New Roman" w:hAnsi="Times New Roman" w:cs="Times New Roman"/>
        </w:rPr>
        <w:t xml:space="preserve">      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</w:t>
      </w:r>
      <w:r w:rsidRPr="004D4396">
        <w:rPr>
          <w:rFonts w:ascii="Times New Roman" w:hAnsi="Times New Roman" w:cs="Times New Roman"/>
          <w:iCs/>
        </w:rPr>
        <w:t xml:space="preserve"> государственной пошлины на 28,4 </w:t>
      </w:r>
      <w:r w:rsidRPr="004D4396">
        <w:rPr>
          <w:rFonts w:ascii="Times New Roman" w:hAnsi="Times New Roman" w:cs="Times New Roman"/>
        </w:rPr>
        <w:t>процентов</w:t>
      </w:r>
      <w:r w:rsidRPr="004D4396">
        <w:rPr>
          <w:rFonts w:ascii="Times New Roman" w:hAnsi="Times New Roman" w:cs="Times New Roman"/>
          <w:iCs/>
        </w:rPr>
        <w:t xml:space="preserve"> (на 2365,0 тыс. рублей)</w:t>
      </w:r>
      <w:r w:rsidRPr="004D4396">
        <w:rPr>
          <w:rFonts w:ascii="Times New Roman" w:hAnsi="Times New Roman" w:cs="Times New Roman"/>
        </w:rPr>
        <w:t xml:space="preserve"> в связи с тем, что в 2021 году отменено поступление в бюджет района госпошлины через многофункциональный центр.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По</w:t>
      </w:r>
      <w:r w:rsidRPr="004D4396">
        <w:rPr>
          <w:rFonts w:ascii="Times New Roman" w:hAnsi="Times New Roman" w:cs="Times New Roman"/>
          <w:b/>
          <w:i/>
        </w:rPr>
        <w:t xml:space="preserve"> </w:t>
      </w:r>
      <w:r w:rsidRPr="004D4396">
        <w:rPr>
          <w:rFonts w:ascii="Times New Roman" w:hAnsi="Times New Roman" w:cs="Times New Roman"/>
        </w:rPr>
        <w:t>данным Информационного массива Межрайонной инспекции Федеральной налоговой службы №19 по Челябинской области на 01.01.2022года недоимка  по налоговым платежам в бюджет Карталинского муниципального района составила 5302,6тыс.рублей: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  <w:b/>
        </w:rPr>
        <w:t>-</w:t>
      </w:r>
      <w:r w:rsidRPr="004D4396">
        <w:rPr>
          <w:rFonts w:ascii="Times New Roman" w:hAnsi="Times New Roman" w:cs="Times New Roman"/>
        </w:rPr>
        <w:t xml:space="preserve"> по налогу на доходы физических лиц в местный бюджет – 4516,3тыс.рублей (на 01.01.2021года -5199,1тыс.рублей);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 по налогу, взимаемому в связи с применением упрощенной системы налогообложения-</w:t>
      </w:r>
      <w:r w:rsidRPr="004D4396">
        <w:rPr>
          <w:rFonts w:ascii="Times New Roman" w:hAnsi="Times New Roman" w:cs="Times New Roman"/>
          <w:b/>
        </w:rPr>
        <w:t xml:space="preserve"> </w:t>
      </w:r>
      <w:r w:rsidRPr="004D4396">
        <w:rPr>
          <w:rFonts w:ascii="Times New Roman" w:hAnsi="Times New Roman" w:cs="Times New Roman"/>
        </w:rPr>
        <w:t>488,4тыс.рублей (на 01.01.2021-547,6тыс.рублей);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по налогу, взимаемому в связи с применением патентной системы налогообложения- 63,3тыс.рублей (на 01.01.2021-15,1тыс.рублей);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прочие налоги и сборы – 234,6 тыс.рублей.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Снижение суммы недоимки по сравнению с 01.01.2021 составило 14процентов (на 868,6тыс.рублей). 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4396">
        <w:rPr>
          <w:rFonts w:ascii="Times New Roman" w:hAnsi="Times New Roman" w:cs="Times New Roman"/>
        </w:rPr>
        <w:t xml:space="preserve">В соответствии с произведенным на основании Порядка мониторинга резервов налоговых и неналоговых доходов местных бюджетов (утв. приказом Министерства финансов Челябинской области от 03.03.2017 № 01/5-47/1) расчетом, </w:t>
      </w:r>
      <w:r w:rsidRPr="004D4396">
        <w:rPr>
          <w:rFonts w:ascii="Times New Roman" w:hAnsi="Times New Roman" w:cs="Times New Roman"/>
          <w:i/>
        </w:rPr>
        <w:t>резерв доходов района в 2022 году в связи с наличием недоимки по налоговым доходам составит 1590,7 тыс. рублей.</w:t>
      </w:r>
    </w:p>
    <w:p w:rsidR="008B4901" w:rsidRPr="004D4396" w:rsidRDefault="008B4901" w:rsidP="004D4396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D4396">
        <w:rPr>
          <w:rFonts w:ascii="Times New Roman" w:hAnsi="Times New Roman" w:cs="Times New Roman"/>
          <w:b/>
          <w:i/>
        </w:rPr>
        <w:t xml:space="preserve">Неналоговые доходы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Поступление неналоговых доходов районного бюджета за 2021 год составило 43162,9тыс. рублей или 109,1процентов плановых (прогнозных) показателей (39544,7тыс.рублей). В сравнении с 2020годом (39157,0тыс.рублей) поступления неналоговых доходов в район  увеличились на 10,2процента (на 4005,9тыс.рублей). Информация об исполнении неналоговых доходов районного бюджета за 2021год и анализ поступлений в сравнении с аналогичными показателями 2020года представлены в таблице 5.                                                                                                                                                                                   </w:t>
      </w:r>
    </w:p>
    <w:p w:rsidR="008B4901" w:rsidRPr="004D4396" w:rsidRDefault="008B4901" w:rsidP="004D4396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Таблица 5 (тыс.рублей)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7"/>
        <w:gridCol w:w="851"/>
        <w:gridCol w:w="850"/>
        <w:gridCol w:w="993"/>
        <w:gridCol w:w="992"/>
        <w:gridCol w:w="992"/>
      </w:tblGrid>
      <w:tr w:rsidR="004D4396" w:rsidRPr="004D4396" w:rsidTr="004D439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77" w:type="dxa"/>
            <w:vMerge w:val="restart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неналоговых доходов</w:t>
            </w:r>
          </w:p>
        </w:tc>
        <w:tc>
          <w:tcPr>
            <w:tcW w:w="85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2020год</w:t>
            </w:r>
          </w:p>
        </w:tc>
        <w:tc>
          <w:tcPr>
            <w:tcW w:w="2835" w:type="dxa"/>
            <w:gridSpan w:val="3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2021год</w:t>
            </w:r>
          </w:p>
        </w:tc>
        <w:tc>
          <w:tcPr>
            <w:tcW w:w="992" w:type="dxa"/>
            <w:vMerge w:val="restart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в 2021 к 2020 году</w:t>
            </w:r>
          </w:p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(в  %)</w:t>
            </w:r>
          </w:p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7=5:3</w:t>
            </w:r>
          </w:p>
        </w:tc>
      </w:tr>
      <w:tr w:rsidR="004D4396" w:rsidRPr="004D4396" w:rsidTr="004D4396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2020год</w:t>
            </w:r>
          </w:p>
        </w:tc>
        <w:tc>
          <w:tcPr>
            <w:tcW w:w="850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на</w:t>
            </w:r>
          </w:p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2021год</w:t>
            </w:r>
          </w:p>
        </w:tc>
        <w:tc>
          <w:tcPr>
            <w:tcW w:w="993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992" w:type="dxa"/>
            <w:shd w:val="clear" w:color="auto" w:fill="auto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к утвержденному плану (в %)</w:t>
            </w:r>
          </w:p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4396" w:rsidRPr="004D4396" w:rsidTr="004D439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D4396" w:rsidRPr="004D4396" w:rsidTr="004D439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6618,2</w:t>
            </w:r>
          </w:p>
        </w:tc>
        <w:tc>
          <w:tcPr>
            <w:tcW w:w="850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5480,0</w:t>
            </w: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7170,7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</w:tr>
      <w:tr w:rsidR="004D4396" w:rsidRPr="004D4396" w:rsidTr="004D439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Доходы, получаемые в виде арендной платы за земли после 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162,1</w:t>
            </w:r>
          </w:p>
        </w:tc>
      </w:tr>
      <w:tr w:rsidR="004D4396" w:rsidRPr="004D4396" w:rsidTr="004F297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сдачи в аренду муниципального имущества, находящегося в оперативном управлении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850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92,3</w:t>
            </w:r>
          </w:p>
        </w:tc>
      </w:tr>
      <w:tr w:rsidR="004D4396" w:rsidRPr="004D4396" w:rsidTr="004D439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4009,7</w:t>
            </w:r>
          </w:p>
        </w:tc>
        <w:tc>
          <w:tcPr>
            <w:tcW w:w="850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3270,0</w:t>
            </w: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3325,0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4D4396" w:rsidRPr="004D4396" w:rsidTr="004F297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4396" w:rsidRPr="004D4396" w:rsidTr="004F2972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557,8</w:t>
            </w:r>
          </w:p>
        </w:tc>
        <w:tc>
          <w:tcPr>
            <w:tcW w:w="850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387,7</w:t>
            </w: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399,7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</w:tr>
      <w:tr w:rsidR="004D4396" w:rsidRPr="004D4396" w:rsidTr="004F297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22917,3</w:t>
            </w:r>
          </w:p>
        </w:tc>
        <w:tc>
          <w:tcPr>
            <w:tcW w:w="850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24900,0</w:t>
            </w: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26397,9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4D4396" w:rsidRPr="004D4396" w:rsidTr="004F297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2155,4</w:t>
            </w:r>
          </w:p>
        </w:tc>
        <w:tc>
          <w:tcPr>
            <w:tcW w:w="850" w:type="dxa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4423,0</w:t>
            </w: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4583,7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212,7</w:t>
            </w:r>
          </w:p>
        </w:tc>
      </w:tr>
      <w:tr w:rsidR="004D4396" w:rsidRPr="004D4396" w:rsidTr="004F2972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2802,2</w:t>
            </w:r>
          </w:p>
        </w:tc>
        <w:tc>
          <w:tcPr>
            <w:tcW w:w="850" w:type="dxa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1171,6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</w:tr>
      <w:tr w:rsidR="004D4396" w:rsidRPr="004D4396" w:rsidTr="004F2972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68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677" w:type="dxa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-0,6</w:t>
            </w:r>
          </w:p>
        </w:tc>
        <w:tc>
          <w:tcPr>
            <w:tcW w:w="850" w:type="dxa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4396" w:rsidRPr="004D4396" w:rsidTr="004F297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245" w:type="dxa"/>
            <w:gridSpan w:val="2"/>
          </w:tcPr>
          <w:p w:rsidR="004D4396" w:rsidRPr="004D4396" w:rsidRDefault="004D4396" w:rsidP="004D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39157,0</w:t>
            </w:r>
          </w:p>
        </w:tc>
        <w:tc>
          <w:tcPr>
            <w:tcW w:w="850" w:type="dxa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39544,7</w:t>
            </w:r>
          </w:p>
        </w:tc>
        <w:tc>
          <w:tcPr>
            <w:tcW w:w="993" w:type="dxa"/>
            <w:vAlign w:val="center"/>
          </w:tcPr>
          <w:p w:rsidR="004D4396" w:rsidRPr="004D4396" w:rsidRDefault="004D4396" w:rsidP="004D4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43162,9</w:t>
            </w:r>
          </w:p>
        </w:tc>
        <w:tc>
          <w:tcPr>
            <w:tcW w:w="992" w:type="dxa"/>
            <w:shd w:val="clear" w:color="auto" w:fill="auto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sz w:val="18"/>
                <w:szCs w:val="18"/>
              </w:rPr>
              <w:t>109,1</w:t>
            </w:r>
          </w:p>
        </w:tc>
        <w:tc>
          <w:tcPr>
            <w:tcW w:w="992" w:type="dxa"/>
            <w:vAlign w:val="bottom"/>
          </w:tcPr>
          <w:p w:rsidR="004D4396" w:rsidRPr="004D4396" w:rsidRDefault="004D4396" w:rsidP="004D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4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110,2</w:t>
            </w:r>
          </w:p>
        </w:tc>
      </w:tr>
    </w:tbl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lastRenderedPageBreak/>
        <w:t>В сравнении с фактическим исполнением за 2020год наблюдается: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4D4396">
        <w:rPr>
          <w:rFonts w:ascii="Times New Roman" w:hAnsi="Times New Roman" w:cs="Times New Roman"/>
        </w:rPr>
        <w:t xml:space="preserve">* </w:t>
      </w:r>
      <w:r w:rsidRPr="004D4396">
        <w:rPr>
          <w:rFonts w:ascii="Times New Roman" w:hAnsi="Times New Roman" w:cs="Times New Roman"/>
          <w:i/>
        </w:rPr>
        <w:t>рост поступлений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4396">
        <w:rPr>
          <w:rFonts w:ascii="Times New Roman" w:hAnsi="Times New Roman" w:cs="Times New Roman"/>
          <w:b/>
        </w:rPr>
        <w:t xml:space="preserve">-  </w:t>
      </w:r>
      <w:r w:rsidRPr="004D4396">
        <w:rPr>
          <w:rFonts w:ascii="Times New Roman" w:hAnsi="Times New Roman" w:cs="Times New Roman"/>
        </w:rPr>
        <w:t>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на 8,3процентов (на 552,5тыс.рублей);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в виде арендной платы за земли после 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на 62,1процентов (на 16,2тыс.рублей);</w:t>
      </w:r>
    </w:p>
    <w:p w:rsidR="008B4901" w:rsidRPr="004D4396" w:rsidRDefault="008B4901" w:rsidP="004D4396">
      <w:pPr>
        <w:pStyle w:val="a8"/>
        <w:spacing w:after="0"/>
        <w:ind w:firstLine="426"/>
        <w:jc w:val="both"/>
        <w:rPr>
          <w:iCs/>
          <w:sz w:val="22"/>
          <w:szCs w:val="22"/>
        </w:rPr>
      </w:pPr>
      <w:r w:rsidRPr="004D4396">
        <w:rPr>
          <w:sz w:val="22"/>
          <w:szCs w:val="22"/>
        </w:rPr>
        <w:t xml:space="preserve">- от оказания платных услуг (работ) и компенсации затрат государства  </w:t>
      </w:r>
      <w:r w:rsidRPr="004D4396">
        <w:rPr>
          <w:iCs/>
          <w:sz w:val="22"/>
          <w:szCs w:val="22"/>
        </w:rPr>
        <w:t>на 15,2 процентов (на 3480,6 тыс. рублей);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от продажи материальных и нематериальных активов на 12,7процентов (на 2428,3тыс.рублей), в том числе: от реализации имущества на 2287,5тыс.рублей, от продажи земельных участков на 140,8тыс.рублей.</w:t>
      </w:r>
    </w:p>
    <w:p w:rsidR="008B4901" w:rsidRPr="004D4396" w:rsidRDefault="008B4901" w:rsidP="004D4396">
      <w:pPr>
        <w:pStyle w:val="a8"/>
        <w:spacing w:after="0"/>
        <w:ind w:firstLine="426"/>
        <w:jc w:val="both"/>
        <w:rPr>
          <w:sz w:val="22"/>
          <w:szCs w:val="22"/>
        </w:rPr>
      </w:pPr>
      <w:r w:rsidRPr="004D4396">
        <w:rPr>
          <w:sz w:val="22"/>
          <w:szCs w:val="22"/>
        </w:rPr>
        <w:t xml:space="preserve">В отчётном году реализовано имущество Карталинского муниципального района на сумму 2722,9 тыс. рублей, в том числе: </w:t>
      </w:r>
    </w:p>
    <w:p w:rsidR="008B4901" w:rsidRPr="004D4396" w:rsidRDefault="008B4901" w:rsidP="004D4396">
      <w:pPr>
        <w:pStyle w:val="a8"/>
        <w:spacing w:after="0"/>
        <w:ind w:firstLine="426"/>
        <w:jc w:val="both"/>
        <w:rPr>
          <w:sz w:val="22"/>
          <w:szCs w:val="22"/>
        </w:rPr>
      </w:pPr>
      <w:r w:rsidRPr="004D4396">
        <w:rPr>
          <w:sz w:val="22"/>
          <w:szCs w:val="22"/>
        </w:rPr>
        <w:t>- внесена сумма 274,3 тыс. рублей за выкуп нежилого подвального помещения, по адресу: г. Карталы, улица Славы, 2;</w:t>
      </w:r>
    </w:p>
    <w:p w:rsidR="008B4901" w:rsidRPr="004D4396" w:rsidRDefault="008B4901" w:rsidP="004D4396">
      <w:pPr>
        <w:pStyle w:val="a8"/>
        <w:spacing w:after="0"/>
        <w:ind w:firstLine="426"/>
        <w:jc w:val="both"/>
        <w:rPr>
          <w:sz w:val="22"/>
          <w:szCs w:val="22"/>
        </w:rPr>
      </w:pPr>
      <w:r w:rsidRPr="004D4396">
        <w:rPr>
          <w:sz w:val="22"/>
          <w:szCs w:val="22"/>
        </w:rPr>
        <w:t>- внесена сумма 609,9 тыс. рублей за выкуп нежилого здания по адресу: г. Карталы, переулок Нефтебазный,17;</w:t>
      </w:r>
    </w:p>
    <w:p w:rsidR="008B4901" w:rsidRPr="004D4396" w:rsidRDefault="008B4901" w:rsidP="004D4396">
      <w:pPr>
        <w:pStyle w:val="a8"/>
        <w:spacing w:after="0"/>
        <w:ind w:firstLine="426"/>
        <w:jc w:val="both"/>
        <w:rPr>
          <w:sz w:val="22"/>
          <w:szCs w:val="22"/>
        </w:rPr>
      </w:pPr>
      <w:r w:rsidRPr="004D4396">
        <w:rPr>
          <w:sz w:val="22"/>
          <w:szCs w:val="22"/>
        </w:rPr>
        <w:t>- реализовано нежилое здание по адресу: г. Карталы, переулок Нефтебазный, 1 на сумму 1717,0 тыс. рублей;</w:t>
      </w:r>
    </w:p>
    <w:p w:rsidR="008B4901" w:rsidRPr="004D4396" w:rsidRDefault="008B4901" w:rsidP="004D4396">
      <w:pPr>
        <w:pStyle w:val="a8"/>
        <w:spacing w:after="0"/>
        <w:ind w:firstLine="426"/>
        <w:jc w:val="both"/>
        <w:rPr>
          <w:sz w:val="22"/>
          <w:szCs w:val="22"/>
        </w:rPr>
      </w:pPr>
      <w:r w:rsidRPr="004D4396">
        <w:rPr>
          <w:sz w:val="22"/>
          <w:szCs w:val="22"/>
        </w:rPr>
        <w:t>прочая реализация – 121,7 тыс. рублей.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</w:rPr>
      </w:pPr>
      <w:r w:rsidRPr="004D4396">
        <w:rPr>
          <w:rFonts w:ascii="Times New Roman" w:hAnsi="Times New Roman" w:cs="Times New Roman"/>
          <w:b/>
          <w:i/>
        </w:rPr>
        <w:t>*</w:t>
      </w:r>
      <w:r w:rsidRPr="004D4396">
        <w:rPr>
          <w:rFonts w:ascii="Times New Roman" w:hAnsi="Times New Roman" w:cs="Times New Roman"/>
          <w:i/>
        </w:rPr>
        <w:t>снижение</w:t>
      </w:r>
      <w:r w:rsidRPr="004D4396">
        <w:rPr>
          <w:rFonts w:ascii="Times New Roman" w:hAnsi="Times New Roman" w:cs="Times New Roman"/>
        </w:rPr>
        <w:t xml:space="preserve"> </w:t>
      </w:r>
      <w:r w:rsidRPr="004D4396">
        <w:rPr>
          <w:rFonts w:ascii="Times New Roman" w:hAnsi="Times New Roman" w:cs="Times New Roman"/>
          <w:i/>
        </w:rPr>
        <w:t>поступлений</w:t>
      </w:r>
    </w:p>
    <w:p w:rsidR="008B4901" w:rsidRPr="004D4396" w:rsidRDefault="008B4901" w:rsidP="004D4396">
      <w:pPr>
        <w:pStyle w:val="a8"/>
        <w:spacing w:after="0"/>
        <w:ind w:firstLine="426"/>
        <w:jc w:val="both"/>
        <w:rPr>
          <w:iCs/>
          <w:sz w:val="22"/>
          <w:szCs w:val="22"/>
        </w:rPr>
      </w:pPr>
      <w:r w:rsidRPr="004D4396">
        <w:rPr>
          <w:sz w:val="22"/>
          <w:szCs w:val="22"/>
        </w:rPr>
        <w:t>-  от сдачи в аренду муниципального имущества, находящегося в оперативном управлении на 7,7процентов (5,4тыс.рублей);</w:t>
      </w:r>
    </w:p>
    <w:p w:rsidR="008B4901" w:rsidRPr="004D4396" w:rsidRDefault="008B4901" w:rsidP="004D4396">
      <w:pPr>
        <w:pStyle w:val="a8"/>
        <w:spacing w:after="0"/>
        <w:ind w:firstLine="426"/>
        <w:jc w:val="both"/>
        <w:rPr>
          <w:iCs/>
          <w:sz w:val="22"/>
          <w:szCs w:val="22"/>
        </w:rPr>
      </w:pPr>
      <w:r w:rsidRPr="004D4396">
        <w:rPr>
          <w:iCs/>
          <w:sz w:val="22"/>
          <w:szCs w:val="22"/>
        </w:rPr>
        <w:t>-</w:t>
      </w:r>
      <w:r w:rsidRPr="004D4396">
        <w:rPr>
          <w:b/>
          <w:sz w:val="22"/>
          <w:szCs w:val="22"/>
        </w:rPr>
        <w:t xml:space="preserve"> </w:t>
      </w:r>
      <w:r w:rsidRPr="004D4396">
        <w:rPr>
          <w:sz w:val="22"/>
          <w:szCs w:val="22"/>
        </w:rPr>
        <w:t>от сдачи в аренду имущества, составляющего муниципальную казну (за исключением земельных участков) на 17,1процент (684,7тыс.рублей);</w:t>
      </w:r>
    </w:p>
    <w:p w:rsidR="008B4901" w:rsidRPr="004D4396" w:rsidRDefault="008B4901" w:rsidP="004D4396">
      <w:pPr>
        <w:pStyle w:val="a8"/>
        <w:spacing w:after="0"/>
        <w:ind w:firstLine="426"/>
        <w:jc w:val="both"/>
        <w:rPr>
          <w:sz w:val="22"/>
          <w:szCs w:val="22"/>
        </w:rPr>
      </w:pPr>
      <w:r w:rsidRPr="004D4396">
        <w:rPr>
          <w:sz w:val="22"/>
          <w:szCs w:val="22"/>
        </w:rPr>
        <w:t>- платы за негативное воздействие на окружающую среду на 28,4процента (158,1тыс.рублей);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от</w:t>
      </w:r>
      <w:r w:rsidRPr="004D4396">
        <w:rPr>
          <w:rFonts w:ascii="Times New Roman" w:hAnsi="Times New Roman" w:cs="Times New Roman"/>
          <w:b/>
        </w:rPr>
        <w:t xml:space="preserve"> </w:t>
      </w:r>
      <w:r w:rsidRPr="004D4396">
        <w:rPr>
          <w:rFonts w:ascii="Times New Roman" w:hAnsi="Times New Roman" w:cs="Times New Roman"/>
        </w:rPr>
        <w:t>штрафов, санкций, возмещение ущерба на 58,2процентов (на 1630,6тыс.рублей).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Согласно Сведениям о доходах бюджета от перечисления части прибыли (дивидентов) государственных (муниципальных) унитарных предприятий, иных организаций с государственным участием в капитале (ф.0503174), задолженность муниципальных унитарных предприятий по перечислению части прибыли в бюджет района составила на 01.01.2021года- 2075,2тыс.рублей. Поступления от перечисления части чистой прибыли муниципальных унитарных предприятий в 2021году отсутствуют.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Согласно отчетности главного администратора доходов - Управления по имущественной и земельной политике Карталинского муниципального района сумма просроченной задолженности в местный бюджет на 01.01.2022года составила 14905,3тыс.рублей (на 01.01.2021года- 15021,3тыс.рублей), в том числе: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-  по доходам от арендной платы за земельные участки 8186,7тыс.рублей (снижение в сравнении с 01.01.2021 на 9,3процентов);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- по доходам от сдачи в аренду имущества муниципального района – 4643,4тыс.рублей (рост в сравнении с 01.01.2021 на 18,5процентов);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задолженность муниципальных унитарных предприятий по перечислению части прибыли составила - 2075,2тыс.рублей (на уровне предшествующего года);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4396">
        <w:rPr>
          <w:rFonts w:ascii="Times New Roman" w:hAnsi="Times New Roman" w:cs="Times New Roman"/>
          <w:i/>
        </w:rPr>
        <w:t>Вышеперечисленная задолженность в бюджет по неналоговым доходам в размере 50процентов, что составляет 7459,2тыс.рублей, является резервом  пополнения районного бюджета в 2022году.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В 2021году общий объем безвозмездных поступлений от других бюджетов бюджетной системы РФ в бюджет района составил  </w:t>
      </w:r>
      <w:r w:rsidRPr="004D4396">
        <w:rPr>
          <w:rFonts w:ascii="Times New Roman" w:hAnsi="Times New Roman" w:cs="Times New Roman"/>
          <w:iCs/>
        </w:rPr>
        <w:t xml:space="preserve">1507272,3 тыс. рублей </w:t>
      </w:r>
      <w:r w:rsidRPr="004D4396">
        <w:rPr>
          <w:rFonts w:ascii="Times New Roman" w:hAnsi="Times New Roman" w:cs="Times New Roman"/>
        </w:rPr>
        <w:t>или 97,0процентов утвержденных бюджетных назначений (1546757,7тыс.рублей).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</w:rPr>
      </w:pPr>
      <w:r w:rsidRPr="004D4396">
        <w:rPr>
          <w:rFonts w:ascii="Times New Roman" w:hAnsi="Times New Roman" w:cs="Times New Roman"/>
        </w:rPr>
        <w:t xml:space="preserve">В сравнении с 2020годом (1338149,7тыс.рублей) наблюдается рост безвозмездных поступлений на 12,6 процентов (на 169122,6тыс.рублей). </w:t>
      </w:r>
      <w:r w:rsidRPr="004D4396">
        <w:rPr>
          <w:rFonts w:ascii="Times New Roman" w:hAnsi="Times New Roman" w:cs="Times New Roman"/>
          <w:iCs/>
        </w:rPr>
        <w:t>в 2021 году поступили:</w:t>
      </w:r>
    </w:p>
    <w:p w:rsidR="008B4901" w:rsidRPr="004D4396" w:rsidRDefault="008B4901" w:rsidP="004D4396">
      <w:pPr>
        <w:pStyle w:val="31"/>
        <w:ind w:firstLine="426"/>
        <w:rPr>
          <w:iCs/>
          <w:sz w:val="22"/>
          <w:szCs w:val="22"/>
        </w:rPr>
      </w:pPr>
      <w:r w:rsidRPr="004D4396">
        <w:rPr>
          <w:iCs/>
          <w:sz w:val="22"/>
          <w:szCs w:val="22"/>
        </w:rPr>
        <w:t>- дотации в сумме 383208,9 тыс. рублей с ростом к 2020 году на 89502,1 тыс. рублей или на 30,5 процентов (293706,8 тыс. рублей - 2020 г.)</w:t>
      </w:r>
    </w:p>
    <w:p w:rsidR="008B4901" w:rsidRPr="004D4396" w:rsidRDefault="008B4901" w:rsidP="004D4396">
      <w:pPr>
        <w:pStyle w:val="31"/>
        <w:ind w:firstLine="426"/>
        <w:rPr>
          <w:iCs/>
          <w:sz w:val="22"/>
          <w:szCs w:val="22"/>
        </w:rPr>
      </w:pPr>
      <w:r w:rsidRPr="004D4396">
        <w:rPr>
          <w:iCs/>
          <w:sz w:val="22"/>
          <w:szCs w:val="22"/>
        </w:rPr>
        <w:t>- субсидии 201026,6 тыс. рублей, что выше уровня прошлого года на 19,7 процентов или на 33132,1 тыс. рублей (167894,5 тыс. рублей - 2020 г.)</w:t>
      </w:r>
    </w:p>
    <w:p w:rsidR="008B4901" w:rsidRPr="004D4396" w:rsidRDefault="008B4901" w:rsidP="004D4396">
      <w:pPr>
        <w:pStyle w:val="31"/>
        <w:ind w:firstLine="426"/>
        <w:rPr>
          <w:iCs/>
          <w:sz w:val="22"/>
          <w:szCs w:val="22"/>
        </w:rPr>
      </w:pPr>
      <w:r w:rsidRPr="004D4396">
        <w:rPr>
          <w:iCs/>
          <w:sz w:val="22"/>
          <w:szCs w:val="22"/>
        </w:rPr>
        <w:t>- субвенции в сумме 789877,5 тыс. рублей выше уровня аналогичного периода прошлого года на 33364,4 тыс. рублей или на 4,4 процентов (756513,1 тыс. рублей - 2020 г.)</w:t>
      </w:r>
    </w:p>
    <w:p w:rsidR="008B4901" w:rsidRPr="004D4396" w:rsidRDefault="008B4901" w:rsidP="004D4396">
      <w:pPr>
        <w:pStyle w:val="31"/>
        <w:ind w:firstLine="426"/>
        <w:rPr>
          <w:iCs/>
          <w:sz w:val="22"/>
          <w:szCs w:val="22"/>
        </w:rPr>
      </w:pPr>
      <w:r w:rsidRPr="004D4396">
        <w:rPr>
          <w:iCs/>
          <w:sz w:val="22"/>
          <w:szCs w:val="22"/>
        </w:rPr>
        <w:t>- иные межбюджетные трансферты 133159,3 тыс. рублей с ростом к 2020 году на 13124,0 тыс. рублей или на 10,9 % (120035,3 тыс. рублей -     2020 г.)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  <w:iCs/>
        </w:rPr>
        <w:t xml:space="preserve">За 2021год произведен возврат остатков субсидий, субвенций и иных межбюджетных трансфертов, имеющих целевое назначение, прошлых лет в сумме </w:t>
      </w:r>
      <w:r w:rsidRPr="004D4396">
        <w:rPr>
          <w:rFonts w:ascii="Times New Roman" w:hAnsi="Times New Roman" w:cs="Times New Roman"/>
        </w:rPr>
        <w:t>7251,7тыс.рублей.</w:t>
      </w:r>
    </w:p>
    <w:p w:rsidR="008B4901" w:rsidRPr="004D4396" w:rsidRDefault="008B4901" w:rsidP="004D4396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D4396">
        <w:rPr>
          <w:rFonts w:ascii="Times New Roman" w:hAnsi="Times New Roman" w:cs="Times New Roman"/>
          <w:b/>
        </w:rPr>
        <w:t>Расходы бюджета</w:t>
      </w:r>
    </w:p>
    <w:p w:rsidR="008B4901" w:rsidRPr="004D4396" w:rsidRDefault="008B4901" w:rsidP="004D4396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lastRenderedPageBreak/>
        <w:t>В 2021году районный бюджет по расходам  исполнен в объеме 1865171,9 тыс. рублей или 91,5 процента плановых показателей.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Утвержденные бюджетные назначения не освоены в общей сумме 172887,4 тыс. рублей. Пунктом 11 Решения №37 установлена приоритетность расходов при доведении лимитов бюджетных обязательств и финансировании расходов в 2021году.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Муниципальные гарантии в 2021 году не предоставлялись.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Муниципальные заимствования в 2021году не производились.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Муниципальный долг на 01.01.2021года составлял 0,0тыс.рублей, на 31.12.2021года  - 0,0тыс.рублей.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В 2021году наложенных взысканий за нарушение бюджетного законодательства не было.</w:t>
      </w:r>
    </w:p>
    <w:p w:rsidR="008B4901" w:rsidRPr="004D4396" w:rsidRDefault="008B4901" w:rsidP="004D4396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Исполнение расходов в 2021году осуществлялось по 11 разделам классификации расходов бюджетов (таблица 7).</w:t>
      </w:r>
    </w:p>
    <w:p w:rsidR="008B4901" w:rsidRPr="004D4396" w:rsidRDefault="008B4901" w:rsidP="004D4396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                                                                                         Таблица 7 (тыс.рублей)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4111"/>
        <w:gridCol w:w="1134"/>
        <w:gridCol w:w="1134"/>
        <w:gridCol w:w="1275"/>
        <w:gridCol w:w="1276"/>
      </w:tblGrid>
      <w:tr w:rsidR="004F2972" w:rsidRPr="004F2972" w:rsidTr="004F2972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Назначено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Процент исполнения гр.4/гр.3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исполнения в общих расходах, %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135 524,8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128 413,5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1 359,6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1 359,6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15 626,2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15 308,9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130 777,8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121 688,5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228 772,5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118 845,4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847 538,1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809 038,8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79 837,8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79 258,9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0900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42 045,7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42 045,7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F21"/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  <w:bookmarkEnd w:id="0"/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377 138,2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371 582,9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62 421,5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61 851,1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1400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117 017,1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115 778,6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</w:tr>
      <w:tr w:rsidR="004F2972" w:rsidRPr="004F2972" w:rsidTr="004F2972">
        <w:trPr>
          <w:trHeight w:val="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2 038 059,3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1 865 171,9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8B4901" w:rsidRPr="004D4396" w:rsidRDefault="008B4901" w:rsidP="004F2972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2972">
        <w:rPr>
          <w:rFonts w:ascii="Times New Roman" w:hAnsi="Times New Roman" w:cs="Times New Roman"/>
        </w:rPr>
        <w:t>Общий  объем исполненных расходов бюджета в 2021году в сравнении с предыдущим отчетным</w:t>
      </w:r>
      <w:r w:rsidRPr="004D4396">
        <w:rPr>
          <w:rFonts w:ascii="Times New Roman" w:hAnsi="Times New Roman" w:cs="Times New Roman"/>
        </w:rPr>
        <w:t xml:space="preserve"> периодом (1731945,3 тыс. рублей) увеличился на 7,7 процентов.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Социально-ориентируемые расходы составляют в структуре расходов – 73,1процентов или 1363777,4тыс.рублей (в 2020году -76,8процентов или 1330188,4тыс.рублей). </w:t>
      </w:r>
    </w:p>
    <w:p w:rsidR="008B4901" w:rsidRPr="004D4396" w:rsidRDefault="008B4901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На территории района в 2021году планировались и фактически исполнялись мероприятия по 40 муниципальным программам (в 2020году-по 43муниципальным программам). В соответствии с муниципальными программами осуществляется 93,2 процентов или 1738395,2тыс.рублей (в 2020году -93,4процентов или 1618529,7тыс.рублей). </w:t>
      </w:r>
    </w:p>
    <w:p w:rsidR="008B4901" w:rsidRPr="004D4396" w:rsidRDefault="008B4901" w:rsidP="004D439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Исполнение по муниципальным программам составило от 3,6процента (МП «Организация мероприятий межпоселенческого характера на территории поселений, в том числе ликвидация несанкционированного размещения твердых коммунальных отходов на 2018год и 2019-2023годы» до 100процентов (13программ, что составляет 32процента от общего количества). </w:t>
      </w:r>
    </w:p>
    <w:p w:rsidR="008B4901" w:rsidRPr="004F2972" w:rsidRDefault="008B4901" w:rsidP="004D4396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</w:rPr>
      </w:pPr>
      <w:r w:rsidRPr="004D4396">
        <w:rPr>
          <w:rFonts w:ascii="Times New Roman" w:hAnsi="Times New Roman" w:cs="Times New Roman"/>
        </w:rPr>
        <w:t>Исполнение в разрезе муниципальных программ</w:t>
      </w:r>
      <w:r w:rsidR="004F2972" w:rsidRPr="004F2972">
        <w:rPr>
          <w:sz w:val="28"/>
          <w:szCs w:val="28"/>
        </w:rPr>
        <w:t xml:space="preserve"> </w:t>
      </w:r>
      <w:r w:rsidR="004F2972" w:rsidRPr="004F2972">
        <w:rPr>
          <w:rFonts w:ascii="Times New Roman" w:hAnsi="Times New Roman" w:cs="Times New Roman"/>
          <w:szCs w:val="28"/>
        </w:rPr>
        <w:t>в приложении №1.</w:t>
      </w:r>
    </w:p>
    <w:p w:rsidR="00081092" w:rsidRPr="004D4396" w:rsidRDefault="00081092" w:rsidP="004D439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Сводная информация об оценке эффективности муниципальных программ размещается на сайте администрации Карт</w:t>
      </w:r>
      <w:r w:rsidR="004F2972">
        <w:rPr>
          <w:rFonts w:ascii="Times New Roman" w:hAnsi="Times New Roman" w:cs="Times New Roman"/>
        </w:rPr>
        <w:t xml:space="preserve">алинского муниципального района </w:t>
      </w:r>
      <w:r w:rsidRPr="004D4396">
        <w:rPr>
          <w:rFonts w:ascii="Times New Roman" w:hAnsi="Times New Roman" w:cs="Times New Roman"/>
        </w:rPr>
        <w:t>(</w:t>
      </w:r>
      <w:hyperlink r:id="rId9" w:history="1">
        <w:r w:rsidRPr="004D4396">
          <w:rPr>
            <w:rStyle w:val="ac"/>
            <w:rFonts w:ascii="Times New Roman" w:hAnsi="Times New Roman" w:cs="Times New Roman"/>
            <w:color w:val="auto"/>
          </w:rPr>
          <w:t>https://www.kartalyraion.ru/abo</w:t>
        </w:r>
        <w:r w:rsidRPr="004D4396">
          <w:rPr>
            <w:rStyle w:val="ac"/>
            <w:rFonts w:ascii="Times New Roman" w:hAnsi="Times New Roman" w:cs="Times New Roman"/>
            <w:color w:val="auto"/>
          </w:rPr>
          <w:t>u</w:t>
        </w:r>
        <w:r w:rsidRPr="004D4396">
          <w:rPr>
            <w:rStyle w:val="ac"/>
            <w:rFonts w:ascii="Times New Roman" w:hAnsi="Times New Roman" w:cs="Times New Roman"/>
            <w:color w:val="auto"/>
          </w:rPr>
          <w:t>t/info/documents/biznes/28210/?sphrase_id=35853</w:t>
        </w:r>
      </w:hyperlink>
      <w:r w:rsidRPr="004D4396">
        <w:rPr>
          <w:rFonts w:ascii="Times New Roman" w:hAnsi="Times New Roman" w:cs="Times New Roman"/>
        </w:rPr>
        <w:t>)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Исполнение расходов в 2021 году по ведомственной структуре приведено в таблице 8. </w:t>
      </w:r>
    </w:p>
    <w:p w:rsidR="00081092" w:rsidRPr="004F2972" w:rsidRDefault="00081092" w:rsidP="004F2972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  <w:r w:rsidRPr="004F2972">
        <w:rPr>
          <w:rFonts w:ascii="Times New Roman" w:hAnsi="Times New Roman" w:cs="Times New Roman"/>
        </w:rPr>
        <w:t xml:space="preserve">                                                                                  Таблица 8 (тыс.рублей)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5290"/>
        <w:gridCol w:w="992"/>
        <w:gridCol w:w="993"/>
        <w:gridCol w:w="850"/>
        <w:gridCol w:w="1134"/>
      </w:tblGrid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Назначено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 исполнения в общих расходах, %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Администрация Карталинского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113 661,1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111 301,2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5 197,9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5 145,2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Собрание депутатов Карталинского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5 186,1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5 186,1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Управление образования Карталинского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836 739,6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798 528,3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171 979,8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170 774,9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65 632,3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62 520,4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324 320,1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323 364,8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368 838,2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250 813,9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Финансовое управление Карталинского муниципального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146 504,2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137 537,1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4F2972" w:rsidRPr="004F2972" w:rsidTr="004F297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972" w:rsidRPr="004F2972" w:rsidRDefault="004F2972" w:rsidP="004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2 038 059,3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972" w:rsidRPr="004F2972" w:rsidRDefault="004F2972" w:rsidP="004F29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1 865 171,9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972" w:rsidRPr="004F2972" w:rsidRDefault="004F2972" w:rsidP="004F2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972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081092" w:rsidRPr="004D4396" w:rsidRDefault="00081092" w:rsidP="004F297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F2972">
        <w:rPr>
          <w:rFonts w:ascii="Times New Roman" w:hAnsi="Times New Roman" w:cs="Times New Roman"/>
        </w:rPr>
        <w:t>Главными распорядителями бюджетных средств района годовые бюджетные назначения</w:t>
      </w:r>
      <w:r w:rsidRPr="004D4396">
        <w:rPr>
          <w:rFonts w:ascii="Times New Roman" w:hAnsi="Times New Roman" w:cs="Times New Roman"/>
        </w:rPr>
        <w:t xml:space="preserve"> исполнены от 68,0процентов (Управление строительства, инфраструктуры и жилищно-коммунального хозяйства Карталинского муниципального района) до 100процентов (Собрание депутатов Карталинского муниципального района). 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Расходы на оплату труда и начисления на выплаты по оплате труда в учреждениях Карталинского муниципального района, включая выплаты в рамках муниципальных программ, составили 687671,0 тыс. рублей или 36,9процента от общих расходов бюджета. По сравнению с прошлым годом в абсолютном выражении увеличение произошло на 39687,3 тыс. рублей (на 6,1процента), а доля в общих расходах бюджета уменьшилась на 0,5 процента.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На оплату коммунальных услуг в отчетном периоде направлено 73641,2тыс.рублей или 3,9процента от всех расходов. В сравнении с  соответствующим периодом прошлого года снижение составило 0,9процента (в 2020году-74341,4тыс.рублей). 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  <w:b/>
          <w:i/>
        </w:rPr>
        <w:t>Дебиторская задолженность на 01.01.2022года составила 807968,0тыс.рублей (в том числе просроченная 25708,6тыс.рублей).</w:t>
      </w:r>
      <w:r w:rsidRPr="004D4396">
        <w:rPr>
          <w:rFonts w:ascii="Times New Roman" w:hAnsi="Times New Roman" w:cs="Times New Roman"/>
          <w:i/>
        </w:rPr>
        <w:t xml:space="preserve"> </w:t>
      </w:r>
      <w:r w:rsidRPr="004D4396">
        <w:rPr>
          <w:rFonts w:ascii="Times New Roman" w:hAnsi="Times New Roman" w:cs="Times New Roman"/>
        </w:rPr>
        <w:t xml:space="preserve">В сравнении с задолженностью на 01.01.2021 (848079,5тыс.рублей) дебиторская задолженность снизилась на 4,7процентов (40111,5тыс.рублей). Просроченная  задолженность увеличилась на 69,1процентов (на 10508,7тыс.рублей). </w:t>
      </w:r>
    </w:p>
    <w:p w:rsidR="00081092" w:rsidRPr="004D4396" w:rsidRDefault="00081092" w:rsidP="004D439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В структуре дебиторской задолженности на 01.01.2022 наибольший удельный вес приходится на «Расчеты по доходам» 97,3процента ( 786346,5тыс.рублей), 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2) дебиторская задолженность по «Расчетам по выданным авансам» согласно заключенным договорам (контрактам) составила 6473,6тыс.рублей, увеличилась по сравнению с аналогичным периодом прошлого года на 10,0процентов (на 01.01.2021-5875,9тыс.рублей).</w:t>
      </w:r>
    </w:p>
    <w:p w:rsidR="00081092" w:rsidRPr="004D4396" w:rsidRDefault="00081092" w:rsidP="004D439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  <w:b/>
          <w:i/>
        </w:rPr>
        <w:t>Кредиторская задолженность  на 01.01.2022 составила 33437,7тыс.рублей (на 01.01.2021-8876,5тыс.рублей)</w:t>
      </w:r>
      <w:r w:rsidRPr="004D4396">
        <w:rPr>
          <w:rFonts w:ascii="Times New Roman" w:hAnsi="Times New Roman" w:cs="Times New Roman"/>
          <w:b/>
        </w:rPr>
        <w:t>,</w:t>
      </w:r>
      <w:r w:rsidRPr="004D4396">
        <w:rPr>
          <w:rFonts w:ascii="Times New Roman" w:hAnsi="Times New Roman" w:cs="Times New Roman"/>
        </w:rPr>
        <w:t xml:space="preserve"> в том числе:</w:t>
      </w:r>
    </w:p>
    <w:p w:rsidR="00081092" w:rsidRPr="004D4396" w:rsidRDefault="00081092" w:rsidP="004D4396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расчеты по доходам - 1094,1тыс.рублей,      </w:t>
      </w:r>
    </w:p>
    <w:p w:rsidR="00081092" w:rsidRPr="004D4396" w:rsidRDefault="00081092" w:rsidP="004D4396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задолженность, образованная в полном объеме по расчетам с плательщиками по суммам переплат неустоек по договорам аренды имущества и земельных участков - 102,8тыс.рублей.</w:t>
      </w:r>
    </w:p>
    <w:p w:rsidR="00081092" w:rsidRPr="004D4396" w:rsidRDefault="00081092" w:rsidP="004D4396">
      <w:pPr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задолженность по принятым обязательствам согласно контрактам (договорам) – 3528,5тыс.рублей, 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4D4396">
        <w:rPr>
          <w:rFonts w:ascii="Times New Roman" w:hAnsi="Times New Roman" w:cs="Times New Roman"/>
          <w:b/>
          <w:i/>
        </w:rPr>
        <w:t>Использование резервного фонда администрации.</w:t>
      </w:r>
    </w:p>
    <w:p w:rsidR="00081092" w:rsidRPr="004D4396" w:rsidRDefault="00081092" w:rsidP="004D4396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Решением Собрания депутатов КМР от 24.12.2020года № 37 резервный фонд администрации Карталинского муниципального района утвержден в размере 2500,0тыс.рублей. С учетом изменений в течение года размера резервного фонда (в том числе поступлений из областного бюджета) составил 14752,2тыс.рублей, что составляет 0,7процентов от утвержденных ассигнований по расходам бюджета и не превышает показатель, установленный статьей 81 БК РФ (не более 3процентов общего объема расходов бюджета). В соответствии с распоряжениями администрации Карталинского муниципального района от 18.03.2021 №154-р, от 31.03.2021 №216-р, от 20.07.2021 №500-р, от 27.07.2021 №508-р, от 18.08.2021 №571-р, от 03.09.2021 №598-р, от 13.10.2021 №679-р, от 23.11.2021 №731-р, от 30.12.2021 №881-р,  выделено главным распорядителям бюджетных средств 11669,2 тыс.рублей, израсходовано 11522,2тыс.рублей, в том числе:</w:t>
      </w:r>
    </w:p>
    <w:p w:rsidR="00081092" w:rsidRPr="004D4396" w:rsidRDefault="00081092" w:rsidP="004D439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на ликвидацию последствий чрезвычайной ситуации 23.02.2021-24.02.2021;</w:t>
      </w:r>
    </w:p>
    <w:p w:rsidR="00081092" w:rsidRPr="004D4396" w:rsidRDefault="00081092" w:rsidP="004D439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</w:t>
      </w:r>
      <w:r w:rsidR="004F2972">
        <w:rPr>
          <w:rFonts w:ascii="Times New Roman" w:hAnsi="Times New Roman" w:cs="Times New Roman"/>
        </w:rPr>
        <w:t xml:space="preserve"> </w:t>
      </w:r>
      <w:r w:rsidRPr="004D4396">
        <w:rPr>
          <w:rFonts w:ascii="Times New Roman" w:hAnsi="Times New Roman" w:cs="Times New Roman"/>
        </w:rPr>
        <w:t>обеспечение непрерывности технологического процесса эксплуатации комплекса объектов водоснабжения и водоотведения города Карталы;</w:t>
      </w:r>
    </w:p>
    <w:p w:rsidR="00081092" w:rsidRPr="004D4396" w:rsidRDefault="00081092" w:rsidP="004D439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проведение первоочередных мероприятий по ликвидации последствий пожара 17.06.2021 в доме №1 по улице 2-й Стройучасток;</w:t>
      </w:r>
    </w:p>
    <w:p w:rsidR="00081092" w:rsidRPr="004D4396" w:rsidRDefault="00081092" w:rsidP="004D439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- возмещение затрат по ликвидации последствий чрезвычайной ситуации, связанной с крупным лесным пожаром на территории Джабыкского лесничества.</w:t>
      </w:r>
    </w:p>
    <w:p w:rsidR="00081092" w:rsidRPr="004D4396" w:rsidRDefault="00081092" w:rsidP="004D439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 Из выделенных средств неиспользованный остаток средств резервного фонда на 01.01.2022 года составил 147,0 тыс. рублей. </w:t>
      </w:r>
    </w:p>
    <w:p w:rsidR="00081092" w:rsidRPr="004D4396" w:rsidRDefault="00081092" w:rsidP="004D439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Нераспределенные средства резервного фонда составили на 01.01.2022года- 3083,0тыс.рублей.</w:t>
      </w:r>
    </w:p>
    <w:p w:rsidR="005F55C8" w:rsidRPr="004D4396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4396">
        <w:rPr>
          <w:rFonts w:ascii="Times New Roman" w:hAnsi="Times New Roman" w:cs="Times New Roman"/>
          <w:i/>
        </w:rPr>
        <w:t>Мотивированное обоснование принятия решения: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  <w:lang w:eastAsia="ar-SA"/>
        </w:rPr>
        <w:t xml:space="preserve"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(ГАБС) и подготовку заключения на годовой отчет об исполнении бюджета. </w:t>
      </w:r>
      <w:r w:rsidRPr="004D4396">
        <w:rPr>
          <w:rFonts w:ascii="Times New Roman" w:hAnsi="Times New Roman" w:cs="Times New Roman"/>
        </w:rPr>
        <w:t xml:space="preserve">Руководствуясь статьей 264.4 Бюджетного кодекса РФ, статьей 8 Положения о Контрольно-счетной палате Карталинского муниципального района, статьей 46 Положения «О бюджетном процессе в Карталинском муниципальном районе» Контрольно-счетной палатой проведена внешняя проверка бюджетной отчетности 9 Главных администраторов бюджетных средств района за 2021год. </w:t>
      </w:r>
    </w:p>
    <w:p w:rsidR="004F2972" w:rsidRDefault="00081092" w:rsidP="004F297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Бюджетная отчетность ГАБС за 2021год представлена для проверки в установленные сроки (не позднее 10 марта текущего финансового года), что соответствует требованиям статьи 264.1 Бюджетного кодекса РФ, статьи 46 Положения «О бюджетном процессе в Карталинском муниципальном районе». </w:t>
      </w:r>
    </w:p>
    <w:p w:rsidR="00081092" w:rsidRPr="004D4396" w:rsidRDefault="00081092" w:rsidP="004F297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lastRenderedPageBreak/>
        <w:t>По результатам проверки установлено: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1) неэффективное расходование бюджетных средств  по 5 ГАБС на сумму 460,6тыс.рублей (на 01.01.2021 -2002,0тыс.рублей)- уплата штрафных санкций за несвоевременное перечисление налогов, административных штрафов; излишняя сумма уплаченного налога; возмещение судебных расходов и издержек по исполнительным листам; 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2) принятие бюджетных обязательств сверх утвержденных лимитов в размере 4000,0тыс.рублей по 1 ГАБС;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3) дебиторская и кредиторская задолженности ГАБС не в полном объеме подтверждены актами сверок;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4) ведение бухгалтерского учета с нарушением установленных требований установлено на общую сумму 5622,3тыс.рублей.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Отчет об исполнении районного бюджета за 2021год сформирован Финансовым управлением на основании бюджетной отчетности главных администраторов бюджетных средств района в соответствии с Приказом Минфина РФ от 28.12.2010года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081092" w:rsidRPr="004D4396" w:rsidRDefault="00081092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Внешняя проверка годового отчета об исполнении районного бюджета за 2021год подтверждает его достоверность.</w:t>
      </w:r>
    </w:p>
    <w:p w:rsidR="007568F3" w:rsidRPr="004D4396" w:rsidRDefault="007568F3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eastAsia="Times New Roman" w:hAnsi="Times New Roman" w:cs="Times New Roman"/>
        </w:rPr>
        <w:t>Отчет об исполнении бюджета Карталинского муниципального района за 2020 год и иные документы представлены в КСП в объеме и в сроки, соответствующие требованиям статей 264.1, 264.4  БК РФ и статей 44, 46, 47 Положения о бюджетном процессе.</w:t>
      </w:r>
    </w:p>
    <w:p w:rsidR="00970408" w:rsidRPr="004D4396" w:rsidRDefault="0097040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4396">
        <w:rPr>
          <w:rFonts w:ascii="Times New Roman" w:hAnsi="Times New Roman" w:cs="Times New Roman"/>
        </w:rPr>
        <w:t>Проект решения «Об исполнении бюджета Карталинского муниципального района за 20</w:t>
      </w:r>
      <w:r w:rsidR="007568F3" w:rsidRPr="004D4396">
        <w:rPr>
          <w:rFonts w:ascii="Times New Roman" w:hAnsi="Times New Roman" w:cs="Times New Roman"/>
        </w:rPr>
        <w:t>20</w:t>
      </w:r>
      <w:r w:rsidR="007F3DC3" w:rsidRPr="004D4396">
        <w:rPr>
          <w:rFonts w:ascii="Times New Roman" w:hAnsi="Times New Roman" w:cs="Times New Roman"/>
        </w:rPr>
        <w:t xml:space="preserve"> </w:t>
      </w:r>
      <w:r w:rsidRPr="004D4396">
        <w:rPr>
          <w:rFonts w:ascii="Times New Roman" w:hAnsi="Times New Roman" w:cs="Times New Roman"/>
        </w:rPr>
        <w:t>год» соответствует положениям статьи 264.6 Бюджетного Кодекса РФ.</w:t>
      </w:r>
    </w:p>
    <w:p w:rsidR="005F55C8" w:rsidRPr="004D4396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С целью реализации основных направлений бюджетной и налоговой политики участники публичных слушаний рекомендуют:</w:t>
      </w:r>
    </w:p>
    <w:p w:rsidR="005F55C8" w:rsidRPr="004D4396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4396">
        <w:rPr>
          <w:rFonts w:ascii="Times New Roman" w:hAnsi="Times New Roman" w:cs="Times New Roman"/>
          <w:i/>
        </w:rPr>
        <w:t>Собранию депутатов Карталинского муниципального района:</w:t>
      </w:r>
    </w:p>
    <w:p w:rsidR="005F55C8" w:rsidRPr="004D4396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1. Рассмотреть проект решения Собрания депутатов Карталинского муниципального района</w:t>
      </w:r>
      <w:r w:rsidR="00AB3677" w:rsidRPr="004D4396">
        <w:rPr>
          <w:rFonts w:ascii="Times New Roman" w:hAnsi="Times New Roman" w:cs="Times New Roman"/>
        </w:rPr>
        <w:t xml:space="preserve"> </w:t>
      </w:r>
      <w:r w:rsidRPr="004D4396">
        <w:rPr>
          <w:rFonts w:ascii="Times New Roman" w:hAnsi="Times New Roman" w:cs="Times New Roman"/>
        </w:rPr>
        <w:t>«Об исполнении бюджета Карталинского муниципального района</w:t>
      </w:r>
      <w:r w:rsidR="00304DAA" w:rsidRPr="004D4396">
        <w:rPr>
          <w:rFonts w:ascii="Times New Roman" w:hAnsi="Times New Roman" w:cs="Times New Roman"/>
        </w:rPr>
        <w:t xml:space="preserve"> </w:t>
      </w:r>
      <w:r w:rsidRPr="004D4396">
        <w:rPr>
          <w:rFonts w:ascii="Times New Roman" w:hAnsi="Times New Roman" w:cs="Times New Roman"/>
        </w:rPr>
        <w:t>за 20</w:t>
      </w:r>
      <w:r w:rsidR="007F3DC3" w:rsidRPr="004D4396">
        <w:rPr>
          <w:rFonts w:ascii="Times New Roman" w:hAnsi="Times New Roman" w:cs="Times New Roman"/>
        </w:rPr>
        <w:t>2</w:t>
      </w:r>
      <w:r w:rsidR="004D4396" w:rsidRPr="004D4396">
        <w:rPr>
          <w:rFonts w:ascii="Times New Roman" w:hAnsi="Times New Roman" w:cs="Times New Roman"/>
        </w:rPr>
        <w:t>1</w:t>
      </w:r>
      <w:r w:rsidRPr="004D4396">
        <w:rPr>
          <w:rFonts w:ascii="Times New Roman" w:hAnsi="Times New Roman" w:cs="Times New Roman"/>
        </w:rPr>
        <w:t xml:space="preserve"> год»</w:t>
      </w:r>
      <w:r w:rsidR="00AB3677" w:rsidRPr="004D4396">
        <w:rPr>
          <w:rFonts w:ascii="Times New Roman" w:hAnsi="Times New Roman" w:cs="Times New Roman"/>
        </w:rPr>
        <w:t xml:space="preserve"> </w:t>
      </w:r>
      <w:r w:rsidRPr="004D4396">
        <w:rPr>
          <w:rFonts w:ascii="Times New Roman" w:hAnsi="Times New Roman" w:cs="Times New Roman"/>
        </w:rPr>
        <w:t>и утвердить</w:t>
      </w:r>
      <w:r w:rsidR="00AB3677" w:rsidRPr="004D4396">
        <w:rPr>
          <w:rFonts w:ascii="Times New Roman" w:hAnsi="Times New Roman" w:cs="Times New Roman"/>
        </w:rPr>
        <w:t xml:space="preserve"> </w:t>
      </w:r>
      <w:r w:rsidRPr="004D4396">
        <w:rPr>
          <w:rFonts w:ascii="Times New Roman" w:hAnsi="Times New Roman" w:cs="Times New Roman"/>
        </w:rPr>
        <w:t>отчет об исполнении бюджета Карталинского муниципального района за 20</w:t>
      </w:r>
      <w:r w:rsidR="007F3DC3" w:rsidRPr="004D4396">
        <w:rPr>
          <w:rFonts w:ascii="Times New Roman" w:hAnsi="Times New Roman" w:cs="Times New Roman"/>
        </w:rPr>
        <w:t>2</w:t>
      </w:r>
      <w:r w:rsidR="004D4396" w:rsidRPr="004D4396">
        <w:rPr>
          <w:rFonts w:ascii="Times New Roman" w:hAnsi="Times New Roman" w:cs="Times New Roman"/>
        </w:rPr>
        <w:t>1</w:t>
      </w:r>
      <w:r w:rsidRPr="004D4396">
        <w:rPr>
          <w:rFonts w:ascii="Times New Roman" w:hAnsi="Times New Roman" w:cs="Times New Roman"/>
        </w:rPr>
        <w:t xml:space="preserve"> год.</w:t>
      </w:r>
    </w:p>
    <w:p w:rsidR="007F3DC3" w:rsidRPr="004D4396" w:rsidRDefault="007F3DC3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4396">
        <w:rPr>
          <w:rFonts w:ascii="Times New Roman" w:hAnsi="Times New Roman" w:cs="Times New Roman"/>
          <w:i/>
        </w:rPr>
        <w:t xml:space="preserve">Главе Карталинского муниципального района: 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1. Продолжить работу в рамках деятельности рабочей группы, созданной постановлением администрации Карталинского муниципального района от 22.01.2021года №19 по обеспечению полноты и своевременности поступлений налогов, сборов в районный бюджет, по сокращению задолженности организаций по налогам и сборам в районный бюджет;</w:t>
      </w:r>
    </w:p>
    <w:p w:rsidR="007F3DC3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2. Оказывать содействие в размещении социальной рекламы, направленной на повышение налоговой культуры и налоговой грамотности населения Карталинского муниципального района.</w:t>
      </w:r>
    </w:p>
    <w:p w:rsidR="007F3DC3" w:rsidRPr="004D4396" w:rsidRDefault="007F3DC3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4396">
        <w:rPr>
          <w:rFonts w:ascii="Times New Roman" w:hAnsi="Times New Roman" w:cs="Times New Roman"/>
          <w:i/>
        </w:rPr>
        <w:t>Главным администраторам доходов районного бюджета:</w:t>
      </w:r>
    </w:p>
    <w:p w:rsidR="007F3DC3" w:rsidRPr="004D4396" w:rsidRDefault="007F3DC3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1.</w:t>
      </w:r>
      <w:r w:rsidRPr="004D4396">
        <w:rPr>
          <w:rFonts w:ascii="Times New Roman" w:hAnsi="Times New Roman" w:cs="Times New Roman"/>
          <w:b/>
        </w:rPr>
        <w:t xml:space="preserve"> </w:t>
      </w:r>
      <w:r w:rsidR="004D4396" w:rsidRPr="004D4396">
        <w:rPr>
          <w:rFonts w:ascii="Times New Roman" w:hAnsi="Times New Roman" w:cs="Times New Roman"/>
        </w:rPr>
        <w:t>Учесть имеющиеся резервы по увеличению налоговых и неналоговых доходов, связанных с более эффективным управлением муниципальным имуществом и своевременной работой по взысканию существующей задолженности.</w:t>
      </w:r>
    </w:p>
    <w:p w:rsidR="007F3DC3" w:rsidRPr="004D4396" w:rsidRDefault="007F3DC3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</w:rPr>
      </w:pPr>
      <w:r w:rsidRPr="004D4396">
        <w:rPr>
          <w:rFonts w:ascii="Times New Roman" w:hAnsi="Times New Roman" w:cs="Times New Roman"/>
          <w:i/>
        </w:rPr>
        <w:t>Главным распорядителям бюджетных средств: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1. Не допускать 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1) образования просроченной дебиторской и кредиторской задолженности по принятым обязательствам;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2) принятия бюджетных обязательств в размерах, превышающих утвержденные лимиты бюджетных обязательств.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2. Исключить факты неэффективного использования бюджетных средств;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3. Обеспечить: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1) полное освоение средств по федеральным, региональным, муниципальным программам;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2) контроль за выполнением показателей муниципальных заданий подведомственными учреждениями;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3) качество предоставляемой бюджетной отчетности и ее формирование в строгом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2010года №191н;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4. Принять меры:</w:t>
      </w:r>
    </w:p>
    <w:p w:rsidR="004D4396" w:rsidRPr="004D4396" w:rsidRDefault="004D4396" w:rsidP="004D439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1) по оперативному устранению выявленных Контрольно-счетной палатой нарушений и недопущению их впредь;</w:t>
      </w:r>
    </w:p>
    <w:p w:rsidR="00304DAA" w:rsidRPr="004D4396" w:rsidRDefault="004D4396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>2) по взысканию дебиторской задолженности, в том числе - комплекс мер, направленных на досудебное урегулирование задолженности.</w:t>
      </w:r>
    </w:p>
    <w:p w:rsidR="007F3DC3" w:rsidRPr="004D4396" w:rsidRDefault="007F3DC3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5F55C8" w:rsidRPr="004D4396" w:rsidRDefault="005F55C8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D4396">
        <w:rPr>
          <w:rFonts w:ascii="Times New Roman" w:hAnsi="Times New Roman" w:cs="Times New Roman"/>
        </w:rPr>
        <w:t xml:space="preserve">Председатель оргкомитета </w:t>
      </w:r>
      <w:r w:rsidR="007354A5" w:rsidRPr="004D4396">
        <w:rPr>
          <w:rFonts w:ascii="Times New Roman" w:hAnsi="Times New Roman" w:cs="Times New Roman"/>
          <w:bCs/>
        </w:rPr>
        <w:t xml:space="preserve">                        </w:t>
      </w:r>
      <w:r w:rsidRPr="004D4396">
        <w:rPr>
          <w:rFonts w:ascii="Times New Roman" w:hAnsi="Times New Roman" w:cs="Times New Roman"/>
        </w:rPr>
        <w:t xml:space="preserve">__________________ </w:t>
      </w:r>
      <w:r w:rsidR="00C32E87" w:rsidRPr="004D4396">
        <w:rPr>
          <w:rFonts w:ascii="Times New Roman" w:hAnsi="Times New Roman" w:cs="Times New Roman"/>
        </w:rPr>
        <w:t xml:space="preserve"> </w:t>
      </w:r>
      <w:r w:rsidR="00532AA1" w:rsidRPr="004D4396">
        <w:rPr>
          <w:rFonts w:ascii="Times New Roman" w:hAnsi="Times New Roman" w:cs="Times New Roman"/>
        </w:rPr>
        <w:t>Е.Н. Слинкин</w:t>
      </w:r>
      <w:r w:rsidRPr="004D4396">
        <w:rPr>
          <w:rFonts w:ascii="Times New Roman" w:hAnsi="Times New Roman" w:cs="Times New Roman"/>
        </w:rPr>
        <w:t xml:space="preserve"> </w:t>
      </w:r>
    </w:p>
    <w:p w:rsidR="00BF16D9" w:rsidRPr="004F2972" w:rsidRDefault="005F55C8" w:rsidP="004F29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F2972">
        <w:rPr>
          <w:rFonts w:ascii="Times New Roman" w:hAnsi="Times New Roman" w:cs="Times New Roman"/>
          <w:sz w:val="20"/>
          <w:szCs w:val="20"/>
        </w:rPr>
        <w:t>Секретарь оргкомитета                               ___________________ М. Ф. Бакатнюк</w:t>
      </w:r>
    </w:p>
    <w:p w:rsidR="004F2972" w:rsidRPr="004F2972" w:rsidRDefault="004F2972" w:rsidP="004F29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2972">
        <w:rPr>
          <w:rFonts w:ascii="Times New Roman" w:hAnsi="Times New Roman" w:cs="Times New Roman"/>
          <w:sz w:val="20"/>
          <w:szCs w:val="20"/>
        </w:rPr>
        <w:lastRenderedPageBreak/>
        <w:t>Исполнение муниципальных программ в 2021 году</w:t>
      </w:r>
    </w:p>
    <w:p w:rsidR="004F2972" w:rsidRPr="002775D4" w:rsidRDefault="004F2972" w:rsidP="002775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5D4">
        <w:rPr>
          <w:rFonts w:ascii="Times New Roman" w:hAnsi="Times New Roman" w:cs="Times New Roman"/>
          <w:sz w:val="20"/>
          <w:szCs w:val="20"/>
        </w:rPr>
        <w:t>Приложение №1</w:t>
      </w:r>
    </w:p>
    <w:tbl>
      <w:tblPr>
        <w:tblpPr w:leftFromText="180" w:rightFromText="180" w:vertAnchor="page" w:horzAnchor="margin" w:tblpY="2389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"/>
        <w:gridCol w:w="6179"/>
        <w:gridCol w:w="1134"/>
        <w:gridCol w:w="1134"/>
        <w:gridCol w:w="1134"/>
      </w:tblGrid>
      <w:tr w:rsidR="002775D4" w:rsidRPr="002775D4" w:rsidTr="004F2972">
        <w:trPr>
          <w:trHeight w:val="41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2775D4" w:rsidRPr="002775D4" w:rsidTr="002775D4">
        <w:trPr>
          <w:trHeight w:val="50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2775D4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2775D4">
        <w:trPr>
          <w:trHeight w:val="37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263 188,6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251 821,4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</w:t>
            </w:r>
          </w:p>
        </w:tc>
      </w:tr>
      <w:tr w:rsidR="002775D4" w:rsidRPr="004F2972" w:rsidTr="002775D4">
        <w:trPr>
          <w:trHeight w:val="3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504 438,7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2775D4" w:rsidRPr="004F2972" w:rsidTr="002775D4">
        <w:trPr>
          <w:trHeight w:val="40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775D4" w:rsidRPr="004F2972" w:rsidTr="002775D4">
        <w:trPr>
          <w:trHeight w:val="64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2019-2021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2775D4" w:rsidRPr="004F2972" w:rsidTr="002775D4">
        <w:trPr>
          <w:trHeight w:val="36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2775D4">
        <w:trPr>
          <w:trHeight w:val="60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2775D4">
        <w:trPr>
          <w:trHeight w:val="30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340 372,0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339 604,1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2775D4" w:rsidRPr="004F2972" w:rsidTr="002775D4">
        <w:trPr>
          <w:trHeight w:val="54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2775D4" w:rsidRPr="004F2972" w:rsidTr="002775D4">
        <w:trPr>
          <w:trHeight w:val="26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Карталинском муниципальном районе на 2020-2023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60 436,0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59 965,7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2775D4" w:rsidRPr="004F2972" w:rsidTr="002775D4">
        <w:trPr>
          <w:trHeight w:val="51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2775D4">
        <w:trPr>
          <w:trHeight w:val="64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</w:tr>
      <w:tr w:rsidR="002775D4" w:rsidRPr="004F2972" w:rsidTr="002775D4">
        <w:trPr>
          <w:trHeight w:val="94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2775D4" w:rsidRPr="004F2972" w:rsidTr="002775D4">
        <w:trPr>
          <w:trHeight w:val="55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2775D4">
        <w:trPr>
          <w:trHeight w:val="55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2775D4" w:rsidRPr="004F2972" w:rsidTr="002775D4">
        <w:trPr>
          <w:trHeight w:val="56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2775D4">
        <w:trPr>
          <w:trHeight w:val="41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2775D4">
        <w:trPr>
          <w:trHeight w:val="36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безопасности жизнедеятельности населения Карталинского муниципального района на 2020-2023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</w:tr>
      <w:tr w:rsidR="002775D4" w:rsidRPr="004F2972" w:rsidTr="002775D4">
        <w:trPr>
          <w:trHeight w:val="64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2775D4">
        <w:trPr>
          <w:trHeight w:val="65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2019-2021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2775D4" w:rsidRPr="004F2972" w:rsidTr="002775D4">
        <w:trPr>
          <w:trHeight w:val="38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2775D4" w:rsidRPr="004F2972" w:rsidTr="002775D4">
        <w:trPr>
          <w:trHeight w:val="52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2775D4" w:rsidRPr="004F2972" w:rsidTr="002775D4">
        <w:trPr>
          <w:trHeight w:val="69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2775D4" w:rsidRPr="004F2972" w:rsidTr="002775D4">
        <w:trPr>
          <w:trHeight w:val="69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34 412,2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2775D4" w:rsidRPr="004F2972" w:rsidTr="002775D4">
        <w:trPr>
          <w:trHeight w:val="54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52 892,9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2775D4" w:rsidRPr="004F2972" w:rsidTr="00ED747D">
        <w:trPr>
          <w:trHeight w:val="40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89 481,7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2775D4" w:rsidRPr="004F2972" w:rsidTr="00ED747D">
        <w:trPr>
          <w:trHeight w:val="50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ED747D">
        <w:trPr>
          <w:trHeight w:val="64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2775D4" w:rsidRPr="004F2972" w:rsidTr="00ED747D">
        <w:trPr>
          <w:trHeight w:val="65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ED747D">
        <w:trPr>
          <w:trHeight w:val="107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104 517,6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2775D4" w:rsidRPr="004F2972" w:rsidTr="00ED747D">
        <w:trPr>
          <w:trHeight w:val="34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"Улучшение условий и охраны труда на территории Карталинского муниципал</w:t>
            </w:r>
            <w:r w:rsidR="00ED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ьного района на 2021-2023 годы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2775D4" w:rsidRPr="004F2972" w:rsidTr="00ED747D">
        <w:trPr>
          <w:trHeight w:val="48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39 041,3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</w:t>
            </w:r>
          </w:p>
        </w:tc>
      </w:tr>
      <w:tr w:rsidR="002775D4" w:rsidRPr="004F2972" w:rsidTr="00ED747D">
        <w:trPr>
          <w:trHeight w:val="29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</w:tr>
      <w:tr w:rsidR="002775D4" w:rsidRPr="004F2972" w:rsidTr="00ED747D">
        <w:trPr>
          <w:trHeight w:val="58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2775D4" w:rsidRPr="004F2972" w:rsidTr="00ED747D">
        <w:trPr>
          <w:trHeight w:val="31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 мерах социальной поддержки в период обучения граждан, заключивших договор о целевом обучении"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ED747D">
        <w:trPr>
          <w:trHeight w:val="40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115 778,6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2775D4" w:rsidRPr="004F2972" w:rsidTr="00ED747D">
        <w:trPr>
          <w:trHeight w:val="47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"Основные направления развития культуры Карталинского муниципального района на 2020-2023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78 281,3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77 903,2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2775D4" w:rsidRPr="004F2972" w:rsidTr="00ED747D">
        <w:trPr>
          <w:trHeight w:val="841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775D4" w:rsidRPr="004F2972" w:rsidTr="00ED747D">
        <w:trPr>
          <w:trHeight w:val="614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118 887,1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103 436,1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2775D4" w:rsidRPr="004F2972" w:rsidTr="004F2972">
        <w:trPr>
          <w:trHeight w:val="8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1 898 434,8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1 738 395,2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D4" w:rsidRPr="004F2972" w:rsidRDefault="002775D4" w:rsidP="0027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29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</w:tr>
    </w:tbl>
    <w:p w:rsidR="004F2972" w:rsidRPr="004D4396" w:rsidRDefault="004F2972" w:rsidP="004D43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4F2972" w:rsidRPr="004D4396" w:rsidSect="004F2972">
      <w:pgSz w:w="11900" w:h="16800"/>
      <w:pgMar w:top="376" w:right="418" w:bottom="284" w:left="1418" w:header="142" w:footer="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EA" w:rsidRDefault="003C1CEA" w:rsidP="007354A5">
      <w:pPr>
        <w:spacing w:after="0" w:line="240" w:lineRule="auto"/>
      </w:pPr>
      <w:r>
        <w:separator/>
      </w:r>
    </w:p>
  </w:endnote>
  <w:endnote w:type="continuationSeparator" w:id="1">
    <w:p w:rsidR="003C1CEA" w:rsidRDefault="003C1CEA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EA" w:rsidRDefault="003C1CEA" w:rsidP="007354A5">
      <w:pPr>
        <w:spacing w:after="0" w:line="240" w:lineRule="auto"/>
      </w:pPr>
      <w:r>
        <w:separator/>
      </w:r>
    </w:p>
  </w:footnote>
  <w:footnote w:type="continuationSeparator" w:id="1">
    <w:p w:rsidR="003C1CEA" w:rsidRDefault="003C1CEA" w:rsidP="0073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DE8"/>
    <w:multiLevelType w:val="hybridMultilevel"/>
    <w:tmpl w:val="09CC2B08"/>
    <w:lvl w:ilvl="0" w:tplc="2BD01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44D4CC2"/>
    <w:multiLevelType w:val="hybridMultilevel"/>
    <w:tmpl w:val="1C564E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00198B"/>
    <w:rsid w:val="00007189"/>
    <w:rsid w:val="00035DE2"/>
    <w:rsid w:val="00081092"/>
    <w:rsid w:val="000841FB"/>
    <w:rsid w:val="000C0E10"/>
    <w:rsid w:val="000D1FD7"/>
    <w:rsid w:val="00176D8A"/>
    <w:rsid w:val="001C6C4F"/>
    <w:rsid w:val="0020230A"/>
    <w:rsid w:val="002478F1"/>
    <w:rsid w:val="00256234"/>
    <w:rsid w:val="002775D4"/>
    <w:rsid w:val="0028421C"/>
    <w:rsid w:val="002F3145"/>
    <w:rsid w:val="00304DAA"/>
    <w:rsid w:val="00311C33"/>
    <w:rsid w:val="00330EEE"/>
    <w:rsid w:val="0037691D"/>
    <w:rsid w:val="00383D4B"/>
    <w:rsid w:val="003B508F"/>
    <w:rsid w:val="003C1CEA"/>
    <w:rsid w:val="004418E6"/>
    <w:rsid w:val="00475D3A"/>
    <w:rsid w:val="004D4396"/>
    <w:rsid w:val="004F2972"/>
    <w:rsid w:val="00505614"/>
    <w:rsid w:val="00517AE0"/>
    <w:rsid w:val="00532AA1"/>
    <w:rsid w:val="005F55C8"/>
    <w:rsid w:val="00614378"/>
    <w:rsid w:val="00630CE6"/>
    <w:rsid w:val="00634112"/>
    <w:rsid w:val="006B38D3"/>
    <w:rsid w:val="006D035C"/>
    <w:rsid w:val="006E24BD"/>
    <w:rsid w:val="0072071A"/>
    <w:rsid w:val="007354A5"/>
    <w:rsid w:val="007568F3"/>
    <w:rsid w:val="007A43EC"/>
    <w:rsid w:val="007D096A"/>
    <w:rsid w:val="007F3DC3"/>
    <w:rsid w:val="008330A9"/>
    <w:rsid w:val="008B4901"/>
    <w:rsid w:val="008F61D2"/>
    <w:rsid w:val="009668DB"/>
    <w:rsid w:val="00970408"/>
    <w:rsid w:val="00A1249D"/>
    <w:rsid w:val="00A62834"/>
    <w:rsid w:val="00AB3677"/>
    <w:rsid w:val="00AE2921"/>
    <w:rsid w:val="00B10965"/>
    <w:rsid w:val="00B86AD8"/>
    <w:rsid w:val="00BA0CC0"/>
    <w:rsid w:val="00BC045D"/>
    <w:rsid w:val="00BC4052"/>
    <w:rsid w:val="00BD67C0"/>
    <w:rsid w:val="00BF16D9"/>
    <w:rsid w:val="00C32AF4"/>
    <w:rsid w:val="00C32E34"/>
    <w:rsid w:val="00C32E87"/>
    <w:rsid w:val="00C47B2C"/>
    <w:rsid w:val="00D31B5B"/>
    <w:rsid w:val="00DE0B2A"/>
    <w:rsid w:val="00EA2222"/>
    <w:rsid w:val="00EC1262"/>
    <w:rsid w:val="00ED747D"/>
    <w:rsid w:val="00F0474D"/>
    <w:rsid w:val="00F2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rsid w:val="007354A5"/>
    <w:rPr>
      <w:vertAlign w:val="superscript"/>
    </w:rPr>
  </w:style>
  <w:style w:type="paragraph" w:styleId="a7">
    <w:name w:val="Normal (Web)"/>
    <w:basedOn w:val="a"/>
    <w:unhideWhenUsed/>
    <w:rsid w:val="00BF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383D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83D4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383D4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383D4B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2">
    <w:name w:val="Основной текст 22"/>
    <w:basedOn w:val="a"/>
    <w:rsid w:val="004418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b">
    <w:name w:val="Emphasis"/>
    <w:qFormat/>
    <w:rsid w:val="0000198B"/>
    <w:rPr>
      <w:i/>
      <w:iCs/>
    </w:rPr>
  </w:style>
  <w:style w:type="character" w:styleId="ac">
    <w:name w:val="Hyperlink"/>
    <w:rsid w:val="00081092"/>
    <w:rPr>
      <w:color w:val="0563C1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4396"/>
  </w:style>
  <w:style w:type="paragraph" w:styleId="af">
    <w:name w:val="footer"/>
    <w:basedOn w:val="a"/>
    <w:link w:val="af0"/>
    <w:uiPriority w:val="99"/>
    <w:semiHidden/>
    <w:unhideWhenUsed/>
    <w:rsid w:val="004D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D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037E18AAD4109A71957AA26E8228441E4691CD6CCE4F9189697983936A21D5E0D302F1102u5r9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rtalyraion.ru/about/info/documents/biznes/28210/?sphrase_id=35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2022-04-29T06:32:00Z</cp:lastPrinted>
  <dcterms:created xsi:type="dcterms:W3CDTF">2017-05-03T05:57:00Z</dcterms:created>
  <dcterms:modified xsi:type="dcterms:W3CDTF">2022-04-29T06:40:00Z</dcterms:modified>
</cp:coreProperties>
</file>