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3D73F409" w:rsidR="00EA682C" w:rsidRPr="00EA682C" w:rsidRDefault="007D6DEA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7D6DEA">
        <w:rPr>
          <w:rFonts w:ascii="Times New Roman" w:hAnsi="Times New Roman"/>
        </w:rPr>
        <w:t xml:space="preserve">1) 74:08:0000000:1733, 2) 74:08:0000000:2618, 3) 74:08:0000000:2872, 4) 74:08:2101001:301, </w:t>
      </w:r>
      <w:r w:rsidR="00CA624D">
        <w:rPr>
          <w:rFonts w:ascii="Times New Roman" w:hAnsi="Times New Roman"/>
        </w:rPr>
        <w:t xml:space="preserve">                               </w:t>
      </w:r>
      <w:r w:rsidRPr="007D6DEA">
        <w:rPr>
          <w:rFonts w:ascii="Times New Roman" w:hAnsi="Times New Roman"/>
        </w:rPr>
        <w:t xml:space="preserve">5) 74:08:5901001:20, 6) 74:08:5901001:27, 7) 74:08:5901001:54, 8) 74:08:5901001:62, </w:t>
      </w:r>
      <w:r w:rsidR="00CA624D">
        <w:rPr>
          <w:rFonts w:ascii="Times New Roman" w:hAnsi="Times New Roman"/>
        </w:rPr>
        <w:t xml:space="preserve">                                                    </w:t>
      </w:r>
      <w:r w:rsidRPr="007D6DEA">
        <w:rPr>
          <w:rFonts w:ascii="Times New Roman" w:hAnsi="Times New Roman"/>
        </w:rPr>
        <w:t xml:space="preserve">9) 74:08:5901001:65, 10) 74:08:5901003:13, 11) 74:08:5901003:28, 12) 74:08:5901003:35, </w:t>
      </w:r>
      <w:r w:rsidR="00CA624D">
        <w:rPr>
          <w:rFonts w:ascii="Times New Roman" w:hAnsi="Times New Roman"/>
        </w:rPr>
        <w:t xml:space="preserve">                                        </w:t>
      </w:r>
      <w:r w:rsidRPr="007D6DEA">
        <w:rPr>
          <w:rFonts w:ascii="Times New Roman" w:hAnsi="Times New Roman"/>
        </w:rPr>
        <w:t xml:space="preserve">13) 74:08:5901004:2, 14) 74:08:5901004:8, 15) 74:08:5901004:9, 16) 74:08:5901004:34, </w:t>
      </w:r>
      <w:r w:rsidR="00CA624D">
        <w:rPr>
          <w:rFonts w:ascii="Times New Roman" w:hAnsi="Times New Roman"/>
        </w:rPr>
        <w:t xml:space="preserve">                                             </w:t>
      </w:r>
      <w:r w:rsidRPr="007D6DEA">
        <w:rPr>
          <w:rFonts w:ascii="Times New Roman" w:hAnsi="Times New Roman"/>
        </w:rPr>
        <w:t xml:space="preserve">17) 74:08:5901004:35, 18) 74:08:5901004:65, 19) 74:08:5901004:67, 20) 74:08:5901004:72, </w:t>
      </w:r>
      <w:r w:rsidR="00CA624D">
        <w:rPr>
          <w:rFonts w:ascii="Times New Roman" w:hAnsi="Times New Roman"/>
        </w:rPr>
        <w:t xml:space="preserve">                                   </w:t>
      </w:r>
      <w:r w:rsidRPr="007D6DEA">
        <w:rPr>
          <w:rFonts w:ascii="Times New Roman" w:hAnsi="Times New Roman"/>
        </w:rPr>
        <w:t>21) 74:08:5901004:73, 22) 74:08:5902002:2</w:t>
      </w:r>
      <w:r w:rsidR="00EA682C">
        <w:rPr>
          <w:rFonts w:ascii="Times New Roman" w:hAnsi="Times New Roman"/>
        </w:rPr>
        <w:t>.</w:t>
      </w:r>
    </w:p>
    <w:p w14:paraId="4F3AE0E8" w14:textId="2B2D59D9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CA624D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CA624D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</w:t>
      </w:r>
      <w:r w:rsidR="00CA624D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72E870AB" w14:textId="77777777" w:rsidR="00CA624D" w:rsidRDefault="00A472C3" w:rsidP="00A472C3">
      <w:pPr>
        <w:pStyle w:val="a6"/>
        <w:spacing w:before="0" w:beforeAutospacing="0" w:after="0" w:afterAutospacing="0"/>
        <w:ind w:firstLine="709"/>
        <w:jc w:val="both"/>
        <w:rPr>
          <w:color w:val="111111"/>
        </w:rPr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</w:p>
    <w:p w14:paraId="440C08CE" w14:textId="77777777" w:rsidR="00CA624D" w:rsidRPr="009D2F2E" w:rsidRDefault="00A472C3" w:rsidP="00CA624D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t xml:space="preserve"> </w:t>
      </w:r>
      <w:r w:rsidR="00CA624D">
        <w:rPr>
          <w:color w:val="111111"/>
        </w:rPr>
        <w:t xml:space="preserve"> </w:t>
      </w:r>
      <w:r w:rsidR="00CA624D">
        <w:t xml:space="preserve"> </w:t>
      </w:r>
      <w:r w:rsidR="00CA624D" w:rsidRPr="008D2801">
        <w:t xml:space="preserve">- Администрация </w:t>
      </w:r>
      <w:proofErr w:type="spellStart"/>
      <w:r w:rsidR="00CA624D" w:rsidRPr="008D2801">
        <w:t>Карталинского</w:t>
      </w:r>
      <w:proofErr w:type="spellEnd"/>
      <w:r w:rsidR="00CA624D" w:rsidRPr="008D2801">
        <w:t xml:space="preserve"> муниципального района Челябинской области: </w:t>
      </w:r>
      <w:hyperlink r:id="rId5" w:history="1">
        <w:r w:rsidR="00CA624D" w:rsidRPr="00F009AD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="00CA624D" w:rsidRPr="00F009AD">
        <w:rPr>
          <w:color w:val="262626"/>
          <w:shd w:val="clear" w:color="auto" w:fill="FFFFFF"/>
        </w:rPr>
        <w:t>;</w:t>
      </w:r>
      <w:r w:rsidR="00CA624D">
        <w:t xml:space="preserve"> </w:t>
      </w:r>
      <w:r w:rsidR="00CA624D">
        <w:rPr>
          <w:color w:val="111111"/>
        </w:rPr>
        <w:t xml:space="preserve"> </w:t>
      </w:r>
      <w:r w:rsidR="00CA624D">
        <w:t xml:space="preserve"> </w:t>
      </w:r>
    </w:p>
    <w:p w14:paraId="56EEEF3A" w14:textId="2CDDE909" w:rsidR="005A5D14" w:rsidRPr="00A52676" w:rsidRDefault="00CA624D" w:rsidP="005A5D14">
      <w:pPr>
        <w:pStyle w:val="a6"/>
        <w:spacing w:before="0" w:beforeAutospacing="0" w:after="0" w:afterAutospacing="0"/>
        <w:jc w:val="both"/>
        <w:rPr>
          <w:bCs/>
        </w:rPr>
      </w:pPr>
      <w:r>
        <w:t xml:space="preserve">       </w:t>
      </w:r>
      <w:r w:rsidR="007D6DEA" w:rsidRPr="007D6DEA">
        <w:rPr>
          <w:bCs/>
        </w:rPr>
        <w:t>-</w:t>
      </w:r>
      <w:r>
        <w:rPr>
          <w:bCs/>
        </w:rPr>
        <w:t>Администрация</w:t>
      </w:r>
      <w:r w:rsidR="007D6DEA" w:rsidRPr="007D6DEA">
        <w:rPr>
          <w:bCs/>
        </w:rPr>
        <w:t xml:space="preserve"> Южно-степно</w:t>
      </w:r>
      <w:r>
        <w:rPr>
          <w:bCs/>
        </w:rPr>
        <w:t xml:space="preserve">го </w:t>
      </w:r>
      <w:r w:rsidR="007D6DEA" w:rsidRPr="007D6DEA">
        <w:rPr>
          <w:bCs/>
        </w:rPr>
        <w:t>сельско</w:t>
      </w:r>
      <w:r>
        <w:rPr>
          <w:bCs/>
        </w:rPr>
        <w:t xml:space="preserve">го </w:t>
      </w:r>
      <w:r w:rsidR="007D6DEA" w:rsidRPr="007D6DEA">
        <w:rPr>
          <w:bCs/>
        </w:rPr>
        <w:t>поселени</w:t>
      </w:r>
      <w:r>
        <w:rPr>
          <w:bCs/>
        </w:rPr>
        <w:t>я</w:t>
      </w:r>
      <w:r w:rsidR="007D6DEA" w:rsidRPr="007D6DEA">
        <w:rPr>
          <w:bCs/>
        </w:rPr>
        <w:t xml:space="preserve"> К</w:t>
      </w:r>
      <w:proofErr w:type="spellStart"/>
      <w:r w:rsidR="007D6DEA" w:rsidRPr="007D6DEA">
        <w:rPr>
          <w:bCs/>
        </w:rPr>
        <w:t>арталинского</w:t>
      </w:r>
      <w:proofErr w:type="spellEnd"/>
      <w:r w:rsidR="007D6DEA" w:rsidRPr="007D6DEA">
        <w:rPr>
          <w:bCs/>
        </w:rPr>
        <w:t xml:space="preserve"> муниципального района Челябинской области </w:t>
      </w:r>
      <w:proofErr w:type="spellStart"/>
      <w:r w:rsidR="007D6DEA" w:rsidRPr="007D6DEA">
        <w:rPr>
          <w:bCs/>
        </w:rPr>
        <w:t>yuzhno-stepnoy</w:t>
      </w:r>
      <w:proofErr w:type="spellEnd"/>
      <w:r w:rsidR="007D6DEA" w:rsidRPr="007D6DEA">
        <w:rPr>
          <w:bCs/>
        </w:rPr>
        <w:t>.</w:t>
      </w:r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6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4542A725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64640B" w:rsidRPr="0064640B">
        <w:rPr>
          <w:rFonts w:ascii="Times New Roman" w:hAnsi="Times New Roman"/>
          <w:color w:val="000000"/>
          <w:spacing w:val="-2"/>
        </w:rPr>
        <w:t xml:space="preserve">Сооружение - ВЛ 10 </w:t>
      </w:r>
      <w:proofErr w:type="spellStart"/>
      <w:r w:rsidR="0064640B" w:rsidRPr="0064640B">
        <w:rPr>
          <w:rFonts w:ascii="Times New Roman" w:hAnsi="Times New Roman"/>
          <w:color w:val="000000"/>
          <w:spacing w:val="-2"/>
        </w:rPr>
        <w:t>кВ</w:t>
      </w:r>
      <w:proofErr w:type="spellEnd"/>
      <w:r w:rsidR="0064640B" w:rsidRPr="0064640B">
        <w:rPr>
          <w:rFonts w:ascii="Times New Roman" w:hAnsi="Times New Roman"/>
          <w:color w:val="000000"/>
          <w:spacing w:val="-2"/>
        </w:rPr>
        <w:t>, Вишневый от подстанции Южно-Степная</w:t>
      </w:r>
      <w:r w:rsidR="00CA624D">
        <w:rPr>
          <w:rFonts w:ascii="Times New Roman" w:hAnsi="Times New Roman"/>
          <w:color w:val="000000"/>
          <w:spacing w:val="-2"/>
        </w:rPr>
        <w:t xml:space="preserve"> (с № 1-174 опоры)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площадью </w:t>
      </w:r>
      <w:r w:rsidR="0064640B" w:rsidRPr="0064640B">
        <w:rPr>
          <w:rFonts w:ascii="Times New Roman" w:hAnsi="Times New Roman"/>
          <w:color w:val="000000"/>
          <w:spacing w:val="-2"/>
        </w:rPr>
        <w:t>333134 ± 87</w:t>
      </w:r>
      <w:r w:rsidR="0064640B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62841CE5" w14:textId="07B7937D" w:rsidR="007A65F2" w:rsidRDefault="0064640B" w:rsidP="00EA682C">
      <w:pPr>
        <w:pStyle w:val="Default"/>
        <w:jc w:val="both"/>
      </w:pPr>
      <w:r w:rsidRPr="0064640B">
        <w:rPr>
          <w:sz w:val="22"/>
          <w:szCs w:val="22"/>
        </w:rPr>
        <w:t xml:space="preserve">1) 359027.44 2270557.43, 2) 358903.88 2270792.15, 3) 358839.40 2270914.61, 4) 358772.58 2271042.27, 5) 358868.04 2271368.88, 6) 358885.18 2271460.10, 7) 358911.44 2271500.95, 8) 358908.57 2271516.02, 9) 358912.67 2271515.19, 10) 358917.05 2271536.75, 11) 358904.13 2271539.37, 12) 358902.51 2271547.90, 13) 358895.66 2271589.64, 14) 358887.58 2271662.18, 15) 358865.73 2271659.67, </w:t>
      </w:r>
      <w:r w:rsidR="00CA624D">
        <w:rPr>
          <w:sz w:val="22"/>
          <w:szCs w:val="22"/>
        </w:rPr>
        <w:t xml:space="preserve">                           </w:t>
      </w:r>
      <w:r w:rsidRPr="0064640B">
        <w:rPr>
          <w:sz w:val="22"/>
          <w:szCs w:val="22"/>
        </w:rPr>
        <w:lastRenderedPageBreak/>
        <w:t xml:space="preserve">16) 358873.86 2271586.64, 17) 358880.89 2271543.84, 18) 358883.69 2271529.28, 19) 358888.26 2271505.57, 20) 358864.42 2271468.50, 21) 358849.00 2271388.93, 22) 358827.81 2271401.17, </w:t>
      </w:r>
      <w:r w:rsidR="00CA624D">
        <w:rPr>
          <w:sz w:val="22"/>
          <w:szCs w:val="22"/>
        </w:rPr>
        <w:t xml:space="preserve">                         </w:t>
      </w:r>
      <w:r w:rsidRPr="0064640B">
        <w:rPr>
          <w:sz w:val="22"/>
          <w:szCs w:val="22"/>
        </w:rPr>
        <w:t xml:space="preserve">23) 358654.83 2271367.95, 24) 358615.98 2271467.38, 25) 358609.99 2271481.47, 26) 358589.74 2271472.86, 27) 358595.58 2271459.12, 28) 358641.05 2271343.01, 29) 358823.95 2271377.99, </w:t>
      </w:r>
      <w:r w:rsidR="00CA624D">
        <w:rPr>
          <w:sz w:val="22"/>
          <w:szCs w:val="22"/>
        </w:rPr>
        <w:t xml:space="preserve">                       </w:t>
      </w:r>
      <w:r w:rsidRPr="0064640B">
        <w:rPr>
          <w:sz w:val="22"/>
          <w:szCs w:val="22"/>
        </w:rPr>
        <w:t xml:space="preserve">30) 358843.90 2271366.47, 31) 358751.23 2271047.65, 32) 358707.22 2271020.06, 33) 358718.77 2271001.33, 34) 358756.45 2271024.92, 35) 358819.94 2270904.35, 36) 358884.42 2270781.91, 37) 358994.13 2270573.40, 38) 358913.26 2270560.69, 39) 358758.81 2270535.84, 40) 358704.06 2270523.61, 41) 358412.68 2270458.50, 42) 358246.90 2270421.46, 43) 358095.45 2270387.62, </w:t>
      </w:r>
      <w:r w:rsidR="00CA624D">
        <w:rPr>
          <w:sz w:val="22"/>
          <w:szCs w:val="22"/>
        </w:rPr>
        <w:t xml:space="preserve">                        </w:t>
      </w:r>
      <w:r w:rsidRPr="0064640B">
        <w:rPr>
          <w:sz w:val="22"/>
          <w:szCs w:val="22"/>
        </w:rPr>
        <w:t xml:space="preserve">44) 357933.41 2270351.41, 45) 357820.24 2270326.12, 46) 357658.97 2270290.09, 47) 357500.87 2270254.76, 48) 357275.33 2270204.36, 49) 357113.35 2270168.29, 50) 356958.83 2270133.93, </w:t>
      </w:r>
      <w:r w:rsidR="00CA624D">
        <w:rPr>
          <w:sz w:val="22"/>
          <w:szCs w:val="22"/>
        </w:rPr>
        <w:t xml:space="preserve">                         </w:t>
      </w:r>
      <w:r w:rsidRPr="0064640B">
        <w:rPr>
          <w:sz w:val="22"/>
          <w:szCs w:val="22"/>
        </w:rPr>
        <w:t xml:space="preserve">51) 356693.65 2270074.98, 52) 356582.54 2270050.27, 53) 356419.97 2270014.13, 54) 356260.25 2269978.62, 55) 356101.62 2269943.35, 56) 355887.33 2269925.00, 57) 355535.39 2269894.85, </w:t>
      </w:r>
      <w:r w:rsidR="00CA624D">
        <w:rPr>
          <w:sz w:val="22"/>
          <w:szCs w:val="22"/>
        </w:rPr>
        <w:t xml:space="preserve">                        </w:t>
      </w:r>
      <w:r w:rsidRPr="0064640B">
        <w:rPr>
          <w:sz w:val="22"/>
          <w:szCs w:val="22"/>
        </w:rPr>
        <w:t xml:space="preserve">58) 355322.47 2269876.62, 59) 354948.43 2269844.58, 60) 354893.11 2269839.84, 61) 354635.26 2269806.15, 62) 354359.79 2269770.17, 63) 354230.50 2269753.27, 64) 354071.24 2269732.46, </w:t>
      </w:r>
      <w:r w:rsidR="00CA624D">
        <w:rPr>
          <w:sz w:val="22"/>
          <w:szCs w:val="22"/>
        </w:rPr>
        <w:t xml:space="preserve">                       </w:t>
      </w:r>
      <w:r w:rsidRPr="0064640B">
        <w:rPr>
          <w:sz w:val="22"/>
          <w:szCs w:val="22"/>
        </w:rPr>
        <w:t xml:space="preserve">65) 353894.41 2269702.18, 66) 353740.37 2269675.81, 67) 353637.41 2269663.35, 68) 353431.87 2269638.47, 69) 353232.78 2269614.37, 70) 353082.65 2269596.19, 71) 352990.47 2269585.03, </w:t>
      </w:r>
      <w:r w:rsidR="00CA624D">
        <w:rPr>
          <w:sz w:val="22"/>
          <w:szCs w:val="22"/>
        </w:rPr>
        <w:t xml:space="preserve">                          </w:t>
      </w:r>
      <w:r w:rsidRPr="0064640B">
        <w:rPr>
          <w:sz w:val="22"/>
          <w:szCs w:val="22"/>
        </w:rPr>
        <w:t xml:space="preserve">72) 352877.01 2269571.30, 73) 352701.54 2269548.97, 74) 352500.26 2269523.35, 75) 352193.21 2269484.27, 76) 352046.65 2269465.61, 77) 351829.32 2269437.95, 78) 351818.19 2269510.57, </w:t>
      </w:r>
      <w:r w:rsidR="00CA624D">
        <w:rPr>
          <w:sz w:val="22"/>
          <w:szCs w:val="22"/>
        </w:rPr>
        <w:t xml:space="preserve">                        </w:t>
      </w:r>
      <w:r w:rsidRPr="0064640B">
        <w:rPr>
          <w:sz w:val="22"/>
          <w:szCs w:val="22"/>
        </w:rPr>
        <w:t xml:space="preserve">79) 351483.33 2269473.19, 80) 351382.59 2269461.95, 81) 351285.77 2269451.15, 82) 351188.27 2269440.09, 83) 350937.57 2269411.12, 84) 350805.88 2269395.90, 85) 350683.07 2269381.70, </w:t>
      </w:r>
      <w:r w:rsidR="00CA624D">
        <w:rPr>
          <w:sz w:val="22"/>
          <w:szCs w:val="22"/>
        </w:rPr>
        <w:t xml:space="preserve">                         </w:t>
      </w:r>
      <w:r w:rsidRPr="0064640B">
        <w:rPr>
          <w:sz w:val="22"/>
          <w:szCs w:val="22"/>
        </w:rPr>
        <w:t xml:space="preserve">86) 350501.87 2269360.76, 87) 350339.94 2269342.05, 88) 350222.66 2269328.49, 89) 350140.51 2269318.99, 90) 350139.26 2269330.29, 91) 350117.39 2269327.86, 92) 350118.66 2269316.47, </w:t>
      </w:r>
      <w:r w:rsidR="00CA624D">
        <w:rPr>
          <w:sz w:val="22"/>
          <w:szCs w:val="22"/>
        </w:rPr>
        <w:t xml:space="preserve">                         </w:t>
      </w:r>
      <w:r w:rsidRPr="0064640B">
        <w:rPr>
          <w:sz w:val="22"/>
          <w:szCs w:val="22"/>
        </w:rPr>
        <w:t>93) 350065.36 2269310.34, 94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349919.86 2269293.85, 95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349879.47 2269289.42, 96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349827.76 2269277.34, 97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349773.65 2269264.71, 98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349733.25 2269255.28, 99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349681.55 2269243.21, </w:t>
      </w:r>
      <w:r w:rsidR="00CA624D">
        <w:rPr>
          <w:sz w:val="22"/>
          <w:szCs w:val="22"/>
        </w:rPr>
        <w:t xml:space="preserve">                       </w:t>
      </w:r>
      <w:r w:rsidRPr="0064640B">
        <w:rPr>
          <w:sz w:val="22"/>
          <w:szCs w:val="22"/>
        </w:rPr>
        <w:t>100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349636.07 2269237.91, 101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349348.45 2269204.34, 102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349230.41 2269190.56, 103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348889.82 2269150.81, 104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348649.91 2269122.81, 105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348359.53 2269088.92, 106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348276.50 2269230.52, </w:t>
      </w:r>
      <w:r w:rsidR="00CA624D">
        <w:rPr>
          <w:sz w:val="22"/>
          <w:szCs w:val="22"/>
        </w:rPr>
        <w:t xml:space="preserve">                </w:t>
      </w:r>
      <w:r w:rsidRPr="0064640B">
        <w:rPr>
          <w:sz w:val="22"/>
          <w:szCs w:val="22"/>
        </w:rPr>
        <w:t>107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348220.90 2269325.36, 108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348162.47 2269425.03, 109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348025.57 2269641.58, 110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347932.65 2269788.54, 11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>1 347836.00 2269941.42, 112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347773.05 2270040.99, 113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347770.88 2270067.19,</w:t>
      </w:r>
      <w:r w:rsidR="00CA624D">
        <w:rPr>
          <w:sz w:val="22"/>
          <w:szCs w:val="22"/>
        </w:rPr>
        <w:t xml:space="preserve">               </w:t>
      </w:r>
      <w:r w:rsidRPr="0064640B">
        <w:rPr>
          <w:sz w:val="22"/>
          <w:szCs w:val="22"/>
        </w:rPr>
        <w:t xml:space="preserve"> 114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347761.12 2270185.07, 115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347753.05 2270282.60, 116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347744.42 2270386.84, 117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347734.94 2270501.44, 118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347729.58 2270566.16, 119 347728.53 2270574.68, 120 347773.80 2270569.43, </w:t>
      </w:r>
      <w:r w:rsidR="00CA624D">
        <w:rPr>
          <w:sz w:val="22"/>
          <w:szCs w:val="22"/>
        </w:rPr>
        <w:t xml:space="preserve">                   </w:t>
      </w:r>
      <w:r w:rsidRPr="0064640B">
        <w:rPr>
          <w:sz w:val="22"/>
          <w:szCs w:val="22"/>
        </w:rPr>
        <w:t>121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347897.91 2270554.87, 122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347903.06 2270579.67, 123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347906.12 2270615.00, 124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347906.06 2270643.49, 125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347805.73 2270661.65, 126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347765.91 2270668.43, 127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347804.39 2270868.85, </w:t>
      </w:r>
      <w:r w:rsidR="00CA624D">
        <w:rPr>
          <w:sz w:val="22"/>
          <w:szCs w:val="22"/>
        </w:rPr>
        <w:t xml:space="preserve">                   </w:t>
      </w:r>
      <w:r w:rsidRPr="0064640B">
        <w:rPr>
          <w:sz w:val="22"/>
          <w:szCs w:val="22"/>
        </w:rPr>
        <w:t>128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347866.33 2271190.22, 129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347796.40 2271272.24, 130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347779.66 2271257.96, 131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347842.73 2271184.00, 132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347782.79 2270873.01, 133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347740.25 2270650.47, 134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347801.95 2270639.97, </w:t>
      </w:r>
      <w:r w:rsidR="00CA624D">
        <w:rPr>
          <w:sz w:val="22"/>
          <w:szCs w:val="22"/>
        </w:rPr>
        <w:t xml:space="preserve">               </w:t>
      </w:r>
      <w:r w:rsidRPr="0064640B">
        <w:rPr>
          <w:sz w:val="22"/>
          <w:szCs w:val="22"/>
        </w:rPr>
        <w:t>135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347884.10 2270625.13, 136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347884.12 2270615.92, 137</w:t>
      </w:r>
      <w:r w:rsidR="00CA624D">
        <w:rPr>
          <w:sz w:val="22"/>
          <w:szCs w:val="22"/>
        </w:rPr>
        <w:t xml:space="preserve">) </w:t>
      </w:r>
      <w:r w:rsidRPr="0064640B">
        <w:rPr>
          <w:sz w:val="22"/>
          <w:szCs w:val="22"/>
        </w:rPr>
        <w:t>347881.26 2270582.87, 138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347880.47 2270579.09, 139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>347776.32 2270591.29, 140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347703.27 2270599.76, 141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347707.70 2270563.90, </w:t>
      </w:r>
      <w:r w:rsidR="00CA624D">
        <w:rPr>
          <w:sz w:val="22"/>
          <w:szCs w:val="22"/>
        </w:rPr>
        <w:t xml:space="preserve">                 </w:t>
      </w:r>
      <w:r w:rsidRPr="0064640B">
        <w:rPr>
          <w:sz w:val="22"/>
          <w:szCs w:val="22"/>
        </w:rPr>
        <w:t>142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347713.02 2270499.62, 143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347722.50 2270385.02, 144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347731.13 2270280.78, 145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347739.20 2270183.25, 146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347748.96 2270065.37, 147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347751.57 2270033.79, 148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347817.40 2269929.66, </w:t>
      </w:r>
      <w:r w:rsidR="00CA624D">
        <w:rPr>
          <w:sz w:val="22"/>
          <w:szCs w:val="22"/>
        </w:rPr>
        <w:t xml:space="preserve">               </w:t>
      </w:r>
      <w:r w:rsidRPr="0064640B">
        <w:rPr>
          <w:sz w:val="22"/>
          <w:szCs w:val="22"/>
        </w:rPr>
        <w:t>149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347914.05 2269776.78, 150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348006.97 2269629.82, 151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348143.67 2269413.59, 152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348201.92 2269314.24, 153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348257.52 2269219.40, 154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348347.81 2269065.40, 155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348652.47 2269100.95, </w:t>
      </w:r>
      <w:r w:rsidR="00CA624D">
        <w:rPr>
          <w:sz w:val="22"/>
          <w:szCs w:val="22"/>
        </w:rPr>
        <w:t xml:space="preserve">                 </w:t>
      </w:r>
      <w:r w:rsidRPr="0064640B">
        <w:rPr>
          <w:sz w:val="22"/>
          <w:szCs w:val="22"/>
        </w:rPr>
        <w:t>156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348892.38 2269128.95, 157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349232.97 2269168.70, 158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349351.01 2269182.48, 159</w:t>
      </w:r>
      <w:r w:rsidR="00CA624D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349638.63 2269216.05, 160</w:t>
      </w:r>
      <w:r w:rsidR="00591440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349685.33 2269221.51, 161</w:t>
      </w:r>
      <w:r w:rsidR="00591440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349738.25 2269233.86, 162</w:t>
      </w:r>
      <w:r w:rsidR="00591440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349778.65 2269243.29, </w:t>
      </w:r>
      <w:r w:rsidR="00591440">
        <w:rPr>
          <w:sz w:val="22"/>
          <w:szCs w:val="22"/>
        </w:rPr>
        <w:t xml:space="preserve">               </w:t>
      </w:r>
      <w:r w:rsidRPr="0064640B">
        <w:rPr>
          <w:sz w:val="22"/>
          <w:szCs w:val="22"/>
        </w:rPr>
        <w:t>163</w:t>
      </w:r>
      <w:r w:rsidR="00591440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349832.76 2269255.92, 164</w:t>
      </w:r>
      <w:r w:rsidR="00591440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349883.19 2269267.70, 165</w:t>
      </w:r>
      <w:r w:rsidR="00591440">
        <w:rPr>
          <w:sz w:val="22"/>
          <w:szCs w:val="22"/>
        </w:rPr>
        <w:t>)</w:t>
      </w:r>
      <w:r w:rsidRPr="0064640B">
        <w:rPr>
          <w:sz w:val="22"/>
          <w:szCs w:val="22"/>
        </w:rPr>
        <w:t xml:space="preserve"> 349922.28 2269271.99, 166) 350067.86 2269288.48, 167) 350132.23 2269295.89, 168) 350225.18 2269306.63, 169) 350342.46 2269320.19, </w:t>
      </w:r>
      <w:r w:rsidR="00591440">
        <w:rPr>
          <w:sz w:val="22"/>
          <w:szCs w:val="22"/>
        </w:rPr>
        <w:t xml:space="preserve">            </w:t>
      </w:r>
      <w:r w:rsidRPr="0064640B">
        <w:rPr>
          <w:sz w:val="22"/>
          <w:szCs w:val="22"/>
        </w:rPr>
        <w:t xml:space="preserve">170) 350504.39 2269338.90, 171) 350685.59 2269359.84, 172) 350808.40 2269374.04, 173) 350940.09 2269389.26, 174) 351190.79 2269418.23, 175) 351288.21 2269429.29, 176) 351385.03 2269440.09, </w:t>
      </w:r>
      <w:r w:rsidR="00591440">
        <w:rPr>
          <w:sz w:val="22"/>
          <w:szCs w:val="22"/>
        </w:rPr>
        <w:t xml:space="preserve">           </w:t>
      </w:r>
      <w:r w:rsidRPr="0064640B">
        <w:rPr>
          <w:sz w:val="22"/>
          <w:szCs w:val="22"/>
        </w:rPr>
        <w:t xml:space="preserve">177) 351485.77 2269451.33, 178) 351799.61 2269486.35, 179) 351811.10 2269413.45, 180) 352049.43 2269443.79, 181) 352195.99 2269462.45, 182) 352503.04 2269501.53, 183) 352704.32 2269527.15, </w:t>
      </w:r>
      <w:r w:rsidR="00591440">
        <w:rPr>
          <w:sz w:val="22"/>
          <w:szCs w:val="22"/>
        </w:rPr>
        <w:t xml:space="preserve">              </w:t>
      </w:r>
      <w:r w:rsidRPr="0064640B">
        <w:rPr>
          <w:sz w:val="22"/>
          <w:szCs w:val="22"/>
        </w:rPr>
        <w:t xml:space="preserve">184) 352879.73 2269549.46, 185) 352993.11 2269563.19, 186) 353085.29 2269574.35, 187) 353235.42 2269592.53, 188) 353434.51 2269616.63, 189) 353640.05 2269641.51, 190) 353743.55 2269654.03, </w:t>
      </w:r>
      <w:r w:rsidR="00591440">
        <w:rPr>
          <w:sz w:val="22"/>
          <w:szCs w:val="22"/>
        </w:rPr>
        <w:t xml:space="preserve">                  </w:t>
      </w:r>
      <w:r w:rsidRPr="0064640B">
        <w:rPr>
          <w:sz w:val="22"/>
          <w:szCs w:val="22"/>
        </w:rPr>
        <w:t xml:space="preserve">191) 353898.13 2269680.50, 192) 354074.52 2269710.70, 193) 354233.36 2269731.45, 194) 354362.65 2269748.35, 195) 354638.10 2269784.33, 196) 354895.47 2269817.96, 197) 354950.31 2269822.66, </w:t>
      </w:r>
      <w:r w:rsidR="00591440">
        <w:rPr>
          <w:sz w:val="22"/>
          <w:szCs w:val="22"/>
        </w:rPr>
        <w:t xml:space="preserve">                </w:t>
      </w:r>
      <w:r w:rsidRPr="0064640B">
        <w:rPr>
          <w:sz w:val="22"/>
          <w:szCs w:val="22"/>
        </w:rPr>
        <w:t xml:space="preserve">198) 355324.35 2269854.70, 199) 355537.27 2269872.93, 200) 355889.21 2269903.08, 201) 356104.96 2269921.55, 202) 356265.03 2269957.14, 203) 356424.75 2269992.65, 204) 356587.32 2270028.79, </w:t>
      </w:r>
      <w:r w:rsidR="00591440">
        <w:rPr>
          <w:sz w:val="22"/>
          <w:szCs w:val="22"/>
        </w:rPr>
        <w:t xml:space="preserve">               </w:t>
      </w:r>
      <w:r w:rsidRPr="0064640B">
        <w:rPr>
          <w:sz w:val="22"/>
          <w:szCs w:val="22"/>
        </w:rPr>
        <w:t>205) 356698.43 2270053.50, 206) 356963.61 2270112.45, 207) 357118.13 2270146.81, 208) 357280.13 2270182.88, 209) 357505.67 2270233.28, 210) 357663.77 2270268.61, 211) 357825.04 2270304.64,</w:t>
      </w:r>
      <w:r w:rsidR="00CA624D">
        <w:rPr>
          <w:sz w:val="22"/>
          <w:szCs w:val="22"/>
        </w:rPr>
        <w:t xml:space="preserve">               </w:t>
      </w:r>
      <w:r w:rsidRPr="0064640B">
        <w:rPr>
          <w:sz w:val="22"/>
          <w:szCs w:val="22"/>
        </w:rPr>
        <w:t xml:space="preserve"> 212) 357938.21 2270329.93, 213) 358100.25 2270366.14, 214) 358251.70 2270399.98, 215) 358417.48 </w:t>
      </w:r>
      <w:r w:rsidRPr="0064640B">
        <w:rPr>
          <w:sz w:val="22"/>
          <w:szCs w:val="22"/>
        </w:rPr>
        <w:lastRenderedPageBreak/>
        <w:t xml:space="preserve">2270437.02, 216) 358708.86 2270502.13, 217) 358762.95 2270514.22, 218) 358916.76 2270538.97, </w:t>
      </w:r>
      <w:r w:rsidR="00CA624D">
        <w:rPr>
          <w:sz w:val="22"/>
          <w:szCs w:val="22"/>
        </w:rPr>
        <w:t xml:space="preserve">               </w:t>
      </w:r>
      <w:r w:rsidRPr="0064640B">
        <w:rPr>
          <w:sz w:val="22"/>
          <w:szCs w:val="22"/>
        </w:rPr>
        <w:t>219) 359005.57 2270552.92, 1) 359027.44 2270557.43</w:t>
      </w:r>
      <w:r w:rsidR="00EA682C">
        <w:t>.</w:t>
      </w:r>
    </w:p>
    <w:p w14:paraId="28A1E6F9" w14:textId="3336BEE8" w:rsidR="00591440" w:rsidRDefault="00591440" w:rsidP="00EA682C">
      <w:pPr>
        <w:pStyle w:val="Default"/>
        <w:jc w:val="both"/>
      </w:pPr>
    </w:p>
    <w:p w14:paraId="564687B9" w14:textId="6AD19BF2" w:rsidR="00591440" w:rsidRDefault="00591440" w:rsidP="00EA682C">
      <w:pPr>
        <w:pStyle w:val="Default"/>
        <w:jc w:val="both"/>
      </w:pPr>
    </w:p>
    <w:p w14:paraId="497E03C5" w14:textId="0D58EB83" w:rsidR="009F273C" w:rsidRPr="0076529F" w:rsidRDefault="009F273C" w:rsidP="0076529F">
      <w:pPr>
        <w:pStyle w:val="Default"/>
      </w:pPr>
      <w:bookmarkStart w:id="0" w:name="_GoBack"/>
      <w:bookmarkEnd w:id="0"/>
      <w:r>
        <w:t xml:space="preserve"> </w:t>
      </w:r>
    </w:p>
    <w:sectPr w:rsidR="009F273C" w:rsidRPr="0076529F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2352C2"/>
    <w:rsid w:val="0038375A"/>
    <w:rsid w:val="00451EC9"/>
    <w:rsid w:val="0046304A"/>
    <w:rsid w:val="00591440"/>
    <w:rsid w:val="005A5D14"/>
    <w:rsid w:val="0064640B"/>
    <w:rsid w:val="006F4D77"/>
    <w:rsid w:val="00745725"/>
    <w:rsid w:val="0076529F"/>
    <w:rsid w:val="00784101"/>
    <w:rsid w:val="007A65F2"/>
    <w:rsid w:val="007D6DEA"/>
    <w:rsid w:val="007E65F9"/>
    <w:rsid w:val="007F6165"/>
    <w:rsid w:val="00866061"/>
    <w:rsid w:val="008952C9"/>
    <w:rsid w:val="008F5E41"/>
    <w:rsid w:val="009158C1"/>
    <w:rsid w:val="00960F16"/>
    <w:rsid w:val="009F273C"/>
    <w:rsid w:val="00A11F6B"/>
    <w:rsid w:val="00A472C3"/>
    <w:rsid w:val="00BF57C7"/>
    <w:rsid w:val="00CA624D"/>
    <w:rsid w:val="00D4586A"/>
    <w:rsid w:val="00D5597D"/>
    <w:rsid w:val="00EA108C"/>
    <w:rsid w:val="00EA682C"/>
    <w:rsid w:val="00EA693B"/>
    <w:rsid w:val="00EB1087"/>
    <w:rsid w:val="00EE7409"/>
    <w:rsid w:val="00F84C14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4</cp:revision>
  <cp:lastPrinted>2022-08-31T12:46:00Z</cp:lastPrinted>
  <dcterms:created xsi:type="dcterms:W3CDTF">2022-08-30T15:20:00Z</dcterms:created>
  <dcterms:modified xsi:type="dcterms:W3CDTF">2022-08-31T12:47:00Z</dcterms:modified>
</cp:coreProperties>
</file>