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D0" w:rsidRDefault="00557BB1" w:rsidP="00557B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Вниманию индивидуальных предпринимателей и</w:t>
      </w:r>
    </w:p>
    <w:p w:rsidR="00557BB1" w:rsidRDefault="00557BB1" w:rsidP="00557B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руководителей организаций!</w:t>
      </w:r>
    </w:p>
    <w:p w:rsidR="00557BB1" w:rsidRDefault="00557BB1" w:rsidP="00557B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7BB1" w:rsidRDefault="00557BB1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Карталинского муниципального района информирует Вас о наличии микрофинансовых организаций, зарегистрированных на территории Карталинского муниципального района, и находящихся под контролем Центрального банка Российской Федерации (Уральское главное управление Отделение по Челябинской области).</w:t>
      </w:r>
    </w:p>
    <w:p w:rsidR="00557BB1" w:rsidRDefault="00557BB1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микрофинансовые организации расположены по адресу:</w:t>
      </w:r>
    </w:p>
    <w:p w:rsidR="00557BB1" w:rsidRDefault="00557BB1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457351, Челябинская область, город Карталы, улица Славы, дом 13а, квартира 14.</w:t>
      </w:r>
    </w:p>
    <w:p w:rsidR="00557BB1" w:rsidRDefault="00557BB1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2. 457350, </w:t>
      </w:r>
      <w:r>
        <w:rPr>
          <w:rFonts w:ascii="Times New Roman" w:hAnsi="Times New Roman" w:cs="Times New Roman"/>
          <w:sz w:val="28"/>
        </w:rPr>
        <w:t xml:space="preserve">Челябинская область, город Карталы, улица </w:t>
      </w:r>
      <w:r>
        <w:rPr>
          <w:rFonts w:ascii="Times New Roman" w:hAnsi="Times New Roman" w:cs="Times New Roman"/>
          <w:sz w:val="28"/>
        </w:rPr>
        <w:t>Ленина</w:t>
      </w:r>
      <w:r>
        <w:rPr>
          <w:rFonts w:ascii="Times New Roman" w:hAnsi="Times New Roman" w:cs="Times New Roman"/>
          <w:sz w:val="28"/>
        </w:rPr>
        <w:t>, дом 13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помещение</w:t>
      </w:r>
      <w:r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F30B05" w:rsidRDefault="00F30B05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Подробную информацию о возможности получения </w:t>
      </w:r>
      <w:proofErr w:type="spellStart"/>
      <w:r>
        <w:rPr>
          <w:rFonts w:ascii="Times New Roman" w:hAnsi="Times New Roman" w:cs="Times New Roman"/>
          <w:sz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</w:rPr>
        <w:t>, тематическую информацию о микрофинансировании в целом, можно получить, пройдя, щёлкнув на гиперссылку в документе:</w:t>
      </w:r>
    </w:p>
    <w:p w:rsidR="00F30B05" w:rsidRDefault="00F30B05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hyperlink r:id="rId5" w:history="1">
        <w:r w:rsidRPr="006E2073">
          <w:rPr>
            <w:rStyle w:val="a3"/>
            <w:rFonts w:ascii="Times New Roman" w:hAnsi="Times New Roman" w:cs="Times New Roman"/>
            <w:sz w:val="28"/>
          </w:rPr>
          <w:t>http://fincult.info/articles/zayem-v-mfo/mikrozaem/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30B05" w:rsidRPr="00557BB1" w:rsidRDefault="00F30B05" w:rsidP="00557B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hyperlink r:id="rId6" w:history="1">
        <w:r w:rsidRPr="006E2073">
          <w:rPr>
            <w:rStyle w:val="a3"/>
            <w:rFonts w:ascii="Times New Roman" w:hAnsi="Times New Roman" w:cs="Times New Roman"/>
            <w:sz w:val="28"/>
          </w:rPr>
          <w:t>http://fincult.info/articles/zayem-v-mfo/how-to-take-online-state-entities/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F30B05" w:rsidRPr="0055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7"/>
    <w:rsid w:val="00557BB1"/>
    <w:rsid w:val="006700D7"/>
    <w:rsid w:val="00DB04D0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cult.info/articles/zayem-v-mfo/how-to-take-online-state-entities/" TargetMode="External"/><Relationship Id="rId5" Type="http://schemas.openxmlformats.org/officeDocument/2006/relationships/hyperlink" Target="http://fincult.info/articles/zayem-v-mfo/mikroza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2018-01-31T03:15:00Z</dcterms:created>
  <dcterms:modified xsi:type="dcterms:W3CDTF">2018-01-31T03:25:00Z</dcterms:modified>
</cp:coreProperties>
</file>