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B" w:rsidRPr="00A72F8B" w:rsidRDefault="00A72F8B" w:rsidP="00A72F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F8B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A72F8B" w:rsidRPr="00A72F8B" w:rsidRDefault="00A72F8B" w:rsidP="00A72F8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F8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72F8B" w:rsidRPr="00A72F8B" w:rsidRDefault="00A72F8B" w:rsidP="00A72F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8B" w:rsidRPr="00A72F8B" w:rsidRDefault="00A72F8B" w:rsidP="00A72F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8B" w:rsidRPr="00A72F8B" w:rsidRDefault="00A72F8B" w:rsidP="00A72F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10.06.2020 года №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72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A72F8B" w:rsidRPr="00A72F8B" w:rsidRDefault="00A72F8B" w:rsidP="00A7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F8B" w:rsidRPr="00A72F8B" w:rsidRDefault="00A72F8B" w:rsidP="00A7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F1" w:rsidRDefault="00582C09" w:rsidP="004A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C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4A6DF1" w:rsidRDefault="00582C09" w:rsidP="004A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582C09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атегии </w:t>
      </w:r>
    </w:p>
    <w:p w:rsidR="004A6DF1" w:rsidRDefault="00582C09" w:rsidP="004A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582C09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4A6DF1" w:rsidRDefault="00582C09" w:rsidP="004A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C09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82C09" w:rsidRDefault="00582C09" w:rsidP="004A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C09">
        <w:rPr>
          <w:rFonts w:ascii="Times New Roman" w:hAnsi="Times New Roman" w:cs="Times New Roman"/>
          <w:sz w:val="28"/>
          <w:szCs w:val="28"/>
        </w:rPr>
        <w:t>района до 2035 года</w:t>
      </w:r>
    </w:p>
    <w:p w:rsidR="004A6DF1" w:rsidRDefault="004A6DF1" w:rsidP="004A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6DF1" w:rsidRPr="00582C09" w:rsidRDefault="004A6DF1" w:rsidP="004A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C09" w:rsidRPr="00582C09" w:rsidRDefault="00582C09" w:rsidP="00582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C09" w:rsidRPr="00582C09" w:rsidRDefault="00582C09" w:rsidP="00582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C09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Стратегии социально-экономического развития Челябинской области на период до 2035 года, утвержденной постановлением Законодательного </w:t>
      </w:r>
      <w:r w:rsidR="00DF5C8B" w:rsidRPr="00582C0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582C09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4A6D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2C09">
        <w:rPr>
          <w:rFonts w:ascii="Times New Roman" w:hAnsi="Times New Roman" w:cs="Times New Roman"/>
          <w:sz w:val="28"/>
          <w:szCs w:val="28"/>
        </w:rPr>
        <w:t xml:space="preserve">от 31.01.2019 года № 1748 «Об утверждении Стратегии социально-экономического развития Челябинской </w:t>
      </w:r>
      <w:r w:rsidR="004A6DF1">
        <w:rPr>
          <w:rFonts w:ascii="Times New Roman" w:hAnsi="Times New Roman" w:cs="Times New Roman"/>
          <w:sz w:val="28"/>
          <w:szCs w:val="28"/>
        </w:rPr>
        <w:t>области на период до 2035 года»,</w:t>
      </w:r>
    </w:p>
    <w:p w:rsidR="00582C09" w:rsidRPr="00582C09" w:rsidRDefault="00582C09" w:rsidP="00582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C09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разработке Стратегии социально-экономического развития Карталинского муниципального района до 2035 года</w:t>
      </w:r>
      <w:r w:rsidR="004A6DF1">
        <w:rPr>
          <w:rFonts w:ascii="Times New Roman" w:hAnsi="Times New Roman" w:cs="Times New Roman"/>
          <w:sz w:val="28"/>
          <w:szCs w:val="28"/>
        </w:rPr>
        <w:t>.</w:t>
      </w:r>
    </w:p>
    <w:p w:rsidR="00CF038A" w:rsidRDefault="00CF038A" w:rsidP="00CF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2C09">
        <w:rPr>
          <w:rFonts w:ascii="Times New Roman" w:hAnsi="Times New Roman" w:cs="Times New Roman"/>
          <w:sz w:val="28"/>
          <w:szCs w:val="28"/>
        </w:rPr>
        <w:t>. Распоряжение администрации Карталинского муниципального района от 27.03.2019 года № 145-р «Об утверждении плана мероприятий по разработке Стратегии социально-экономического развития Карталинского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до 2030 года»</w:t>
      </w:r>
      <w:r w:rsidRPr="004A6DF1">
        <w:rPr>
          <w:rFonts w:ascii="Times New Roman" w:hAnsi="Times New Roman" w:cs="Times New Roman"/>
          <w:sz w:val="28"/>
          <w:szCs w:val="28"/>
        </w:rPr>
        <w:t xml:space="preserve"> </w:t>
      </w:r>
      <w:r w:rsidRPr="00582C09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C09" w:rsidRPr="00582C09" w:rsidRDefault="00CF038A" w:rsidP="00582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09" w:rsidRPr="00582C09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2C09" w:rsidRPr="00582C09" w:rsidRDefault="00CF038A" w:rsidP="00582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C09" w:rsidRPr="00582C0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</w:t>
      </w:r>
      <w:proofErr w:type="spellStart"/>
      <w:r w:rsidR="00582C09" w:rsidRPr="00582C09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582C09" w:rsidRPr="00582C09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82C09" w:rsidRDefault="00582C09" w:rsidP="00582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45" w:rsidRDefault="00052045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F1" w:rsidRPr="00E12B56" w:rsidRDefault="004A6DF1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3" w:rsidRDefault="004F68F5" w:rsidP="00052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A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B56"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:rsidR="007A6318" w:rsidRDefault="00E12B56" w:rsidP="00B14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</w:t>
      </w:r>
      <w:r w:rsidR="00DA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1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2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F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40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</w:p>
    <w:p w:rsidR="00582C09" w:rsidRDefault="00582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C09" w:rsidRDefault="00582C09" w:rsidP="00582C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82C09" w:rsidSect="0030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B5C" w:rsidRPr="00894B5C" w:rsidRDefault="00894B5C" w:rsidP="00894B5C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894B5C" w:rsidRPr="00894B5C" w:rsidRDefault="00894B5C" w:rsidP="00894B5C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89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94B5C" w:rsidRPr="00894B5C" w:rsidRDefault="00894B5C" w:rsidP="00894B5C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82C09" w:rsidRPr="00894B5C" w:rsidRDefault="00894B5C" w:rsidP="00894B5C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67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10.06.</w:t>
      </w:r>
      <w:r w:rsidRPr="0089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967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330-р</w:t>
      </w:r>
    </w:p>
    <w:p w:rsidR="00894B5C" w:rsidRPr="00582C09" w:rsidRDefault="00894B5C" w:rsidP="00582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8A9" w:rsidRDefault="00582C09" w:rsidP="00582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разработке Стратегии социально-экономического развития </w:t>
      </w:r>
      <w:r w:rsidR="00A3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2C09" w:rsidRPr="00582C09" w:rsidRDefault="00582C09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 до 2035 года</w:t>
      </w:r>
    </w:p>
    <w:tbl>
      <w:tblPr>
        <w:tblStyle w:val="a4"/>
        <w:tblW w:w="15700" w:type="dxa"/>
        <w:jc w:val="center"/>
        <w:tblInd w:w="-287" w:type="dxa"/>
        <w:tblLook w:val="04A0"/>
      </w:tblPr>
      <w:tblGrid>
        <w:gridCol w:w="540"/>
        <w:gridCol w:w="6084"/>
        <w:gridCol w:w="1520"/>
        <w:gridCol w:w="7556"/>
      </w:tblGrid>
      <w:tr w:rsidR="00A23F63" w:rsidRPr="00A348A9" w:rsidTr="00A23F63">
        <w:trPr>
          <w:jc w:val="center"/>
        </w:trPr>
        <w:tc>
          <w:tcPr>
            <w:tcW w:w="423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894B5C" w:rsidRPr="00A348A9" w:rsidRDefault="00894B5C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ероприяти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21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7620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Ответственное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лицо</w:t>
            </w:r>
            <w:proofErr w:type="spellEnd"/>
          </w:p>
        </w:tc>
      </w:tr>
      <w:tr w:rsidR="00A23F63" w:rsidRPr="00A348A9" w:rsidTr="00A23F63">
        <w:trPr>
          <w:jc w:val="center"/>
        </w:trPr>
        <w:tc>
          <w:tcPr>
            <w:tcW w:w="423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6" w:type="dxa"/>
          </w:tcPr>
          <w:p w:rsidR="00582C09" w:rsidRPr="00A348A9" w:rsidRDefault="00582C09" w:rsidP="00A23F63">
            <w:pPr>
              <w:ind w:left="-83" w:right="-144" w:firstLine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распоряжения о создании рабочей группы по разработке Стратегии социально-экономического развития Карталинского муниципального района до 2035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21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7620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 Коломиец М.П.</w:t>
            </w:r>
          </w:p>
        </w:tc>
      </w:tr>
      <w:tr w:rsidR="00A23F63" w:rsidRPr="00A348A9" w:rsidTr="00A23F63">
        <w:trPr>
          <w:jc w:val="center"/>
        </w:trPr>
        <w:tc>
          <w:tcPr>
            <w:tcW w:w="423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6" w:type="dxa"/>
          </w:tcPr>
          <w:p w:rsidR="00582C09" w:rsidRPr="00A348A9" w:rsidRDefault="00582C09" w:rsidP="00A23F63">
            <w:pPr>
              <w:ind w:left="-83" w:right="-144" w:firstLine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основных мероприятий Стратегии социально-экономического развития Карталинского муниципального района до 2035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521" w:type="dxa"/>
          </w:tcPr>
          <w:p w:rsidR="00582C09" w:rsidRPr="00A348A9" w:rsidRDefault="00894B5C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7620" w:type="dxa"/>
          </w:tcPr>
          <w:p w:rsidR="00582C09" w:rsidRPr="00A348A9" w:rsidRDefault="00894B5C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имущественной 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земельной Карталинского муниципального района Селезнева Е.С.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Управления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строительства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инфраструктуры и жилищно-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коммунального хозяйства Карталинского муниципального района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Ломовцев</w:t>
            </w:r>
            <w:proofErr w:type="spellEnd"/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начальник Управления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защиты населения Карталинского муниципального района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Копылова Е.В.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Управления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делам культуры и спорта Карталинского муниципального района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Т.С.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начальник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Карталинского муниципального района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Свертилова</w:t>
            </w:r>
            <w:proofErr w:type="spellEnd"/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Управления</w:t>
            </w:r>
            <w:proofErr w:type="gram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Карталинского муниципального района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Крысова Т.С.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главы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 информации – 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 Коломиец М.П.</w:t>
            </w:r>
          </w:p>
        </w:tc>
      </w:tr>
      <w:tr w:rsidR="00A23F63" w:rsidRPr="00A348A9" w:rsidTr="00A23F63">
        <w:trPr>
          <w:jc w:val="center"/>
        </w:trPr>
        <w:tc>
          <w:tcPr>
            <w:tcW w:w="423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6" w:type="dxa"/>
          </w:tcPr>
          <w:p w:rsidR="00582C09" w:rsidRPr="00A348A9" w:rsidRDefault="00582C09" w:rsidP="00A23F63">
            <w:pPr>
              <w:ind w:left="-83" w:right="-144" w:firstLine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проекта Стратегии социально-экономического развития Карталинского муниципального района до 2035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обсуждения</w:t>
            </w:r>
          </w:p>
        </w:tc>
        <w:tc>
          <w:tcPr>
            <w:tcW w:w="1521" w:type="dxa"/>
          </w:tcPr>
          <w:p w:rsidR="00582C09" w:rsidRPr="00A348A9" w:rsidRDefault="00894B5C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7620" w:type="dxa"/>
          </w:tcPr>
          <w:p w:rsidR="00894B5C" w:rsidRPr="00A348A9" w:rsidRDefault="00497C91" w:rsidP="00497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главы</w:t>
            </w:r>
            <w:r w:rsidR="00582C09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Карталинского муниципального района 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организационным вопросам Белоусов Т.К. </w:t>
            </w:r>
          </w:p>
        </w:tc>
      </w:tr>
      <w:tr w:rsidR="00A23F63" w:rsidRPr="00A348A9" w:rsidTr="00A23F63">
        <w:trPr>
          <w:jc w:val="center"/>
        </w:trPr>
        <w:tc>
          <w:tcPr>
            <w:tcW w:w="423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6" w:type="dxa"/>
          </w:tcPr>
          <w:p w:rsidR="00582C09" w:rsidRPr="00A348A9" w:rsidRDefault="00582C09" w:rsidP="00A23F63">
            <w:pPr>
              <w:ind w:left="-83" w:right="-144" w:firstLine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в Собрании депутатов Карталинского муниципального района Стратегии социально-экономического развития Карталинского муниципального района до 2035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4B5C"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521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7620" w:type="dxa"/>
          </w:tcPr>
          <w:p w:rsidR="00582C09" w:rsidRPr="00A348A9" w:rsidRDefault="00582C09" w:rsidP="0058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Карталинского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района</w:t>
            </w:r>
            <w:proofErr w:type="spellEnd"/>
          </w:p>
        </w:tc>
      </w:tr>
    </w:tbl>
    <w:p w:rsidR="00402E1F" w:rsidRPr="00402E1F" w:rsidRDefault="00402E1F" w:rsidP="00402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2E1F" w:rsidRPr="00402E1F" w:rsidSect="00A348A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84B"/>
    <w:multiLevelType w:val="hybridMultilevel"/>
    <w:tmpl w:val="3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7882"/>
    <w:multiLevelType w:val="hybridMultilevel"/>
    <w:tmpl w:val="05A8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190"/>
    <w:rsid w:val="00005251"/>
    <w:rsid w:val="00037190"/>
    <w:rsid w:val="00052045"/>
    <w:rsid w:val="0005700F"/>
    <w:rsid w:val="000754F3"/>
    <w:rsid w:val="00102DD1"/>
    <w:rsid w:val="001E2009"/>
    <w:rsid w:val="002577EB"/>
    <w:rsid w:val="00274215"/>
    <w:rsid w:val="002E344B"/>
    <w:rsid w:val="0030012D"/>
    <w:rsid w:val="00356355"/>
    <w:rsid w:val="0037568D"/>
    <w:rsid w:val="003917AC"/>
    <w:rsid w:val="003A6220"/>
    <w:rsid w:val="00402E1F"/>
    <w:rsid w:val="00453981"/>
    <w:rsid w:val="00497C91"/>
    <w:rsid w:val="004A2648"/>
    <w:rsid w:val="004A6DF1"/>
    <w:rsid w:val="004F68F5"/>
    <w:rsid w:val="00500C08"/>
    <w:rsid w:val="00582C09"/>
    <w:rsid w:val="005D2AAE"/>
    <w:rsid w:val="00675A30"/>
    <w:rsid w:val="00705371"/>
    <w:rsid w:val="00721FC6"/>
    <w:rsid w:val="00785893"/>
    <w:rsid w:val="007A6318"/>
    <w:rsid w:val="007F31D6"/>
    <w:rsid w:val="00804677"/>
    <w:rsid w:val="00806B60"/>
    <w:rsid w:val="00840A0F"/>
    <w:rsid w:val="0089058C"/>
    <w:rsid w:val="00894B5C"/>
    <w:rsid w:val="008F39CB"/>
    <w:rsid w:val="009267F0"/>
    <w:rsid w:val="0096785C"/>
    <w:rsid w:val="009C68D8"/>
    <w:rsid w:val="00A0278A"/>
    <w:rsid w:val="00A23F63"/>
    <w:rsid w:val="00A348A9"/>
    <w:rsid w:val="00A37718"/>
    <w:rsid w:val="00A72F8B"/>
    <w:rsid w:val="00AF2B3A"/>
    <w:rsid w:val="00B14E7B"/>
    <w:rsid w:val="00B60615"/>
    <w:rsid w:val="00BD1D4A"/>
    <w:rsid w:val="00CA537F"/>
    <w:rsid w:val="00CC6F67"/>
    <w:rsid w:val="00CF038A"/>
    <w:rsid w:val="00CF383D"/>
    <w:rsid w:val="00D63724"/>
    <w:rsid w:val="00D657B9"/>
    <w:rsid w:val="00DA0973"/>
    <w:rsid w:val="00DF239F"/>
    <w:rsid w:val="00DF5C8B"/>
    <w:rsid w:val="00E12B56"/>
    <w:rsid w:val="00E362DA"/>
    <w:rsid w:val="00E43ECA"/>
    <w:rsid w:val="00F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8"/>
    <w:pPr>
      <w:ind w:left="720"/>
      <w:contextualSpacing/>
    </w:pPr>
  </w:style>
  <w:style w:type="table" w:styleId="a4">
    <w:name w:val="Table Grid"/>
    <w:basedOn w:val="a1"/>
    <w:uiPriority w:val="59"/>
    <w:rsid w:val="00582C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DECE-8D08-482F-8641-AC822BEC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2020-06-04T10:19:00Z</cp:lastPrinted>
  <dcterms:created xsi:type="dcterms:W3CDTF">2020-06-04T10:10:00Z</dcterms:created>
  <dcterms:modified xsi:type="dcterms:W3CDTF">2020-06-10T06:13:00Z</dcterms:modified>
</cp:coreProperties>
</file>