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4E" w:rsidRPr="00C96C4E" w:rsidRDefault="00C96C4E" w:rsidP="00C96C4E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Статья 10. Информация о товарах (работах, услугах)</w:t>
      </w:r>
    </w:p>
    <w:p w:rsidR="00C96C4E" w:rsidRDefault="00C96C4E" w:rsidP="00C9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C4E" w:rsidRPr="00C96C4E" w:rsidRDefault="00C96C4E" w:rsidP="00C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C96C4E" w:rsidRPr="00C96C4E" w:rsidRDefault="00C96C4E" w:rsidP="00C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2. Информация о товарах (работах, услугах) в обязательном порядке должна содержать: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C4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C96C4E">
        <w:rPr>
          <w:rFonts w:ascii="Times New Roman" w:eastAsia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Pr="00C96C4E">
        <w:rPr>
          <w:rFonts w:ascii="Times New Roman" w:eastAsia="Times New Roman" w:hAnsi="Times New Roman" w:cs="Times New Roman"/>
          <w:sz w:val="28"/>
          <w:szCs w:val="28"/>
        </w:rPr>
        <w:t xml:space="preserve">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</w:t>
      </w:r>
      <w:proofErr w:type="gramEnd"/>
      <w:r w:rsidRPr="00C96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6C4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C96C4E">
        <w:rPr>
          <w:rFonts w:ascii="Times New Roman" w:eastAsia="Times New Roman" w:hAnsi="Times New Roman" w:cs="Times New Roman"/>
          <w:sz w:val="28"/>
          <w:szCs w:val="28"/>
        </w:rPr>
        <w:t xml:space="preserve">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гарантийный срок, если он установлен;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правила и условия эффективного и безопасного использования товаров (работ, услуг);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 </w:t>
      </w:r>
      <w:hyperlink r:id="rId5" w:history="1">
        <w:r w:rsidRPr="00C96C4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C96C4E">
        <w:rPr>
          <w:rFonts w:ascii="Times New Roman" w:eastAsia="Times New Roman" w:hAnsi="Times New Roman" w:cs="Times New Roman"/>
          <w:sz w:val="28"/>
          <w:szCs w:val="28"/>
        </w:rPr>
        <w:t> об энергосбережении и о повышении энергетической эффективности;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C4E">
        <w:rPr>
          <w:rFonts w:ascii="Times New Roman" w:eastAsia="Times New Roman" w:hAnsi="Times New Roman" w:cs="Times New Roman"/>
          <w:sz w:val="28"/>
          <w:szCs w:val="28"/>
        </w:rPr>
        <w:t xml:space="preserve">срок службы или срок годности товаров (работ), установленный в соответствии с настоящим Законом, а также сведения о необходимых </w:t>
      </w:r>
      <w:r w:rsidRPr="00C96C4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C4E">
        <w:rPr>
          <w:rFonts w:ascii="Times New Roman" w:eastAsia="Times New Roman" w:hAnsi="Times New Roman" w:cs="Times New Roman"/>
          <w:sz w:val="28"/>
          <w:szCs w:val="28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информацию об обязательном подтверждении соответствия товаров (работ, услуг), указанных в </w:t>
      </w:r>
      <w:hyperlink r:id="rId6" w:anchor="dst100046" w:history="1">
        <w:r w:rsidRPr="00C96C4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пункте 4 статьи 7</w:t>
        </w:r>
      </w:hyperlink>
      <w:r w:rsidRPr="00C96C4E">
        <w:rPr>
          <w:rFonts w:ascii="Times New Roman" w:eastAsia="Times New Roman" w:hAnsi="Times New Roman" w:cs="Times New Roman"/>
          <w:sz w:val="28"/>
          <w:szCs w:val="28"/>
        </w:rPr>
        <w:t> настоящего Закона;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информацию о </w:t>
      </w:r>
      <w:hyperlink r:id="rId7" w:history="1">
        <w:r w:rsidRPr="00C96C4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правилах</w:t>
        </w:r>
      </w:hyperlink>
      <w:r w:rsidRPr="00C96C4E">
        <w:rPr>
          <w:rFonts w:ascii="Times New Roman" w:eastAsia="Times New Roman" w:hAnsi="Times New Roman" w:cs="Times New Roman"/>
          <w:sz w:val="28"/>
          <w:szCs w:val="28"/>
        </w:rPr>
        <w:t> продажи товаров (выполнения работ, оказания услуг);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C96C4E" w:rsidRPr="00C96C4E" w:rsidRDefault="00C96C4E" w:rsidP="00C96C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указание на </w:t>
      </w:r>
      <w:hyperlink r:id="rId8" w:anchor="dst100617" w:history="1">
        <w:r w:rsidRPr="00C96C4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использование</w:t>
        </w:r>
      </w:hyperlink>
      <w:r w:rsidRPr="00C96C4E">
        <w:rPr>
          <w:rFonts w:ascii="Times New Roman" w:eastAsia="Times New Roman" w:hAnsi="Times New Roman" w:cs="Times New Roman"/>
          <w:sz w:val="28"/>
          <w:szCs w:val="28"/>
        </w:rPr>
        <w:t> фонограмм при оказании развлекательных услуг исполнителями музыкальных произведений.</w:t>
      </w:r>
    </w:p>
    <w:p w:rsidR="00C96C4E" w:rsidRPr="00C96C4E" w:rsidRDefault="00C96C4E" w:rsidP="00C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Если приобретаемый потребителем товар </w:t>
      </w:r>
      <w:hyperlink r:id="rId9" w:anchor="dst100059" w:history="1">
        <w:r w:rsidRPr="00C96C4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был в употреблении</w:t>
        </w:r>
      </w:hyperlink>
      <w:r w:rsidRPr="00C96C4E">
        <w:rPr>
          <w:rFonts w:ascii="Times New Roman" w:eastAsia="Times New Roman" w:hAnsi="Times New Roman" w:cs="Times New Roman"/>
          <w:sz w:val="28"/>
          <w:szCs w:val="28"/>
        </w:rPr>
        <w:t> или в нем устранялся недостаток (недостатки), потребителю должна быть предоставлена информация об этом.</w:t>
      </w:r>
    </w:p>
    <w:p w:rsidR="00C96C4E" w:rsidRPr="00C96C4E" w:rsidRDefault="00C96C4E" w:rsidP="00C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E">
        <w:rPr>
          <w:rFonts w:ascii="Times New Roman" w:eastAsia="Times New Roman" w:hAnsi="Times New Roman" w:cs="Times New Roman"/>
          <w:sz w:val="28"/>
          <w:szCs w:val="28"/>
        </w:rPr>
        <w:t>3. Информация, предусмотренная </w:t>
      </w:r>
      <w:hyperlink r:id="rId10" w:anchor="dst100062" w:history="1">
        <w:r w:rsidRPr="00C96C4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пунктом 2</w:t>
        </w:r>
      </w:hyperlink>
      <w:r w:rsidRPr="00C96C4E">
        <w:rPr>
          <w:rFonts w:ascii="Times New Roman" w:eastAsia="Times New Roman" w:hAnsi="Times New Roman" w:cs="Times New Roman"/>
          <w:sz w:val="28"/>
          <w:szCs w:val="28"/>
        </w:rPr>
        <w:t> 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 </w:t>
      </w:r>
      <w:hyperlink r:id="rId11" w:history="1">
        <w:r w:rsidRPr="00C96C4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C96C4E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sectPr w:rsidR="00C96C4E" w:rsidRPr="00C9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1D3"/>
    <w:multiLevelType w:val="hybridMultilevel"/>
    <w:tmpl w:val="E0D8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C4E"/>
    <w:rsid w:val="002E1F26"/>
    <w:rsid w:val="00C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9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rollbutton-text">
    <w:name w:val="doc-roll__button-text"/>
    <w:basedOn w:val="a0"/>
    <w:rsid w:val="00C96C4E"/>
  </w:style>
  <w:style w:type="character" w:styleId="a4">
    <w:name w:val="Hyperlink"/>
    <w:basedOn w:val="a0"/>
    <w:uiPriority w:val="99"/>
    <w:semiHidden/>
    <w:unhideWhenUsed/>
    <w:rsid w:val="00C96C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6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7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068/1541b3ba8adbd507e26ac14ea50f83b1de8abcd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126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6250/0b3cc6d567f2c728bfe4c61b25a2bd8f1c0297c7/" TargetMode="External"/><Relationship Id="rId11" Type="http://schemas.openxmlformats.org/officeDocument/2006/relationships/hyperlink" Target="http://www.consultant.ru/document/cons_doc_LAW_305/e96b1cbe2a0795305a08c97b1a7f34ddab4ae908/" TargetMode="External"/><Relationship Id="rId5" Type="http://schemas.openxmlformats.org/officeDocument/2006/relationships/hyperlink" Target="http://www.consultant.ru/document/cons_doc_LAW_305/e96b1cbe2a0795305a08c97b1a7f34ddab4ae908/" TargetMode="External"/><Relationship Id="rId10" Type="http://schemas.openxmlformats.org/officeDocument/2006/relationships/hyperlink" Target="http://www.consultant.ru/document/cons_doc_LAW_416250/e96b1cbe2a0795305a08c97b1a7f34ddab4ae9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622/46388f66cceb1d9479e5a70e5710c912dc4f3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>USN Team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2022-09-22T13:25:00Z</dcterms:created>
  <dcterms:modified xsi:type="dcterms:W3CDTF">2022-09-22T13:25:00Z</dcterms:modified>
</cp:coreProperties>
</file>