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505F04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5F04" w:rsidRPr="002A0AFD" w:rsidRDefault="00505F04" w:rsidP="006E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416120" w:rsidRPr="002A0AFD" w:rsidRDefault="00416120" w:rsidP="006E2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416120" w:rsidRPr="002A0AFD" w:rsidRDefault="00416120" w:rsidP="006E2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416120" w:rsidRPr="002A0AFD" w:rsidRDefault="00416120" w:rsidP="006E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6120" w:rsidRPr="002A0AFD" w:rsidRDefault="00416120" w:rsidP="006E24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662" w:rsidRPr="002A0AFD" w:rsidRDefault="00DC0662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ED0676" w:rsidP="004A300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марта</w:t>
      </w:r>
      <w:r w:rsidRPr="009621B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21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300D">
        <w:rPr>
          <w:rFonts w:ascii="Times New Roman" w:hAnsi="Times New Roman" w:cs="Times New Roman"/>
          <w:sz w:val="28"/>
          <w:szCs w:val="28"/>
        </w:rPr>
        <w:t>91-</w:t>
      </w:r>
      <w:r w:rsidRPr="009621B4">
        <w:rPr>
          <w:rFonts w:ascii="Times New Roman" w:hAnsi="Times New Roman" w:cs="Times New Roman"/>
          <w:sz w:val="28"/>
          <w:szCs w:val="28"/>
        </w:rPr>
        <w:t>Н</w:t>
      </w:r>
      <w:r w:rsidR="00416120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ADE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1E8F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8F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F0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120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отчёте о работе Собрания депутатов</w:t>
      </w:r>
    </w:p>
    <w:p w:rsidR="00416120" w:rsidRPr="002A0AFD" w:rsidRDefault="00416120" w:rsidP="004A300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416120" w:rsidRPr="002A0AFD" w:rsidRDefault="00416120" w:rsidP="004A300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</w:t>
      </w:r>
      <w:r w:rsidR="004428B8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416120" w:rsidRPr="002A0AFD" w:rsidRDefault="00416120" w:rsidP="006E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7C14" w:rsidRPr="002A0A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Разместить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A7C14" w:rsidRPr="002A0A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A7C14" w:rsidRPr="002A0A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8A7C14" w:rsidRPr="002A0AFD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8A7C14" w:rsidRPr="002A0AF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8A7C14" w:rsidRPr="002A0AFD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8A7C14" w:rsidRPr="002A0AFD">
        <w:rPr>
          <w:rFonts w:ascii="Times New Roman" w:eastAsia="Calibri" w:hAnsi="Times New Roman" w:cs="Times New Roman"/>
          <w:sz w:val="28"/>
          <w:szCs w:val="28"/>
        </w:rPr>
        <w:t>)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676" w:rsidRPr="002A0AFD" w:rsidRDefault="00ED0676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           </w:t>
      </w:r>
      <w:r w:rsidR="00ED0676"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Слинкин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B8" w:rsidRPr="002A0AFD" w:rsidRDefault="004428B8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2A0AFD" w:rsidRDefault="00820799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2A0AFD" w:rsidRDefault="00820799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DE" w:rsidRPr="002A0AFD" w:rsidRDefault="00BA4ADE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04" w:rsidRPr="002A0AFD" w:rsidRDefault="00505F04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Pr="002A0AFD" w:rsidRDefault="00287DD3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Default="00287DD3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Default="00ED0676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Default="00ED0676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Pr="002A0AFD" w:rsidRDefault="00ED0676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DE" w:rsidRPr="002A0AFD" w:rsidRDefault="00BA4ADE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A300D" w:rsidRDefault="00416120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0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416120" w:rsidRPr="004A300D" w:rsidRDefault="002A0AFD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00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16120" w:rsidRPr="004A300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Собрания депутатов</w:t>
      </w:r>
    </w:p>
    <w:p w:rsidR="00416120" w:rsidRPr="004A300D" w:rsidRDefault="00416120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0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 муниципального района</w:t>
      </w:r>
    </w:p>
    <w:p w:rsidR="00416120" w:rsidRPr="004A300D" w:rsidRDefault="004A300D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00D">
        <w:rPr>
          <w:rFonts w:ascii="Times New Roman" w:hAnsi="Times New Roman" w:cs="Times New Roman"/>
          <w:sz w:val="26"/>
          <w:szCs w:val="26"/>
        </w:rPr>
        <w:t>от 25 марта 2021 года № 91-Н</w:t>
      </w:r>
      <w:r w:rsidR="00416120" w:rsidRPr="004A3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16120" w:rsidRPr="004A300D" w:rsidRDefault="00416120" w:rsidP="002A0A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4D4" w:rsidRPr="004A300D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bookmarkStart w:id="0" w:name="_GoBack"/>
      <w:bookmarkEnd w:id="0"/>
      <w:r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ОТЧЁТ</w:t>
      </w:r>
    </w:p>
    <w:p w:rsidR="006E24D4" w:rsidRPr="004A300D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о работе Собрания депутатов</w:t>
      </w:r>
    </w:p>
    <w:p w:rsidR="006E24D4" w:rsidRPr="004A300D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Карталинского муниципального района</w:t>
      </w:r>
    </w:p>
    <w:p w:rsidR="006E24D4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за 20</w:t>
      </w:r>
      <w:r w:rsidR="004A300D"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20</w:t>
      </w:r>
      <w:r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год</w:t>
      </w:r>
    </w:p>
    <w:p w:rsidR="004A300D" w:rsidRPr="004A300D" w:rsidRDefault="004A300D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</w:p>
    <w:p w:rsidR="004A300D" w:rsidRPr="004A300D" w:rsidRDefault="004A300D" w:rsidP="004A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0D">
        <w:rPr>
          <w:rFonts w:ascii="Times New Roman" w:hAnsi="Times New Roman" w:cs="Times New Roman"/>
          <w:sz w:val="24"/>
          <w:szCs w:val="26"/>
        </w:rPr>
        <w:t>В</w:t>
      </w:r>
      <w:r w:rsidRPr="004A300D">
        <w:rPr>
          <w:rFonts w:ascii="Times New Roman" w:hAnsi="Times New Roman" w:cs="Times New Roman"/>
          <w:szCs w:val="24"/>
        </w:rPr>
        <w:t xml:space="preserve"> </w:t>
      </w:r>
      <w:r w:rsidRPr="004A300D">
        <w:rPr>
          <w:rFonts w:ascii="Times New Roman" w:hAnsi="Times New Roman" w:cs="Times New Roman"/>
          <w:sz w:val="24"/>
          <w:szCs w:val="24"/>
        </w:rPr>
        <w:t>отчетный период за 2020 год работа осуществлялась пятым и шестым созывами.  В соответствии с Уставом и регламентом Собрания депутатов Карталинского муниципального района депутатская деятельность заключается не только в проведении заседаний, много времени занимает предварительное изучение и обсуждение проектов нормативно-правовых актов. Все вопросы, внесённые для рассмотрения в повестку, предварительно проработаны совместными постоянными комиссиями. Состоялось 5 заседаний постоянных комиссий.</w:t>
      </w:r>
    </w:p>
    <w:p w:rsidR="004A300D" w:rsidRPr="004A300D" w:rsidRDefault="004A300D" w:rsidP="004A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0D">
        <w:rPr>
          <w:rFonts w:ascii="Times New Roman" w:hAnsi="Times New Roman" w:cs="Times New Roman"/>
          <w:sz w:val="24"/>
          <w:szCs w:val="24"/>
        </w:rPr>
        <w:t xml:space="preserve">В 2020 году проведено заседаний 13 (из них 2 внеочередных). Явка депутатов на заседаниях составила примерно 88%. Явка депутатов на заседаниях постоянных комиссий на более низком уровне и составила около 70%.  Принято 136 решений. </w:t>
      </w:r>
    </w:p>
    <w:p w:rsidR="004A300D" w:rsidRPr="004A300D" w:rsidRDefault="004A300D" w:rsidP="004A30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300D">
        <w:rPr>
          <w:rFonts w:ascii="Times New Roman" w:hAnsi="Times New Roman" w:cs="Times New Roman"/>
          <w:sz w:val="24"/>
          <w:szCs w:val="24"/>
        </w:rPr>
        <w:t>Основные вопросы, вносимые на заседания: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Приняты и утверждены отчеты о работе за 2019 год органов местного самоуправления, структурных подразделений администрации, бюджетных учреждений и социально-значимых федеральных структур и других.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 xml:space="preserve"> Приняты решения: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-по вопросам о приобретении в муниципальную собственность движимого имущества, находящегося в государственной собственности Челябинской области (компьютер, оборудование, учебники энциклопедии, аккордеон),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по изменениям в прогнозный план приватизации имущества Карталинского муниципального имущества,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о назначении выборов депутатов Собрания депутатов Карталинского муниципального района,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о депутатских запросах депутатов Собрания депутатов.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 xml:space="preserve">В установленные сроки принимались решения «О внесении изменений в Устав Карталинского муниципального района», проведены публичные слушания по проекту вносимых изменений. </w:t>
      </w:r>
    </w:p>
    <w:p w:rsidR="004A300D" w:rsidRPr="004A300D" w:rsidRDefault="004A300D" w:rsidP="004A30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A3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Осуществлён контроль за исполнением решений Собрания депутатов и исполнением органами местного самоуправления и должностными лицами местного самоуправления полномочий по решению вопросов местного значения, осуществление контроля за исполнением наказов избирателей. 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  <w:rPr>
          <w:lang w:eastAsia="ru-RU"/>
        </w:rPr>
      </w:pPr>
      <w:r w:rsidRPr="004A300D">
        <w:t xml:space="preserve">Заслушаны отчёты </w:t>
      </w:r>
      <w:r w:rsidRPr="004A300D">
        <w:rPr>
          <w:lang w:eastAsia="ru-RU"/>
        </w:rPr>
        <w:t>о выполнении плана мероприятий за 2019 год по реализации основных положений Послания Президента Российской Федерации Федеральному Собранию Российской Федерации и Послания Губернатора Челябинской области Законодательному Собранию Челябинской области.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Были внесены изменения  в некоторые  Положения: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  <w:rPr>
          <w:lang w:eastAsia="ru-RU"/>
        </w:rPr>
      </w:pPr>
      <w:r w:rsidRPr="004A300D">
        <w:rPr>
          <w:lang w:eastAsia="ru-RU"/>
        </w:rPr>
        <w:t>- О порядке проведения конкурса по отбору кандидатур на должность главы Карталинского муниципального района,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  <w:rPr>
          <w:shd w:val="clear" w:color="auto" w:fill="FFFFFF"/>
          <w:lang w:eastAsia="ru-RU"/>
        </w:rPr>
      </w:pPr>
      <w:r w:rsidRPr="004A300D">
        <w:rPr>
          <w:shd w:val="clear" w:color="auto" w:fill="FFFFFF"/>
          <w:lang w:eastAsia="ru-RU"/>
        </w:rPr>
        <w:t>- «О порядке представления и проверки достоверности 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 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Рассматривались вопросы о выполнении муниципальных целевых программ за 2019 год: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1)</w:t>
      </w:r>
      <w:r w:rsidRPr="004A300D">
        <w:rPr>
          <w:lang w:eastAsia="ru-RU"/>
        </w:rPr>
        <w:t xml:space="preserve"> Развитие образования в Карталинском муниципальном районе на 2019-2022 годы",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  <w:rPr>
          <w:lang w:eastAsia="ru-RU"/>
        </w:rPr>
      </w:pPr>
      <w:r w:rsidRPr="004A300D">
        <w:t xml:space="preserve">2) </w:t>
      </w:r>
      <w:r w:rsidRPr="004A300D">
        <w:rPr>
          <w:lang w:eastAsia="ru-RU"/>
        </w:rPr>
        <w:t>Профилактика преступлений и иных правонарушений в Карталинском муниципальном районе на 2019-2021 годы,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  <w:rPr>
          <w:lang w:eastAsia="ru-RU"/>
        </w:rPr>
      </w:pPr>
      <w:r w:rsidRPr="004A300D">
        <w:lastRenderedPageBreak/>
        <w:t xml:space="preserve">3) </w:t>
      </w:r>
      <w:r w:rsidRPr="004A300D">
        <w:rPr>
          <w:lang w:eastAsia="ru-RU"/>
        </w:rPr>
        <w:t>По развитию и хранению историко-культурного наследия Карталинского муниципального района "Наследие родного края" на 2019-2021 годы»,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 xml:space="preserve">4) </w:t>
      </w:r>
      <w:r w:rsidRPr="004A300D">
        <w:rPr>
          <w:lang w:eastAsia="ru-RU"/>
        </w:rPr>
        <w:t>Организация мероприятий межпоселенческого характера на территории Карталинского муниципального района, в том числе ликвидация несанкционированного размещения твёрдых коммунальных отходов на 2018 год и 2019-2020 годы,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5) Внесение в государственный кадастр недвижимости сведений о границах населённых пунктов  Карталинского муниципального района Челябинской области на  2017-2020 годы,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6) Управление муниципальными финансами в Карталинском муниципальном районе на 2017-2019 годы,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7) Развитие муниципальной службы в Карталинском муниципальном районе на 2019-2021 годы,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8) Вакцинопрофилактика на 2018-2020 годы,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9) Комплексная безопасность образовательных учреждений Карталинского муниципального района на 2019-2021 годы,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10) Формирование и развитие молодёжной политики в Карталинском муниципальном районе на 2019-2022 годы,</w:t>
      </w:r>
    </w:p>
    <w:p w:rsidR="004A300D" w:rsidRPr="004A300D" w:rsidRDefault="004A300D" w:rsidP="004A3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0D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4A30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вода» на территории Карталинского муниципального района на  2010-2020 годы,</w:t>
      </w:r>
    </w:p>
    <w:p w:rsidR="004A300D" w:rsidRPr="004A300D" w:rsidRDefault="004A300D" w:rsidP="004A3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0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отдыха, оздоровления и занятости детей и подростков в Карталинском муниципальном районе на 2019-2022 годы,</w:t>
      </w:r>
    </w:p>
    <w:p w:rsidR="004A300D" w:rsidRPr="004A300D" w:rsidRDefault="004A300D" w:rsidP="004A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4A300D">
        <w:rPr>
          <w:rFonts w:ascii="Times New Roman" w:hAnsi="Times New Roman" w:cs="Times New Roman"/>
          <w:sz w:val="24"/>
          <w:szCs w:val="24"/>
        </w:rPr>
        <w:t>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2016-2020г.г.,</w:t>
      </w:r>
    </w:p>
    <w:p w:rsidR="004A300D" w:rsidRPr="004A300D" w:rsidRDefault="004A300D" w:rsidP="004A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0D">
        <w:rPr>
          <w:rFonts w:ascii="Times New Roman" w:hAnsi="Times New Roman" w:cs="Times New Roman"/>
          <w:sz w:val="24"/>
          <w:szCs w:val="24"/>
        </w:rPr>
        <w:t>14) Реконструкция и ремонт образовательных организаций Карталинского муниципального района на 2019-2022 годы.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В установленные сроки был принят бюджет Карталинского муниципального района на 2021 год и на плановый период 2022-2023 годы, принят отчет об исполнении бюджета за 2019 год. Было рассмотрено 10 вопросов о выделении  дополнительных денежных средств, о перераспределении и внесены изменения и дополнения в решения Собрания депутатов «О бюджете Карталинского муниципального района на 2020 год», которые направлены на первоочередные задачи. В марте 2020 года - избран Глава Карталинского муниципального района.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Собрание депутатов Карталинского муниципального района взаимодействует с прокуратурой и другими структурами. Все принятые нормативно-правовые акты направляются в Карталинскую городскую прокуратуру и в Главное управление юстиции Челябинской области для включения в регистр. Ведётся работа с депутатами по предоставлению справок о доходах, расходах, об имуществе и обязательствах имущественного характера Губернатору Челябинской области.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Депутатский  фонд в 2020 году в размере 900000 рублей был направлен на: обращения граждан и выполнение наказов избирателей в учреждения культуры, образования, детские сады, Фок «Юбилейный» (футбольные мячи), улучшение освещения в п.Центральный Полтавского сельского поселения, в Сухореченское сельское поселение на приобретение строительных материалов для ограждения территории клуба п.Сенной, в Варшавское сельское поселение на приобретение светодиодных фонарей для хоккейной коробки п.Варшавка.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Неотъемлемой частью в работе депутатов является работа с населением.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 xml:space="preserve">Депутаты работают в своих округах, также депутаты ведут приём в Депутатском центре «Единая Россия» по графику. График ежемесячно опубликовывается в газете «Карталинская новь», вывешивается на стене Депутатского центра. 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 xml:space="preserve">Собрание депутатов взаимодействует со средствами массовой информации,  объективно информирует население района о деятельности депутатского корпуса. Представители  средств массовой информации, общественных организаций принимают участие на заседаниях Собрания депутатов.  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 xml:space="preserve">Нормативно-правовые акты, принятые Собранием депутатов, регулярно опубликовывались в газете «Метро», ведется страничка Собрания депутатов на сайте администрации  Карталинского муниципального района. 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lastRenderedPageBreak/>
        <w:t>В отчетном периоде Собрание депутатов Карталинского муниципального района немаловажную роль в своей работе отводило награждению лучших работников предприятий и учреждений  района.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На основании Положения «О премии Собрания депутатов Карталинского муниципального района работникам социальной сферы» были присуждены 20 премий по 5000 рублей в следующих номинациях: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работникам культуры;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rPr>
          <w:rFonts w:eastAsia="Lucida Sans Unicode"/>
        </w:rPr>
        <w:t xml:space="preserve">- </w:t>
      </w:r>
      <w:r w:rsidRPr="004A300D">
        <w:t>работникам социальной защиты населения;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работникам здравоохранения;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работникам физической культуры  и спорта;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работникам образования.</w:t>
      </w:r>
    </w:p>
    <w:p w:rsidR="004A300D" w:rsidRPr="004A300D" w:rsidRDefault="004A300D" w:rsidP="004A3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0D">
        <w:rPr>
          <w:rFonts w:ascii="Times New Roman" w:hAnsi="Times New Roman" w:cs="Times New Roman"/>
          <w:sz w:val="24"/>
          <w:szCs w:val="24"/>
        </w:rPr>
        <w:t xml:space="preserve">На основании Положения «О премии Собрания депутатов Карталинского муниципального района «Общественное признание» были присуждены </w:t>
      </w:r>
      <w:r w:rsidRPr="004A300D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премии по 10000 рублей.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 xml:space="preserve">В соответствии с Положением </w:t>
      </w:r>
      <w:r w:rsidRPr="004A300D">
        <w:rPr>
          <w:rFonts w:eastAsia="Lucida Sans Unicode"/>
        </w:rPr>
        <w:t>«О стипендии Собрания депутатов Карталинского муниципального района одарённым детям»</w:t>
      </w:r>
      <w:r w:rsidRPr="004A300D">
        <w:t xml:space="preserve"> 25 детей города и района получили премии по 2000 рублей по итогам учебного года.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  <w:rPr>
          <w:kern w:val="0"/>
          <w:lang w:eastAsia="ru-RU"/>
        </w:rPr>
      </w:pPr>
      <w:r w:rsidRPr="004A300D">
        <w:t xml:space="preserve">Также подготовлены документы, направлены в Законодательное Собрание Челябинской области на награждение общественное признание, в сфере образования, в сфере агропромышленного комплекса, работникам жилищно-коммунального хозяйства, в сфере культуры и искусства, </w:t>
      </w:r>
      <w:r w:rsidRPr="004A300D">
        <w:rPr>
          <w:bCs/>
          <w:kern w:val="0"/>
          <w:bdr w:val="none" w:sz="0" w:space="0" w:color="auto" w:frame="1"/>
          <w:lang w:eastAsia="ru-RU"/>
        </w:rPr>
        <w:t xml:space="preserve">на стипендию Законодательного Собрания Челябинской области </w:t>
      </w:r>
      <w:r w:rsidRPr="004A300D">
        <w:rPr>
          <w:bCs/>
          <w:bdr w:val="none" w:sz="0" w:space="0" w:color="auto" w:frame="1"/>
          <w:lang w:eastAsia="ru-RU"/>
        </w:rPr>
        <w:t>студентам и аспирантам профессиональных образовательных организаций и образовательных организаций высшего образования</w:t>
      </w:r>
      <w:r w:rsidRPr="004A300D">
        <w:rPr>
          <w:bCs/>
        </w:rPr>
        <w:t>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 xml:space="preserve">Согласно Положения «О награждении Благодарственным письмом Собрания депутатов Карталинского муниципального района» в 2020 году на награждение и чествование подарками лучших работников предприятий направлено  33000 рублей. </w:t>
      </w:r>
    </w:p>
    <w:p w:rsidR="004A300D" w:rsidRPr="004A300D" w:rsidRDefault="004A300D" w:rsidP="004A300D">
      <w:pPr>
        <w:pStyle w:val="a5"/>
        <w:spacing w:before="0" w:after="0"/>
        <w:ind w:firstLine="567"/>
        <w:jc w:val="center"/>
      </w:pPr>
      <w:r w:rsidRPr="004A300D">
        <w:t>Депутатский корпус шестого созыва.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 xml:space="preserve">Депутаты нового созыва продолжили активную правотворческую деятельность, начатую предыдущим созывом. 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На первой сессии Собрания депутатов Карталинского муниципального района шестого созыва выбрали председателя, его заместителя, а также состав и председателей постоянных комиссий. В новом созыве их по-прежнему остаётся четыре.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В 2020 году новым созывом депутатов принят ряд главных решений: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о создании  депутатского объединения партии «Единая Россия»,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об утверждении структуры администрации Карталинского муниципального района,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о ликвидации муниципального унитарного предприятия Карталинского муниципального района «Автовокзал»,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о наказах избирателей, данных депутатам Собрания депутатов Карталинского муниципального района,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 xml:space="preserve">- о согласовании исключения жилого помещения из специализированного жилищного фонда Карталинского муниципального района, 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об утверждении перечня недвижимого имущества находящегося в собственности Карталинского муниципального района, передаваемого в собственность Челябинской области (нежилые здания и земельные участки МУЗ Карталинская городская больница»),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 xml:space="preserve">- о предложении кандидатуры в состав территориальной избирательной комиссии города Карталы и Карталинского района, 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о присвоении звания «Почётный гражданин Карталинского муниципального района – Кадочниковой Тамаре Васильевне,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о плане работы Собрания депутатов Карталинского муниципального района,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</w:pPr>
      <w:r w:rsidRPr="004A300D">
        <w:t>- о формировании состава Общественной молодёжной палаты при  Собрании депутатов Карталинского муниципального района, и д.р.</w:t>
      </w:r>
    </w:p>
    <w:p w:rsidR="004A300D" w:rsidRPr="004A300D" w:rsidRDefault="004A300D" w:rsidP="004A300D">
      <w:pPr>
        <w:pStyle w:val="a5"/>
        <w:spacing w:before="0" w:after="0"/>
        <w:ind w:firstLine="567"/>
        <w:jc w:val="both"/>
        <w:rPr>
          <w:shd w:val="clear" w:color="auto" w:fill="FFFFFF"/>
        </w:rPr>
      </w:pPr>
      <w:r w:rsidRPr="004A300D">
        <w:rPr>
          <w:shd w:val="clear" w:color="auto" w:fill="FFFFFF"/>
        </w:rPr>
        <w:t>В целях сотрудничества Собрания депутатов и Межмуниципального отдела МВД России «Карталинский» Челябинской области, совместно проводятся рейды в рамках операции «Район».</w:t>
      </w:r>
    </w:p>
    <w:p w:rsidR="006E24D4" w:rsidRPr="002A0AFD" w:rsidRDefault="006E24D4" w:rsidP="006E24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6E24D4" w:rsidRPr="002A0AFD" w:rsidRDefault="006E24D4" w:rsidP="006E24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sectPr w:rsidR="006E24D4" w:rsidRPr="002A0AFD" w:rsidSect="002A0AFD">
      <w:pgSz w:w="11906" w:h="16838"/>
      <w:pgMar w:top="426" w:right="566" w:bottom="568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FE" w:rsidRDefault="00BB0CFE" w:rsidP="00505F04">
      <w:pPr>
        <w:spacing w:after="0" w:line="240" w:lineRule="auto"/>
      </w:pPr>
      <w:r>
        <w:separator/>
      </w:r>
    </w:p>
  </w:endnote>
  <w:endnote w:type="continuationSeparator" w:id="1">
    <w:p w:rsidR="00BB0CFE" w:rsidRDefault="00BB0CFE" w:rsidP="0050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FE" w:rsidRDefault="00BB0CFE" w:rsidP="00505F04">
      <w:pPr>
        <w:spacing w:after="0" w:line="240" w:lineRule="auto"/>
      </w:pPr>
      <w:r>
        <w:separator/>
      </w:r>
    </w:p>
  </w:footnote>
  <w:footnote w:type="continuationSeparator" w:id="1">
    <w:p w:rsidR="00BB0CFE" w:rsidRDefault="00BB0CFE" w:rsidP="0050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93B"/>
    <w:multiLevelType w:val="hybridMultilevel"/>
    <w:tmpl w:val="4492E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26F8"/>
    <w:multiLevelType w:val="hybridMultilevel"/>
    <w:tmpl w:val="56C89A30"/>
    <w:lvl w:ilvl="0" w:tplc="B53C6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8630F3"/>
    <w:multiLevelType w:val="hybridMultilevel"/>
    <w:tmpl w:val="E2F0901E"/>
    <w:lvl w:ilvl="0" w:tplc="A5FE6E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905"/>
    <w:rsid w:val="0000485F"/>
    <w:rsid w:val="00061D50"/>
    <w:rsid w:val="000B54C2"/>
    <w:rsid w:val="000D13AD"/>
    <w:rsid w:val="000E3655"/>
    <w:rsid w:val="00104B1C"/>
    <w:rsid w:val="00142F92"/>
    <w:rsid w:val="0017086D"/>
    <w:rsid w:val="00203F78"/>
    <w:rsid w:val="00287DD3"/>
    <w:rsid w:val="002A0AFD"/>
    <w:rsid w:val="002E220A"/>
    <w:rsid w:val="003053C3"/>
    <w:rsid w:val="00327A7D"/>
    <w:rsid w:val="003308A5"/>
    <w:rsid w:val="003F2EC3"/>
    <w:rsid w:val="00416120"/>
    <w:rsid w:val="004428B8"/>
    <w:rsid w:val="00471CD1"/>
    <w:rsid w:val="004A300D"/>
    <w:rsid w:val="004F458B"/>
    <w:rsid w:val="00505F04"/>
    <w:rsid w:val="00555437"/>
    <w:rsid w:val="005874B6"/>
    <w:rsid w:val="005E4613"/>
    <w:rsid w:val="00626476"/>
    <w:rsid w:val="00671E69"/>
    <w:rsid w:val="0067407E"/>
    <w:rsid w:val="006C04C3"/>
    <w:rsid w:val="006D7192"/>
    <w:rsid w:val="006E24D4"/>
    <w:rsid w:val="006E721D"/>
    <w:rsid w:val="00727107"/>
    <w:rsid w:val="007C3AF8"/>
    <w:rsid w:val="007C4195"/>
    <w:rsid w:val="00820799"/>
    <w:rsid w:val="00824905"/>
    <w:rsid w:val="008A7C14"/>
    <w:rsid w:val="008D6B46"/>
    <w:rsid w:val="008E3957"/>
    <w:rsid w:val="00977099"/>
    <w:rsid w:val="00984B29"/>
    <w:rsid w:val="009E4A00"/>
    <w:rsid w:val="009E5BC8"/>
    <w:rsid w:val="00A62509"/>
    <w:rsid w:val="00A7051E"/>
    <w:rsid w:val="00AA207C"/>
    <w:rsid w:val="00AB07C3"/>
    <w:rsid w:val="00AC7AE4"/>
    <w:rsid w:val="00AF0CDE"/>
    <w:rsid w:val="00B51E8F"/>
    <w:rsid w:val="00BA4ADE"/>
    <w:rsid w:val="00BB0CFE"/>
    <w:rsid w:val="00BF5D64"/>
    <w:rsid w:val="00C72528"/>
    <w:rsid w:val="00CD7128"/>
    <w:rsid w:val="00CE6064"/>
    <w:rsid w:val="00CE76E3"/>
    <w:rsid w:val="00D1426C"/>
    <w:rsid w:val="00D905EC"/>
    <w:rsid w:val="00DC0662"/>
    <w:rsid w:val="00E02282"/>
    <w:rsid w:val="00E10DB5"/>
    <w:rsid w:val="00E110E7"/>
    <w:rsid w:val="00E34388"/>
    <w:rsid w:val="00E8082D"/>
    <w:rsid w:val="00E81343"/>
    <w:rsid w:val="00EA0E87"/>
    <w:rsid w:val="00EA2B85"/>
    <w:rsid w:val="00EC1A67"/>
    <w:rsid w:val="00ED0676"/>
    <w:rsid w:val="00EE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4ADE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A4A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page number"/>
    <w:basedOn w:val="a0"/>
    <w:uiPriority w:val="99"/>
    <w:semiHidden/>
    <w:unhideWhenUsed/>
    <w:rsid w:val="00287DD3"/>
  </w:style>
  <w:style w:type="paragraph" w:styleId="a8">
    <w:name w:val="List Paragraph"/>
    <w:basedOn w:val="a"/>
    <w:uiPriority w:val="34"/>
    <w:qFormat/>
    <w:rsid w:val="009E4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5F04"/>
  </w:style>
  <w:style w:type="paragraph" w:styleId="ab">
    <w:name w:val="footer"/>
    <w:basedOn w:val="a"/>
    <w:link w:val="ac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5F04"/>
  </w:style>
  <w:style w:type="character" w:styleId="ad">
    <w:name w:val="Hyperlink"/>
    <w:basedOn w:val="a0"/>
    <w:uiPriority w:val="99"/>
    <w:semiHidden/>
    <w:unhideWhenUsed/>
    <w:rsid w:val="006E2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2021-03-30T11:54:00Z</cp:lastPrinted>
  <dcterms:created xsi:type="dcterms:W3CDTF">2016-03-03T03:42:00Z</dcterms:created>
  <dcterms:modified xsi:type="dcterms:W3CDTF">2021-03-30T11:54:00Z</dcterms:modified>
</cp:coreProperties>
</file>