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8D" w:rsidRPr="007368F5" w:rsidRDefault="002D438D" w:rsidP="0015053D">
      <w:r w:rsidRPr="007368F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-190500</wp:posOffset>
            </wp:positionV>
            <wp:extent cx="647700" cy="800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438D" w:rsidRPr="007368F5" w:rsidRDefault="002D438D" w:rsidP="0015053D"/>
    <w:p w:rsidR="002D438D" w:rsidRPr="007368F5" w:rsidRDefault="002D438D" w:rsidP="0015053D"/>
    <w:p w:rsidR="002D438D" w:rsidRPr="007368F5" w:rsidRDefault="002D438D" w:rsidP="0015053D"/>
    <w:p w:rsidR="002D438D" w:rsidRPr="007368F5" w:rsidRDefault="002D438D" w:rsidP="0015053D"/>
    <w:p w:rsidR="002D438D" w:rsidRPr="007368F5" w:rsidRDefault="002D438D" w:rsidP="0015053D">
      <w:pPr>
        <w:pStyle w:val="a3"/>
        <w:rPr>
          <w:sz w:val="28"/>
        </w:rPr>
      </w:pPr>
      <w:r w:rsidRPr="007368F5">
        <w:rPr>
          <w:sz w:val="28"/>
        </w:rPr>
        <w:t>Челябинская область</w:t>
      </w:r>
    </w:p>
    <w:p w:rsidR="002D438D" w:rsidRPr="007368F5" w:rsidRDefault="002D438D" w:rsidP="0015053D">
      <w:pPr>
        <w:pStyle w:val="1"/>
        <w:rPr>
          <w:sz w:val="28"/>
        </w:rPr>
      </w:pPr>
      <w:r w:rsidRPr="007368F5">
        <w:rPr>
          <w:sz w:val="28"/>
        </w:rPr>
        <w:t xml:space="preserve">СОБРАНИЕ ДЕПУТАТОВ </w:t>
      </w:r>
    </w:p>
    <w:p w:rsidR="002D438D" w:rsidRPr="007368F5" w:rsidRDefault="002D438D" w:rsidP="0015053D">
      <w:pPr>
        <w:pStyle w:val="1"/>
        <w:rPr>
          <w:sz w:val="28"/>
        </w:rPr>
      </w:pPr>
      <w:r w:rsidRPr="007368F5">
        <w:rPr>
          <w:sz w:val="28"/>
        </w:rPr>
        <w:t>КАРТАЛИНСКОГО МУНИЦИПАЛЬНОГО РАЙОНА</w:t>
      </w:r>
    </w:p>
    <w:p w:rsidR="002D438D" w:rsidRPr="007368F5" w:rsidRDefault="002D438D" w:rsidP="0015053D">
      <w:pPr>
        <w:jc w:val="center"/>
        <w:rPr>
          <w:b/>
          <w:sz w:val="28"/>
        </w:rPr>
      </w:pPr>
    </w:p>
    <w:p w:rsidR="002D438D" w:rsidRPr="007368F5" w:rsidRDefault="002D438D" w:rsidP="0015053D">
      <w:pPr>
        <w:pStyle w:val="2"/>
        <w:rPr>
          <w:sz w:val="28"/>
        </w:rPr>
      </w:pPr>
      <w:r w:rsidRPr="007368F5">
        <w:rPr>
          <w:sz w:val="28"/>
        </w:rPr>
        <w:t>РЕШЕНИЕ</w:t>
      </w:r>
    </w:p>
    <w:p w:rsidR="002D438D" w:rsidRPr="007368F5" w:rsidRDefault="002D438D" w:rsidP="0015053D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1E1DB0" w:rsidRPr="007368F5" w:rsidTr="001E1DB0">
        <w:tc>
          <w:tcPr>
            <w:tcW w:w="4857" w:type="dxa"/>
          </w:tcPr>
          <w:p w:rsidR="001E1DB0" w:rsidRPr="007368F5" w:rsidRDefault="002F3E19" w:rsidP="00465D50">
            <w:pPr>
              <w:jc w:val="both"/>
            </w:pPr>
            <w:r w:rsidRPr="002F3E19">
              <w:rPr>
                <w:sz w:val="28"/>
                <w:szCs w:val="26"/>
              </w:rPr>
              <w:t xml:space="preserve">от </w:t>
            </w:r>
            <w:r w:rsidR="004B573B">
              <w:rPr>
                <w:sz w:val="28"/>
                <w:szCs w:val="26"/>
              </w:rPr>
              <w:t>15</w:t>
            </w:r>
            <w:r w:rsidRPr="002F3E19">
              <w:rPr>
                <w:sz w:val="28"/>
                <w:szCs w:val="26"/>
              </w:rPr>
              <w:t xml:space="preserve"> декабря 20</w:t>
            </w:r>
            <w:r w:rsidR="004B573B">
              <w:rPr>
                <w:sz w:val="28"/>
                <w:szCs w:val="26"/>
              </w:rPr>
              <w:t>20</w:t>
            </w:r>
            <w:r w:rsidRPr="002F3E19">
              <w:rPr>
                <w:sz w:val="28"/>
                <w:szCs w:val="26"/>
              </w:rPr>
              <w:t xml:space="preserve"> года № </w:t>
            </w:r>
            <w:r w:rsidR="00465D50">
              <w:rPr>
                <w:sz w:val="28"/>
                <w:szCs w:val="26"/>
              </w:rPr>
              <w:t xml:space="preserve">32         </w:t>
            </w:r>
            <w:r w:rsidR="001E1DB0" w:rsidRPr="007368F5">
              <w:rPr>
                <w:sz w:val="28"/>
                <w:szCs w:val="28"/>
              </w:rPr>
              <w:t xml:space="preserve">           </w:t>
            </w:r>
            <w:r w:rsidR="00EC4974">
              <w:rPr>
                <w:sz w:val="28"/>
                <w:szCs w:val="28"/>
              </w:rPr>
              <w:t>О прогнозе социально-экономического развития Карталинского муниципального района  на 2021 год и на плановый период 2022-2024 годов</w:t>
            </w:r>
          </w:p>
        </w:tc>
        <w:tc>
          <w:tcPr>
            <w:tcW w:w="4857" w:type="dxa"/>
          </w:tcPr>
          <w:p w:rsidR="001E1DB0" w:rsidRPr="007368F5" w:rsidRDefault="001E1DB0" w:rsidP="0015053D"/>
        </w:tc>
      </w:tr>
    </w:tbl>
    <w:p w:rsidR="002D438D" w:rsidRPr="007368F5" w:rsidRDefault="002D438D" w:rsidP="0015053D">
      <w:pPr>
        <w:rPr>
          <w:sz w:val="28"/>
          <w:szCs w:val="28"/>
        </w:rPr>
      </w:pPr>
    </w:p>
    <w:p w:rsidR="008068FD" w:rsidRPr="007368F5" w:rsidRDefault="008068FD" w:rsidP="0015053D">
      <w:pPr>
        <w:rPr>
          <w:sz w:val="28"/>
          <w:szCs w:val="28"/>
        </w:rPr>
      </w:pPr>
    </w:p>
    <w:p w:rsidR="002D438D" w:rsidRPr="007368F5" w:rsidRDefault="002D438D" w:rsidP="002778AA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8F5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="00EC4974">
        <w:rPr>
          <w:rFonts w:ascii="Times New Roman" w:hAnsi="Times New Roman" w:cs="Times New Roman"/>
          <w:sz w:val="28"/>
          <w:szCs w:val="28"/>
        </w:rPr>
        <w:t>основные показатели прогноза социально-экономического развития Карталинского муниципального района  на 2021 год и на плановый период 2022-2024 годов</w:t>
      </w:r>
      <w:r w:rsidRPr="007368F5">
        <w:rPr>
          <w:rFonts w:ascii="Times New Roman" w:hAnsi="Times New Roman" w:cs="Times New Roman"/>
          <w:sz w:val="28"/>
          <w:szCs w:val="28"/>
        </w:rPr>
        <w:t>,</w:t>
      </w:r>
      <w:r w:rsidR="001E1DB0" w:rsidRPr="007368F5">
        <w:rPr>
          <w:rFonts w:ascii="Times New Roman" w:hAnsi="Times New Roman" w:cs="Times New Roman"/>
          <w:sz w:val="28"/>
          <w:szCs w:val="28"/>
        </w:rPr>
        <w:t xml:space="preserve"> </w:t>
      </w:r>
      <w:r w:rsidR="002778AA" w:rsidRPr="007368F5">
        <w:rPr>
          <w:rFonts w:ascii="Times New Roman" w:hAnsi="Times New Roman" w:cs="Times New Roman"/>
          <w:sz w:val="28"/>
          <w:szCs w:val="28"/>
        </w:rPr>
        <w:t xml:space="preserve">в соответствии со статьей 173 </w:t>
      </w:r>
      <w:r w:rsidR="001E1DB0" w:rsidRPr="007368F5">
        <w:rPr>
          <w:rFonts w:ascii="Times New Roman" w:hAnsi="Times New Roman" w:cs="Times New Roman"/>
          <w:sz w:val="28"/>
          <w:szCs w:val="28"/>
        </w:rPr>
        <w:t>Бюджетн</w:t>
      </w:r>
      <w:r w:rsidR="002778AA" w:rsidRPr="007368F5">
        <w:rPr>
          <w:rFonts w:ascii="Times New Roman" w:hAnsi="Times New Roman" w:cs="Times New Roman"/>
          <w:sz w:val="28"/>
          <w:szCs w:val="28"/>
        </w:rPr>
        <w:t>ого</w:t>
      </w:r>
      <w:r w:rsidR="001E1DB0" w:rsidRPr="007368F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778AA" w:rsidRPr="007368F5">
        <w:rPr>
          <w:rFonts w:ascii="Times New Roman" w:hAnsi="Times New Roman" w:cs="Times New Roman"/>
          <w:sz w:val="28"/>
          <w:szCs w:val="28"/>
        </w:rPr>
        <w:t>а</w:t>
      </w:r>
      <w:r w:rsidR="001E1DB0" w:rsidRPr="007368F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778AA" w:rsidRPr="007368F5">
        <w:rPr>
          <w:rFonts w:ascii="Times New Roman" w:hAnsi="Times New Roman" w:cs="Times New Roman"/>
          <w:sz w:val="28"/>
          <w:szCs w:val="28"/>
        </w:rPr>
        <w:t xml:space="preserve">, </w:t>
      </w:r>
      <w:r w:rsidR="00D04173" w:rsidRPr="00D04173">
        <w:rPr>
          <w:rFonts w:ascii="Times New Roman" w:hAnsi="Times New Roman" w:cs="Times New Roman"/>
          <w:sz w:val="28"/>
          <w:szCs w:val="28"/>
        </w:rPr>
        <w:t>Положением «О бюджетном процессе в Карталинском муниципальном районе»</w:t>
      </w:r>
      <w:r w:rsidR="001E1DB0" w:rsidRPr="007368F5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</w:p>
    <w:p w:rsidR="002D438D" w:rsidRPr="007368F5" w:rsidRDefault="002D438D" w:rsidP="002778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68F5">
        <w:rPr>
          <w:sz w:val="28"/>
          <w:szCs w:val="28"/>
        </w:rPr>
        <w:t>Собрание депутатов Карталинского муниципального района РЕШАЕТ:</w:t>
      </w:r>
    </w:p>
    <w:p w:rsidR="002D438D" w:rsidRPr="007368F5" w:rsidRDefault="002D438D" w:rsidP="008068F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3E3212" w:rsidRPr="007368F5" w:rsidRDefault="002D438D" w:rsidP="003E32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68F5">
        <w:rPr>
          <w:sz w:val="28"/>
          <w:szCs w:val="28"/>
        </w:rPr>
        <w:t xml:space="preserve">1. Утвердить </w:t>
      </w:r>
      <w:r w:rsidR="002B4771" w:rsidRPr="007368F5">
        <w:rPr>
          <w:sz w:val="28"/>
          <w:szCs w:val="28"/>
        </w:rPr>
        <w:t xml:space="preserve">основные показатели </w:t>
      </w:r>
      <w:r w:rsidRPr="007368F5">
        <w:rPr>
          <w:sz w:val="28"/>
          <w:szCs w:val="28"/>
        </w:rPr>
        <w:t>прогноз</w:t>
      </w:r>
      <w:r w:rsidR="002B4771" w:rsidRPr="007368F5">
        <w:rPr>
          <w:sz w:val="28"/>
          <w:szCs w:val="28"/>
        </w:rPr>
        <w:t>а</w:t>
      </w:r>
      <w:r w:rsidRPr="007368F5">
        <w:rPr>
          <w:sz w:val="28"/>
          <w:szCs w:val="28"/>
        </w:rPr>
        <w:t xml:space="preserve"> </w:t>
      </w:r>
      <w:r w:rsidR="00EC4974">
        <w:rPr>
          <w:sz w:val="28"/>
          <w:szCs w:val="28"/>
        </w:rPr>
        <w:t>социально-экономического развития Карталинского муниципального района  на 2021 год и на плановый период 2022-2024 годов</w:t>
      </w:r>
      <w:r w:rsidRPr="007368F5">
        <w:rPr>
          <w:sz w:val="28"/>
          <w:szCs w:val="28"/>
        </w:rPr>
        <w:t xml:space="preserve"> (прилагается).</w:t>
      </w:r>
    </w:p>
    <w:p w:rsidR="002D438D" w:rsidRPr="007368F5" w:rsidRDefault="002D438D" w:rsidP="008068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68F5">
        <w:rPr>
          <w:sz w:val="28"/>
          <w:szCs w:val="28"/>
        </w:rPr>
        <w:t xml:space="preserve">2. </w:t>
      </w:r>
      <w:r w:rsidR="003E3212" w:rsidRPr="007368F5">
        <w:rPr>
          <w:rFonts w:eastAsiaTheme="minorHAnsi"/>
          <w:sz w:val="28"/>
          <w:szCs w:val="28"/>
          <w:lang w:eastAsia="en-US"/>
        </w:rPr>
        <w:t>Учесть показатели прогноза при принятии бюджета</w:t>
      </w:r>
      <w:r w:rsidRPr="007368F5">
        <w:rPr>
          <w:sz w:val="28"/>
          <w:szCs w:val="28"/>
        </w:rPr>
        <w:t xml:space="preserve"> Карталинского муниципального района на </w:t>
      </w:r>
      <w:r w:rsidR="002F3E19" w:rsidRPr="007368F5">
        <w:rPr>
          <w:sz w:val="28"/>
          <w:szCs w:val="28"/>
        </w:rPr>
        <w:t>20</w:t>
      </w:r>
      <w:r w:rsidR="002F3E19">
        <w:rPr>
          <w:sz w:val="28"/>
          <w:szCs w:val="28"/>
        </w:rPr>
        <w:t>2</w:t>
      </w:r>
      <w:r w:rsidR="004B573B">
        <w:rPr>
          <w:sz w:val="28"/>
          <w:szCs w:val="28"/>
        </w:rPr>
        <w:t>1</w:t>
      </w:r>
      <w:r w:rsidR="002F3E19" w:rsidRPr="007368F5">
        <w:rPr>
          <w:sz w:val="28"/>
          <w:szCs w:val="28"/>
        </w:rPr>
        <w:t xml:space="preserve"> год и на плановый период 202</w:t>
      </w:r>
      <w:r w:rsidR="004B573B">
        <w:rPr>
          <w:sz w:val="28"/>
          <w:szCs w:val="28"/>
        </w:rPr>
        <w:t>2</w:t>
      </w:r>
      <w:r w:rsidR="002F3E19" w:rsidRPr="007368F5">
        <w:rPr>
          <w:sz w:val="28"/>
          <w:szCs w:val="28"/>
        </w:rPr>
        <w:t xml:space="preserve"> и 202</w:t>
      </w:r>
      <w:r w:rsidR="004B573B">
        <w:rPr>
          <w:sz w:val="28"/>
          <w:szCs w:val="28"/>
        </w:rPr>
        <w:t>3</w:t>
      </w:r>
      <w:r w:rsidR="00555893" w:rsidRPr="007368F5">
        <w:rPr>
          <w:sz w:val="28"/>
          <w:szCs w:val="28"/>
        </w:rPr>
        <w:t xml:space="preserve"> годов</w:t>
      </w:r>
      <w:r w:rsidRPr="007368F5">
        <w:rPr>
          <w:sz w:val="28"/>
          <w:szCs w:val="28"/>
        </w:rPr>
        <w:t>.</w:t>
      </w:r>
    </w:p>
    <w:p w:rsidR="004B573B" w:rsidRPr="004B573B" w:rsidRDefault="004B573B" w:rsidP="004B573B">
      <w:pPr>
        <w:ind w:firstLine="567"/>
        <w:jc w:val="both"/>
        <w:rPr>
          <w:sz w:val="28"/>
          <w:szCs w:val="26"/>
        </w:rPr>
      </w:pPr>
      <w:r w:rsidRPr="004B573B">
        <w:rPr>
          <w:sz w:val="28"/>
          <w:szCs w:val="26"/>
        </w:rPr>
        <w:t>3. Настоящее решение направить главе Карталинского муниципального района для подписания и опубликования в средствах массовой информации.</w:t>
      </w:r>
    </w:p>
    <w:p w:rsidR="004B573B" w:rsidRPr="004B573B" w:rsidRDefault="004B573B" w:rsidP="004B573B">
      <w:pPr>
        <w:ind w:firstLine="567"/>
        <w:jc w:val="both"/>
        <w:rPr>
          <w:sz w:val="28"/>
          <w:szCs w:val="26"/>
        </w:rPr>
      </w:pPr>
      <w:r w:rsidRPr="004B573B">
        <w:rPr>
          <w:sz w:val="28"/>
          <w:szCs w:val="26"/>
        </w:rPr>
        <w:t>4. Настоящее решение разместить в официальном сетевом издании администрации Карталинского муниципального района в сети Интернет (</w:t>
      </w:r>
      <w:hyperlink r:id="rId7" w:history="1">
        <w:r w:rsidRPr="004B573B">
          <w:rPr>
            <w:rStyle w:val="ac"/>
            <w:color w:val="auto"/>
            <w:sz w:val="28"/>
            <w:szCs w:val="26"/>
            <w:u w:val="none"/>
          </w:rPr>
          <w:t>http://www.kartalyraion.ru</w:t>
        </w:r>
      </w:hyperlink>
      <w:r w:rsidRPr="004B573B">
        <w:rPr>
          <w:sz w:val="28"/>
          <w:szCs w:val="26"/>
        </w:rPr>
        <w:t>).</w:t>
      </w:r>
    </w:p>
    <w:p w:rsidR="008068FD" w:rsidRPr="007368F5" w:rsidRDefault="008068FD" w:rsidP="008068FD">
      <w:pPr>
        <w:autoSpaceDE w:val="0"/>
        <w:autoSpaceDN w:val="0"/>
        <w:adjustRightInd w:val="0"/>
        <w:ind w:firstLine="567"/>
        <w:jc w:val="both"/>
        <w:rPr>
          <w:sz w:val="32"/>
          <w:szCs w:val="28"/>
        </w:rPr>
      </w:pPr>
    </w:p>
    <w:p w:rsidR="002D438D" w:rsidRPr="004B573B" w:rsidRDefault="002D438D" w:rsidP="008068FD">
      <w:pPr>
        <w:autoSpaceDE w:val="0"/>
        <w:autoSpaceDN w:val="0"/>
        <w:adjustRightInd w:val="0"/>
        <w:ind w:firstLine="567"/>
        <w:jc w:val="both"/>
        <w:rPr>
          <w:sz w:val="32"/>
          <w:szCs w:val="28"/>
        </w:rPr>
      </w:pPr>
    </w:p>
    <w:p w:rsidR="004B573B" w:rsidRPr="004B573B" w:rsidRDefault="004B573B" w:rsidP="004B573B">
      <w:pPr>
        <w:rPr>
          <w:sz w:val="28"/>
          <w:szCs w:val="26"/>
        </w:rPr>
      </w:pPr>
      <w:r w:rsidRPr="004B573B">
        <w:rPr>
          <w:sz w:val="28"/>
          <w:szCs w:val="26"/>
        </w:rPr>
        <w:t>Председатель Собрания депутатов</w:t>
      </w:r>
    </w:p>
    <w:p w:rsidR="004B573B" w:rsidRPr="004B573B" w:rsidRDefault="004B573B" w:rsidP="004B573B">
      <w:pPr>
        <w:rPr>
          <w:sz w:val="28"/>
          <w:szCs w:val="26"/>
        </w:rPr>
      </w:pPr>
      <w:r w:rsidRPr="004B573B">
        <w:rPr>
          <w:sz w:val="28"/>
          <w:szCs w:val="26"/>
        </w:rPr>
        <w:t>Карталинского муниципального района</w:t>
      </w:r>
      <w:r w:rsidRPr="004B573B">
        <w:rPr>
          <w:sz w:val="28"/>
          <w:szCs w:val="26"/>
        </w:rPr>
        <w:tab/>
      </w:r>
      <w:r w:rsidRPr="004B573B">
        <w:rPr>
          <w:sz w:val="28"/>
          <w:szCs w:val="26"/>
        </w:rPr>
        <w:tab/>
      </w:r>
      <w:r w:rsidRPr="004B573B">
        <w:rPr>
          <w:sz w:val="28"/>
          <w:szCs w:val="26"/>
        </w:rPr>
        <w:tab/>
        <w:t xml:space="preserve">                     Е.Н. Слинкин</w:t>
      </w:r>
    </w:p>
    <w:p w:rsidR="004B573B" w:rsidRPr="004B573B" w:rsidRDefault="004B573B" w:rsidP="004B573B">
      <w:pPr>
        <w:rPr>
          <w:sz w:val="28"/>
          <w:szCs w:val="26"/>
        </w:rPr>
      </w:pPr>
    </w:p>
    <w:p w:rsidR="004B573B" w:rsidRPr="004B573B" w:rsidRDefault="004B573B" w:rsidP="004B573B">
      <w:pPr>
        <w:rPr>
          <w:sz w:val="28"/>
          <w:szCs w:val="26"/>
        </w:rPr>
      </w:pPr>
    </w:p>
    <w:p w:rsidR="004B573B" w:rsidRPr="004B573B" w:rsidRDefault="004B573B" w:rsidP="004B573B">
      <w:pPr>
        <w:rPr>
          <w:sz w:val="28"/>
          <w:szCs w:val="26"/>
        </w:rPr>
      </w:pPr>
      <w:r w:rsidRPr="004B573B">
        <w:rPr>
          <w:sz w:val="28"/>
          <w:szCs w:val="26"/>
        </w:rPr>
        <w:t xml:space="preserve">Глава Карталинского </w:t>
      </w:r>
    </w:p>
    <w:p w:rsidR="004B573B" w:rsidRPr="004B573B" w:rsidRDefault="004B573B" w:rsidP="004B573B">
      <w:pPr>
        <w:rPr>
          <w:sz w:val="28"/>
          <w:szCs w:val="26"/>
        </w:rPr>
      </w:pPr>
      <w:r w:rsidRPr="004B573B">
        <w:rPr>
          <w:sz w:val="28"/>
          <w:szCs w:val="26"/>
        </w:rPr>
        <w:t>муниципального райо</w:t>
      </w:r>
      <w:r>
        <w:rPr>
          <w:sz w:val="28"/>
          <w:szCs w:val="26"/>
        </w:rPr>
        <w:t xml:space="preserve">на                          </w:t>
      </w:r>
      <w:r w:rsidRPr="004B573B">
        <w:rPr>
          <w:sz w:val="28"/>
          <w:szCs w:val="26"/>
        </w:rPr>
        <w:t xml:space="preserve">                                                А.Г.Вдовин</w:t>
      </w:r>
    </w:p>
    <w:p w:rsidR="002D438D" w:rsidRPr="004B573B" w:rsidRDefault="002D438D" w:rsidP="0015053D">
      <w:pPr>
        <w:autoSpaceDE w:val="0"/>
        <w:autoSpaceDN w:val="0"/>
        <w:adjustRightInd w:val="0"/>
        <w:jc w:val="both"/>
        <w:rPr>
          <w:sz w:val="32"/>
          <w:szCs w:val="28"/>
        </w:rPr>
      </w:pPr>
    </w:p>
    <w:p w:rsidR="004F36CC" w:rsidRPr="004B573B" w:rsidRDefault="004F36CC" w:rsidP="008068FD">
      <w:pPr>
        <w:autoSpaceDE w:val="0"/>
        <w:autoSpaceDN w:val="0"/>
        <w:adjustRightInd w:val="0"/>
        <w:jc w:val="both"/>
        <w:rPr>
          <w:b/>
          <w:sz w:val="24"/>
          <w:szCs w:val="23"/>
        </w:rPr>
        <w:sectPr w:rsidR="004F36CC" w:rsidRPr="004B573B" w:rsidSect="008068FD">
          <w:footerReference w:type="even" r:id="rId8"/>
          <w:pgSz w:w="11907" w:h="16840"/>
          <w:pgMar w:top="851" w:right="708" w:bottom="454" w:left="1701" w:header="720" w:footer="471" w:gutter="0"/>
          <w:cols w:space="720"/>
          <w:titlePg/>
        </w:sectPr>
      </w:pPr>
    </w:p>
    <w:tbl>
      <w:tblPr>
        <w:tblW w:w="15921" w:type="dxa"/>
        <w:tblInd w:w="93" w:type="dxa"/>
        <w:tblLook w:val="04A0"/>
      </w:tblPr>
      <w:tblGrid>
        <w:gridCol w:w="4529"/>
        <w:gridCol w:w="1944"/>
        <w:gridCol w:w="1142"/>
        <w:gridCol w:w="1232"/>
        <w:gridCol w:w="1052"/>
        <w:gridCol w:w="1052"/>
        <w:gridCol w:w="4970"/>
      </w:tblGrid>
      <w:tr w:rsidR="00C13F3C" w:rsidRPr="007368F5" w:rsidTr="00936395">
        <w:trPr>
          <w:trHeight w:val="704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3C" w:rsidRPr="007368F5" w:rsidRDefault="00C13F3C" w:rsidP="0015053D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3C" w:rsidRPr="007368F5" w:rsidRDefault="00C13F3C" w:rsidP="0015053D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3C" w:rsidRPr="007368F5" w:rsidRDefault="00C13F3C" w:rsidP="0015053D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3C" w:rsidRPr="007368F5" w:rsidRDefault="00C13F3C" w:rsidP="0015053D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3C" w:rsidRPr="007368F5" w:rsidRDefault="00C13F3C" w:rsidP="0015053D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3C" w:rsidRPr="007368F5" w:rsidRDefault="00C13F3C" w:rsidP="0015053D">
            <w:pPr>
              <w:rPr>
                <w:sz w:val="18"/>
                <w:szCs w:val="18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8FD" w:rsidRPr="007368F5" w:rsidRDefault="00C13F3C" w:rsidP="008068FD">
            <w:pPr>
              <w:jc w:val="right"/>
              <w:rPr>
                <w:sz w:val="24"/>
                <w:szCs w:val="18"/>
              </w:rPr>
            </w:pPr>
            <w:r w:rsidRPr="007368F5">
              <w:rPr>
                <w:sz w:val="24"/>
                <w:szCs w:val="18"/>
              </w:rPr>
              <w:t xml:space="preserve">Приложение </w:t>
            </w:r>
          </w:p>
          <w:p w:rsidR="0015053D" w:rsidRPr="007368F5" w:rsidRDefault="008068FD" w:rsidP="008068FD">
            <w:pPr>
              <w:jc w:val="right"/>
              <w:rPr>
                <w:sz w:val="24"/>
                <w:szCs w:val="18"/>
              </w:rPr>
            </w:pPr>
            <w:r w:rsidRPr="007368F5">
              <w:rPr>
                <w:sz w:val="24"/>
                <w:szCs w:val="18"/>
              </w:rPr>
              <w:t xml:space="preserve">к решению Собрания депутатов </w:t>
            </w:r>
            <w:r w:rsidR="00C13F3C" w:rsidRPr="007368F5">
              <w:rPr>
                <w:sz w:val="24"/>
                <w:szCs w:val="18"/>
              </w:rPr>
              <w:t xml:space="preserve">Карталинского муниципального </w:t>
            </w:r>
            <w:r w:rsidRPr="007368F5">
              <w:rPr>
                <w:sz w:val="24"/>
                <w:szCs w:val="18"/>
              </w:rPr>
              <w:t>р</w:t>
            </w:r>
            <w:r w:rsidR="00C13F3C" w:rsidRPr="007368F5">
              <w:rPr>
                <w:sz w:val="24"/>
                <w:szCs w:val="18"/>
              </w:rPr>
              <w:t xml:space="preserve">айона </w:t>
            </w:r>
          </w:p>
          <w:p w:rsidR="008068FD" w:rsidRPr="00EC4974" w:rsidRDefault="00EC4974" w:rsidP="00465D50">
            <w:pPr>
              <w:jc w:val="right"/>
              <w:rPr>
                <w:sz w:val="24"/>
                <w:szCs w:val="18"/>
              </w:rPr>
            </w:pPr>
            <w:r w:rsidRPr="00EC4974">
              <w:rPr>
                <w:sz w:val="24"/>
                <w:szCs w:val="26"/>
              </w:rPr>
              <w:t xml:space="preserve">от 15 декабря 2020 года № </w:t>
            </w:r>
            <w:r w:rsidR="00465D50">
              <w:rPr>
                <w:sz w:val="24"/>
                <w:szCs w:val="26"/>
              </w:rPr>
              <w:t>32</w:t>
            </w:r>
          </w:p>
        </w:tc>
      </w:tr>
    </w:tbl>
    <w:p w:rsidR="00936395" w:rsidRPr="007368F5" w:rsidRDefault="00936395" w:rsidP="008068FD">
      <w:pPr>
        <w:autoSpaceDE w:val="0"/>
        <w:autoSpaceDN w:val="0"/>
        <w:jc w:val="center"/>
        <w:rPr>
          <w:b/>
          <w:sz w:val="28"/>
          <w:szCs w:val="28"/>
        </w:rPr>
      </w:pPr>
    </w:p>
    <w:p w:rsidR="00465D50" w:rsidRPr="00465D50" w:rsidRDefault="00465D50" w:rsidP="008068FD">
      <w:pPr>
        <w:autoSpaceDE w:val="0"/>
        <w:autoSpaceDN w:val="0"/>
        <w:jc w:val="center"/>
        <w:rPr>
          <w:sz w:val="28"/>
          <w:szCs w:val="24"/>
        </w:rPr>
      </w:pPr>
      <w:r w:rsidRPr="00465D50">
        <w:rPr>
          <w:b/>
          <w:sz w:val="28"/>
          <w:szCs w:val="24"/>
        </w:rPr>
        <w:t>Основные показатели прогноза социально-экономического развития на</w:t>
      </w:r>
      <w:r>
        <w:rPr>
          <w:b/>
          <w:sz w:val="28"/>
          <w:szCs w:val="24"/>
        </w:rPr>
        <w:t xml:space="preserve"> </w:t>
      </w:r>
      <w:r w:rsidRPr="00465D50">
        <w:rPr>
          <w:b/>
          <w:sz w:val="28"/>
          <w:szCs w:val="24"/>
        </w:rPr>
        <w:t>2021</w:t>
      </w:r>
      <w:r>
        <w:rPr>
          <w:b/>
          <w:sz w:val="28"/>
          <w:szCs w:val="24"/>
        </w:rPr>
        <w:t xml:space="preserve"> год и на плановый период 2022</w:t>
      </w:r>
      <w:r w:rsidRPr="00465D50">
        <w:rPr>
          <w:b/>
          <w:sz w:val="28"/>
          <w:szCs w:val="24"/>
        </w:rPr>
        <w:t>-2024 годов</w:t>
      </w:r>
      <w:r w:rsidRPr="00465D50">
        <w:rPr>
          <w:sz w:val="28"/>
          <w:szCs w:val="24"/>
        </w:rPr>
        <w:t xml:space="preserve"> </w:t>
      </w:r>
    </w:p>
    <w:p w:rsidR="008068FD" w:rsidRPr="00465D50" w:rsidRDefault="00465D50" w:rsidP="008068FD">
      <w:pPr>
        <w:autoSpaceDE w:val="0"/>
        <w:autoSpaceDN w:val="0"/>
        <w:jc w:val="center"/>
        <w:rPr>
          <w:b/>
          <w:sz w:val="32"/>
          <w:szCs w:val="28"/>
        </w:rPr>
      </w:pPr>
      <w:r w:rsidRPr="00465D50">
        <w:rPr>
          <w:b/>
          <w:sz w:val="28"/>
          <w:szCs w:val="24"/>
        </w:rPr>
        <w:t>«Карталинский муниципальный район»</w:t>
      </w:r>
      <w:r w:rsidR="008068FD" w:rsidRPr="00465D50">
        <w:rPr>
          <w:b/>
          <w:sz w:val="32"/>
          <w:szCs w:val="28"/>
        </w:rPr>
        <w:t xml:space="preserve"> </w:t>
      </w:r>
    </w:p>
    <w:p w:rsidR="00465D50" w:rsidRDefault="00465D50" w:rsidP="00465D50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9"/>
        <w:gridCol w:w="815"/>
        <w:gridCol w:w="815"/>
        <w:gridCol w:w="938"/>
        <w:gridCol w:w="1049"/>
        <w:gridCol w:w="922"/>
        <w:gridCol w:w="907"/>
        <w:gridCol w:w="1049"/>
        <w:gridCol w:w="922"/>
        <w:gridCol w:w="907"/>
        <w:gridCol w:w="1049"/>
        <w:gridCol w:w="922"/>
        <w:gridCol w:w="907"/>
        <w:gridCol w:w="1049"/>
        <w:gridCol w:w="922"/>
        <w:gridCol w:w="903"/>
      </w:tblGrid>
      <w:tr w:rsidR="00465D50" w:rsidRPr="00A74159" w:rsidTr="00EE58EF">
        <w:trPr>
          <w:cantSplit/>
          <w:tblHeader/>
        </w:trPr>
        <w:tc>
          <w:tcPr>
            <w:tcW w:w="544" w:type="pct"/>
            <w:vMerge w:val="restart"/>
            <w:vAlign w:val="center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Показатели</w:t>
            </w:r>
          </w:p>
        </w:tc>
        <w:tc>
          <w:tcPr>
            <w:tcW w:w="258" w:type="pct"/>
            <w:vMerge w:val="restart"/>
            <w:vAlign w:val="center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2018 год</w:t>
            </w:r>
            <w:r w:rsidRPr="00A74159">
              <w:rPr>
                <w:sz w:val="16"/>
                <w:szCs w:val="16"/>
              </w:rPr>
              <w:br/>
              <w:t>(отчет)</w:t>
            </w:r>
          </w:p>
        </w:tc>
        <w:tc>
          <w:tcPr>
            <w:tcW w:w="258" w:type="pct"/>
            <w:vMerge w:val="restart"/>
            <w:vAlign w:val="center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2019 год</w:t>
            </w:r>
            <w:r w:rsidRPr="00A74159">
              <w:rPr>
                <w:sz w:val="16"/>
                <w:szCs w:val="16"/>
              </w:rPr>
              <w:br/>
              <w:t>(отчет)</w:t>
            </w:r>
          </w:p>
        </w:tc>
        <w:tc>
          <w:tcPr>
            <w:tcW w:w="297" w:type="pct"/>
            <w:vMerge w:val="restart"/>
            <w:vAlign w:val="center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2020 год</w:t>
            </w:r>
            <w:r w:rsidRPr="00A74159">
              <w:rPr>
                <w:sz w:val="16"/>
                <w:szCs w:val="16"/>
              </w:rPr>
              <w:br/>
              <w:t>(оценка)</w:t>
            </w:r>
          </w:p>
        </w:tc>
        <w:tc>
          <w:tcPr>
            <w:tcW w:w="911" w:type="pct"/>
            <w:gridSpan w:val="3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2021 год (прогноз)</w:t>
            </w:r>
          </w:p>
        </w:tc>
        <w:tc>
          <w:tcPr>
            <w:tcW w:w="911" w:type="pct"/>
            <w:gridSpan w:val="3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2022 год (прогноз)</w:t>
            </w:r>
          </w:p>
        </w:tc>
        <w:tc>
          <w:tcPr>
            <w:tcW w:w="911" w:type="pct"/>
            <w:gridSpan w:val="3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2023 год (прогноз)</w:t>
            </w:r>
          </w:p>
        </w:tc>
        <w:tc>
          <w:tcPr>
            <w:tcW w:w="910" w:type="pct"/>
            <w:gridSpan w:val="3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2024 год (прогноз)</w:t>
            </w:r>
          </w:p>
        </w:tc>
      </w:tr>
      <w:tr w:rsidR="00465D50" w:rsidRPr="00A74159" w:rsidTr="00EE58EF">
        <w:trPr>
          <w:cantSplit/>
          <w:tblHeader/>
        </w:trPr>
        <w:tc>
          <w:tcPr>
            <w:tcW w:w="544" w:type="pct"/>
            <w:vMerge/>
            <w:vAlign w:val="center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vAlign w:val="center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консерва-тивный</w:t>
            </w:r>
          </w:p>
        </w:tc>
        <w:tc>
          <w:tcPr>
            <w:tcW w:w="292" w:type="pct"/>
            <w:vAlign w:val="center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базовый</w:t>
            </w:r>
          </w:p>
        </w:tc>
        <w:tc>
          <w:tcPr>
            <w:tcW w:w="287" w:type="pct"/>
            <w:vAlign w:val="center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целевой</w:t>
            </w:r>
          </w:p>
        </w:tc>
        <w:tc>
          <w:tcPr>
            <w:tcW w:w="332" w:type="pct"/>
            <w:vAlign w:val="center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консерва-тивный</w:t>
            </w:r>
          </w:p>
        </w:tc>
        <w:tc>
          <w:tcPr>
            <w:tcW w:w="292" w:type="pct"/>
            <w:vAlign w:val="center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базовый</w:t>
            </w:r>
          </w:p>
        </w:tc>
        <w:tc>
          <w:tcPr>
            <w:tcW w:w="287" w:type="pct"/>
            <w:vAlign w:val="center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целевой</w:t>
            </w:r>
          </w:p>
        </w:tc>
        <w:tc>
          <w:tcPr>
            <w:tcW w:w="332" w:type="pct"/>
            <w:vAlign w:val="center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консерва-тивный</w:t>
            </w:r>
          </w:p>
        </w:tc>
        <w:tc>
          <w:tcPr>
            <w:tcW w:w="292" w:type="pct"/>
            <w:vAlign w:val="center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базовый</w:t>
            </w:r>
          </w:p>
        </w:tc>
        <w:tc>
          <w:tcPr>
            <w:tcW w:w="287" w:type="pct"/>
            <w:vAlign w:val="center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целевой</w:t>
            </w:r>
          </w:p>
        </w:tc>
        <w:tc>
          <w:tcPr>
            <w:tcW w:w="332" w:type="pct"/>
            <w:vAlign w:val="center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консерва-тивный</w:t>
            </w:r>
          </w:p>
        </w:tc>
        <w:tc>
          <w:tcPr>
            <w:tcW w:w="292" w:type="pct"/>
            <w:vAlign w:val="center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базовый</w:t>
            </w:r>
          </w:p>
        </w:tc>
        <w:tc>
          <w:tcPr>
            <w:tcW w:w="286" w:type="pct"/>
            <w:vAlign w:val="center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целевой</w:t>
            </w:r>
          </w:p>
        </w:tc>
      </w:tr>
      <w:tr w:rsidR="00465D50" w:rsidRPr="00A74159" w:rsidTr="00EE58EF">
        <w:trPr>
          <w:cantSplit/>
        </w:trPr>
        <w:tc>
          <w:tcPr>
            <w:tcW w:w="544" w:type="pct"/>
          </w:tcPr>
          <w:p w:rsidR="00465D50" w:rsidRPr="00A74159" w:rsidRDefault="00465D50" w:rsidP="00EE58EF">
            <w:pPr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Среднегодовая численность постоянного населения, тыс. человек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46,3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45,8</w:t>
            </w:r>
          </w:p>
        </w:tc>
        <w:tc>
          <w:tcPr>
            <w:tcW w:w="29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45,2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44,6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44,6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44,7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43,9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44,0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44,2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43,2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43,5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43,9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43,3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43,6</w:t>
            </w:r>
          </w:p>
        </w:tc>
        <w:tc>
          <w:tcPr>
            <w:tcW w:w="286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43,9</w:t>
            </w:r>
          </w:p>
        </w:tc>
      </w:tr>
      <w:tr w:rsidR="00465D50" w:rsidRPr="00A74159" w:rsidTr="00EE58EF">
        <w:trPr>
          <w:cantSplit/>
          <w:trHeight w:val="252"/>
        </w:trPr>
        <w:tc>
          <w:tcPr>
            <w:tcW w:w="544" w:type="pct"/>
            <w:vAlign w:val="center"/>
          </w:tcPr>
          <w:p w:rsidR="00465D50" w:rsidRPr="002E5E3F" w:rsidRDefault="00465D50" w:rsidP="00EE58EF">
            <w:pPr>
              <w:ind w:left="17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98,9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98,9</w:t>
            </w:r>
          </w:p>
        </w:tc>
        <w:tc>
          <w:tcPr>
            <w:tcW w:w="29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98,4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98,4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6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65D50" w:rsidRPr="00A74159" w:rsidTr="00EE58EF">
        <w:trPr>
          <w:cantSplit/>
          <w:trHeight w:val="719"/>
        </w:trPr>
        <w:tc>
          <w:tcPr>
            <w:tcW w:w="544" w:type="pct"/>
          </w:tcPr>
          <w:p w:rsidR="00465D50" w:rsidRPr="00A74159" w:rsidRDefault="00465D50" w:rsidP="00EE58EF">
            <w:pPr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крупными и средними организациями по «чистым» видам экономической деятельности, млн. рублей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3647,1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3555,4</w:t>
            </w:r>
          </w:p>
        </w:tc>
        <w:tc>
          <w:tcPr>
            <w:tcW w:w="29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3492,5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3420,5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3524,8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3553,6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3424,6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3573,9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3632,7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3443,0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3642,1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3736,1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3472,3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3726,5</w:t>
            </w:r>
          </w:p>
        </w:tc>
        <w:tc>
          <w:tcPr>
            <w:tcW w:w="286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3850,0</w:t>
            </w:r>
          </w:p>
        </w:tc>
      </w:tr>
      <w:tr w:rsidR="00465D50" w:rsidRPr="00A74159" w:rsidTr="00EE58EF">
        <w:trPr>
          <w:cantSplit/>
          <w:trHeight w:val="252"/>
        </w:trPr>
        <w:tc>
          <w:tcPr>
            <w:tcW w:w="544" w:type="pct"/>
            <w:vAlign w:val="center"/>
          </w:tcPr>
          <w:p w:rsidR="00465D50" w:rsidRPr="002E5E3F" w:rsidRDefault="00465D50" w:rsidP="00EE58EF">
            <w:pPr>
              <w:ind w:left="176"/>
              <w:rPr>
                <w:i/>
                <w:sz w:val="16"/>
                <w:szCs w:val="16"/>
              </w:rPr>
            </w:pPr>
            <w:r w:rsidRPr="002E5E3F">
              <w:rPr>
                <w:i/>
                <w:sz w:val="16"/>
                <w:szCs w:val="16"/>
              </w:rPr>
              <w:t>в % к предыдущему году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101,9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97,54</w:t>
            </w:r>
          </w:p>
        </w:tc>
        <w:tc>
          <w:tcPr>
            <w:tcW w:w="29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98,2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97,9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100,9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101,7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100,1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101,4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102,2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100,5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101,9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102,8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100,9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102,3</w:t>
            </w:r>
          </w:p>
        </w:tc>
        <w:tc>
          <w:tcPr>
            <w:tcW w:w="286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103,1</w:t>
            </w:r>
          </w:p>
        </w:tc>
      </w:tr>
      <w:tr w:rsidR="00465D50" w:rsidRPr="00A74159" w:rsidTr="00EE58EF">
        <w:trPr>
          <w:cantSplit/>
        </w:trPr>
        <w:tc>
          <w:tcPr>
            <w:tcW w:w="544" w:type="pct"/>
          </w:tcPr>
          <w:p w:rsidR="00465D50" w:rsidRPr="00A74159" w:rsidRDefault="00465D50" w:rsidP="00EE58EF">
            <w:pPr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Индекс производства (в % к предыдущему году в сопоставимых ценах)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104,4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97,3</w:t>
            </w:r>
          </w:p>
        </w:tc>
        <w:tc>
          <w:tcPr>
            <w:tcW w:w="29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95,0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93,9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97,7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98,5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95,9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97,4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98,2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96,3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97,8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98,7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96,6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98,1</w:t>
            </w:r>
          </w:p>
        </w:tc>
        <w:tc>
          <w:tcPr>
            <w:tcW w:w="286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98,8</w:t>
            </w:r>
          </w:p>
        </w:tc>
      </w:tr>
      <w:tr w:rsidR="00465D50" w:rsidRPr="00A74159" w:rsidTr="00EE58EF">
        <w:trPr>
          <w:cantSplit/>
        </w:trPr>
        <w:tc>
          <w:tcPr>
            <w:tcW w:w="544" w:type="pct"/>
          </w:tcPr>
          <w:p w:rsidR="00465D50" w:rsidRPr="00A74159" w:rsidRDefault="00465D50" w:rsidP="00EE58EF">
            <w:pPr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Объем производства подакцизной продукции, тыс. рублей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286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</w:tr>
      <w:tr w:rsidR="00465D50" w:rsidRPr="00A74159" w:rsidTr="00EE58EF">
        <w:trPr>
          <w:cantSplit/>
          <w:trHeight w:val="304"/>
        </w:trPr>
        <w:tc>
          <w:tcPr>
            <w:tcW w:w="544" w:type="pct"/>
            <w:vAlign w:val="center"/>
          </w:tcPr>
          <w:p w:rsidR="00465D50" w:rsidRPr="002E5E3F" w:rsidRDefault="00465D50" w:rsidP="00EE58EF">
            <w:pPr>
              <w:ind w:left="176"/>
              <w:rPr>
                <w:i/>
                <w:sz w:val="16"/>
                <w:szCs w:val="16"/>
              </w:rPr>
            </w:pPr>
            <w:r w:rsidRPr="002E5E3F">
              <w:rPr>
                <w:i/>
                <w:sz w:val="16"/>
                <w:szCs w:val="16"/>
              </w:rPr>
              <w:t>в % к предыдущему году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  <w:tc>
          <w:tcPr>
            <w:tcW w:w="286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0</w:t>
            </w:r>
          </w:p>
        </w:tc>
      </w:tr>
      <w:tr w:rsidR="00465D50" w:rsidRPr="00A74159" w:rsidTr="00EE58EF">
        <w:trPr>
          <w:cantSplit/>
          <w:trHeight w:val="226"/>
        </w:trPr>
        <w:tc>
          <w:tcPr>
            <w:tcW w:w="544" w:type="pct"/>
          </w:tcPr>
          <w:p w:rsidR="00465D50" w:rsidRPr="00A74159" w:rsidRDefault="00465D50" w:rsidP="00EE58EF">
            <w:pPr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Оплата труда наемных работников, млн. рублей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3384,5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3514,0</w:t>
            </w:r>
          </w:p>
        </w:tc>
        <w:tc>
          <w:tcPr>
            <w:tcW w:w="29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3612,4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3738,8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3774,9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3803,8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3888,4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3963,7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4032,1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4043,9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4161,9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4274,0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4205,7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4370,0</w:t>
            </w:r>
          </w:p>
        </w:tc>
        <w:tc>
          <w:tcPr>
            <w:tcW w:w="286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4530,4</w:t>
            </w:r>
          </w:p>
        </w:tc>
      </w:tr>
      <w:tr w:rsidR="00465D50" w:rsidRPr="00A74159" w:rsidTr="00EE58EF">
        <w:trPr>
          <w:cantSplit/>
          <w:trHeight w:val="278"/>
        </w:trPr>
        <w:tc>
          <w:tcPr>
            <w:tcW w:w="544" w:type="pct"/>
            <w:vAlign w:val="center"/>
          </w:tcPr>
          <w:p w:rsidR="00465D50" w:rsidRPr="002E5E3F" w:rsidRDefault="00465D50" w:rsidP="00EE58EF">
            <w:pPr>
              <w:ind w:left="176"/>
              <w:rPr>
                <w:i/>
                <w:sz w:val="16"/>
                <w:szCs w:val="16"/>
              </w:rPr>
            </w:pPr>
            <w:r w:rsidRPr="002E5E3F">
              <w:rPr>
                <w:i/>
                <w:sz w:val="16"/>
                <w:szCs w:val="16"/>
              </w:rPr>
              <w:t>в % к предыдущему году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104,9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103,8</w:t>
            </w:r>
          </w:p>
        </w:tc>
        <w:tc>
          <w:tcPr>
            <w:tcW w:w="29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102,8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103,5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104,5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105,3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104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105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106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104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105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106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104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105</w:t>
            </w:r>
          </w:p>
        </w:tc>
        <w:tc>
          <w:tcPr>
            <w:tcW w:w="286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106</w:t>
            </w:r>
          </w:p>
        </w:tc>
      </w:tr>
      <w:tr w:rsidR="00465D50" w:rsidRPr="00A74159" w:rsidTr="00EE58EF">
        <w:trPr>
          <w:cantSplit/>
        </w:trPr>
        <w:tc>
          <w:tcPr>
            <w:tcW w:w="544" w:type="pct"/>
            <w:vAlign w:val="center"/>
          </w:tcPr>
          <w:p w:rsidR="00465D50" w:rsidRPr="00A74159" w:rsidRDefault="00465D50" w:rsidP="00EE58EF">
            <w:pPr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lastRenderedPageBreak/>
              <w:t xml:space="preserve">    в т.ч. фонд заработной платы, млн. рублей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3384,5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3514,0</w:t>
            </w:r>
          </w:p>
        </w:tc>
        <w:tc>
          <w:tcPr>
            <w:tcW w:w="29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3612,4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3738,8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3774,9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3803,8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3888,4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3963,7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4032,1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4043,9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4161,9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4274,0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4205,7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4370,0</w:t>
            </w:r>
          </w:p>
        </w:tc>
        <w:tc>
          <w:tcPr>
            <w:tcW w:w="286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4530,4</w:t>
            </w:r>
          </w:p>
        </w:tc>
      </w:tr>
      <w:tr w:rsidR="00465D50" w:rsidRPr="00A74159" w:rsidTr="00EE58EF">
        <w:trPr>
          <w:cantSplit/>
        </w:trPr>
        <w:tc>
          <w:tcPr>
            <w:tcW w:w="544" w:type="pct"/>
          </w:tcPr>
          <w:p w:rsidR="00465D50" w:rsidRPr="00A74159" w:rsidRDefault="00465D50" w:rsidP="00EE58EF">
            <w:pPr>
              <w:ind w:left="176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 xml:space="preserve">в </w:t>
            </w:r>
            <w:r w:rsidRPr="002E5E3F">
              <w:rPr>
                <w:i/>
                <w:sz w:val="16"/>
                <w:szCs w:val="16"/>
              </w:rPr>
              <w:t>% к предыдущему году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104,9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103,8</w:t>
            </w:r>
          </w:p>
        </w:tc>
        <w:tc>
          <w:tcPr>
            <w:tcW w:w="29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102,8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103,5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104,5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105,3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104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105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106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104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105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106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104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105</w:t>
            </w:r>
          </w:p>
        </w:tc>
        <w:tc>
          <w:tcPr>
            <w:tcW w:w="286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106</w:t>
            </w:r>
          </w:p>
        </w:tc>
      </w:tr>
      <w:tr w:rsidR="00465D50" w:rsidRPr="00A74159" w:rsidTr="00EE58EF">
        <w:trPr>
          <w:cantSplit/>
        </w:trPr>
        <w:tc>
          <w:tcPr>
            <w:tcW w:w="544" w:type="pct"/>
          </w:tcPr>
          <w:p w:rsidR="00465D50" w:rsidRPr="00A74159" w:rsidRDefault="00465D50" w:rsidP="00EE58EF">
            <w:pPr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Среднесписочная численность работников (без внешних совместителей), тыс. человек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9,5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9,4</w:t>
            </w:r>
          </w:p>
        </w:tc>
        <w:tc>
          <w:tcPr>
            <w:tcW w:w="29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9,4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9,3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9,40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9,4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9,4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9,4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9,4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9,4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9,4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9,40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9,4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9,4</w:t>
            </w:r>
          </w:p>
        </w:tc>
        <w:tc>
          <w:tcPr>
            <w:tcW w:w="286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9,4</w:t>
            </w:r>
          </w:p>
        </w:tc>
      </w:tr>
      <w:tr w:rsidR="00465D50" w:rsidRPr="00A74159" w:rsidTr="00EE58EF">
        <w:trPr>
          <w:cantSplit/>
        </w:trPr>
        <w:tc>
          <w:tcPr>
            <w:tcW w:w="544" w:type="pct"/>
            <w:shd w:val="clear" w:color="auto" w:fill="auto"/>
            <w:vAlign w:val="center"/>
          </w:tcPr>
          <w:p w:rsidR="00465D50" w:rsidRPr="00A74159" w:rsidRDefault="00465D50" w:rsidP="00EE58EF">
            <w:pPr>
              <w:ind w:left="176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 xml:space="preserve">в % к предыдущему году 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100</w:t>
            </w:r>
          </w:p>
        </w:tc>
        <w:tc>
          <w:tcPr>
            <w:tcW w:w="258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98,9</w:t>
            </w:r>
          </w:p>
        </w:tc>
        <w:tc>
          <w:tcPr>
            <w:tcW w:w="297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100</w:t>
            </w:r>
          </w:p>
        </w:tc>
        <w:tc>
          <w:tcPr>
            <w:tcW w:w="332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99,8</w:t>
            </w:r>
          </w:p>
        </w:tc>
        <w:tc>
          <w:tcPr>
            <w:tcW w:w="292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100</w:t>
            </w:r>
          </w:p>
        </w:tc>
        <w:tc>
          <w:tcPr>
            <w:tcW w:w="287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100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100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100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100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100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100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100,0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100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100</w:t>
            </w:r>
          </w:p>
        </w:tc>
        <w:tc>
          <w:tcPr>
            <w:tcW w:w="286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100</w:t>
            </w:r>
          </w:p>
        </w:tc>
      </w:tr>
      <w:tr w:rsidR="00465D50" w:rsidRPr="00A74159" w:rsidTr="00EE58EF">
        <w:trPr>
          <w:cantSplit/>
          <w:trHeight w:val="262"/>
        </w:trPr>
        <w:tc>
          <w:tcPr>
            <w:tcW w:w="544" w:type="pct"/>
            <w:shd w:val="clear" w:color="auto" w:fill="auto"/>
            <w:vAlign w:val="center"/>
          </w:tcPr>
          <w:p w:rsidR="00465D50" w:rsidRPr="00A74159" w:rsidRDefault="00465D50" w:rsidP="00EE58EF">
            <w:pPr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Объем продукции сельского хозяйства, млн. рублей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2539,7</w:t>
            </w:r>
          </w:p>
        </w:tc>
        <w:tc>
          <w:tcPr>
            <w:tcW w:w="258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2339,0</w:t>
            </w:r>
          </w:p>
        </w:tc>
        <w:tc>
          <w:tcPr>
            <w:tcW w:w="297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2004,6</w:t>
            </w:r>
          </w:p>
        </w:tc>
        <w:tc>
          <w:tcPr>
            <w:tcW w:w="332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1995,8</w:t>
            </w:r>
          </w:p>
        </w:tc>
        <w:tc>
          <w:tcPr>
            <w:tcW w:w="292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2431,2</w:t>
            </w:r>
          </w:p>
        </w:tc>
        <w:tc>
          <w:tcPr>
            <w:tcW w:w="287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2432,8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2071,2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2527,4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2539,8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2138,1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2615,7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2661,9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2138,1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2615,7</w:t>
            </w:r>
          </w:p>
        </w:tc>
        <w:tc>
          <w:tcPr>
            <w:tcW w:w="286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2661,9</w:t>
            </w:r>
          </w:p>
        </w:tc>
      </w:tr>
      <w:tr w:rsidR="00465D50" w:rsidRPr="00A74159" w:rsidTr="00EE58EF">
        <w:trPr>
          <w:cantSplit/>
        </w:trPr>
        <w:tc>
          <w:tcPr>
            <w:tcW w:w="544" w:type="pct"/>
            <w:shd w:val="clear" w:color="auto" w:fill="auto"/>
            <w:vAlign w:val="center"/>
          </w:tcPr>
          <w:p w:rsidR="00465D50" w:rsidRPr="00A74159" w:rsidRDefault="00465D50" w:rsidP="00EE58EF">
            <w:pPr>
              <w:ind w:left="176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в % к предыдущему году в сопоставимых ценах</w:t>
            </w:r>
          </w:p>
        </w:tc>
        <w:tc>
          <w:tcPr>
            <w:tcW w:w="258" w:type="pct"/>
          </w:tcPr>
          <w:p w:rsidR="00465D50" w:rsidRPr="002A74EB" w:rsidRDefault="00465D50" w:rsidP="00EE58EF">
            <w:pPr>
              <w:jc w:val="right"/>
              <w:rPr>
                <w:sz w:val="16"/>
                <w:szCs w:val="16"/>
              </w:rPr>
            </w:pPr>
            <w:r w:rsidRPr="002A74EB">
              <w:rPr>
                <w:sz w:val="16"/>
                <w:szCs w:val="16"/>
              </w:rPr>
              <w:t>83,1</w:t>
            </w:r>
          </w:p>
        </w:tc>
        <w:tc>
          <w:tcPr>
            <w:tcW w:w="258" w:type="pct"/>
            <w:shd w:val="clear" w:color="auto" w:fill="auto"/>
          </w:tcPr>
          <w:p w:rsidR="00465D50" w:rsidRPr="002A74EB" w:rsidRDefault="00465D50" w:rsidP="00EE58EF">
            <w:pPr>
              <w:jc w:val="right"/>
              <w:rPr>
                <w:sz w:val="16"/>
                <w:szCs w:val="16"/>
              </w:rPr>
            </w:pPr>
            <w:r w:rsidRPr="002A74EB">
              <w:rPr>
                <w:sz w:val="16"/>
                <w:szCs w:val="16"/>
              </w:rPr>
              <w:t>92,1</w:t>
            </w:r>
          </w:p>
        </w:tc>
        <w:tc>
          <w:tcPr>
            <w:tcW w:w="297" w:type="pct"/>
            <w:shd w:val="clear" w:color="auto" w:fill="auto"/>
          </w:tcPr>
          <w:p w:rsidR="00465D50" w:rsidRPr="002A74EB" w:rsidRDefault="00465D50" w:rsidP="00EE58EF">
            <w:pPr>
              <w:jc w:val="right"/>
              <w:rPr>
                <w:sz w:val="16"/>
                <w:szCs w:val="16"/>
              </w:rPr>
            </w:pPr>
            <w:r w:rsidRPr="002A74EB">
              <w:rPr>
                <w:sz w:val="16"/>
                <w:szCs w:val="16"/>
              </w:rPr>
              <w:t>85,7</w:t>
            </w:r>
          </w:p>
        </w:tc>
        <w:tc>
          <w:tcPr>
            <w:tcW w:w="332" w:type="pct"/>
            <w:shd w:val="clear" w:color="auto" w:fill="auto"/>
          </w:tcPr>
          <w:p w:rsidR="00465D50" w:rsidRPr="002A74EB" w:rsidRDefault="00465D50" w:rsidP="00EE58EF">
            <w:pPr>
              <w:jc w:val="right"/>
              <w:rPr>
                <w:sz w:val="16"/>
                <w:szCs w:val="16"/>
              </w:rPr>
            </w:pPr>
            <w:r w:rsidRPr="002A74EB">
              <w:rPr>
                <w:sz w:val="16"/>
                <w:szCs w:val="16"/>
              </w:rPr>
              <w:t>99,6</w:t>
            </w:r>
          </w:p>
        </w:tc>
        <w:tc>
          <w:tcPr>
            <w:tcW w:w="292" w:type="pct"/>
            <w:shd w:val="clear" w:color="auto" w:fill="auto"/>
          </w:tcPr>
          <w:p w:rsidR="00465D50" w:rsidRPr="002A74EB" w:rsidRDefault="00465D50" w:rsidP="00EE58EF">
            <w:pPr>
              <w:jc w:val="right"/>
              <w:rPr>
                <w:sz w:val="16"/>
                <w:szCs w:val="16"/>
              </w:rPr>
            </w:pPr>
            <w:r w:rsidRPr="002A74EB">
              <w:rPr>
                <w:sz w:val="16"/>
                <w:szCs w:val="16"/>
              </w:rPr>
              <w:t>121,2</w:t>
            </w:r>
          </w:p>
        </w:tc>
        <w:tc>
          <w:tcPr>
            <w:tcW w:w="287" w:type="pct"/>
            <w:shd w:val="clear" w:color="auto" w:fill="auto"/>
          </w:tcPr>
          <w:p w:rsidR="00465D50" w:rsidRPr="002A74EB" w:rsidRDefault="00465D50" w:rsidP="00EE58EF">
            <w:pPr>
              <w:jc w:val="right"/>
              <w:rPr>
                <w:sz w:val="16"/>
                <w:szCs w:val="16"/>
              </w:rPr>
            </w:pPr>
            <w:r w:rsidRPr="002A74EB">
              <w:rPr>
                <w:sz w:val="16"/>
                <w:szCs w:val="16"/>
              </w:rPr>
              <w:t>121,4</w:t>
            </w:r>
          </w:p>
        </w:tc>
        <w:tc>
          <w:tcPr>
            <w:tcW w:w="332" w:type="pct"/>
          </w:tcPr>
          <w:p w:rsidR="00465D50" w:rsidRPr="002A74EB" w:rsidRDefault="00465D50" w:rsidP="00EE58EF">
            <w:pPr>
              <w:jc w:val="right"/>
              <w:rPr>
                <w:sz w:val="16"/>
                <w:szCs w:val="16"/>
              </w:rPr>
            </w:pPr>
            <w:r w:rsidRPr="002A74EB">
              <w:rPr>
                <w:sz w:val="16"/>
                <w:szCs w:val="16"/>
              </w:rPr>
              <w:t>103,7</w:t>
            </w:r>
          </w:p>
        </w:tc>
        <w:tc>
          <w:tcPr>
            <w:tcW w:w="292" w:type="pct"/>
          </w:tcPr>
          <w:p w:rsidR="00465D50" w:rsidRPr="002A74EB" w:rsidRDefault="00465D50" w:rsidP="00EE58EF">
            <w:pPr>
              <w:jc w:val="right"/>
              <w:rPr>
                <w:sz w:val="16"/>
                <w:szCs w:val="16"/>
              </w:rPr>
            </w:pPr>
            <w:r w:rsidRPr="002A74EB">
              <w:rPr>
                <w:sz w:val="16"/>
                <w:szCs w:val="16"/>
              </w:rPr>
              <w:t>103,9</w:t>
            </w:r>
          </w:p>
        </w:tc>
        <w:tc>
          <w:tcPr>
            <w:tcW w:w="287" w:type="pct"/>
          </w:tcPr>
          <w:p w:rsidR="00465D50" w:rsidRPr="002A74EB" w:rsidRDefault="00465D50" w:rsidP="00EE58EF">
            <w:pPr>
              <w:jc w:val="right"/>
              <w:rPr>
                <w:sz w:val="16"/>
                <w:szCs w:val="16"/>
              </w:rPr>
            </w:pPr>
            <w:r w:rsidRPr="002A74EB">
              <w:rPr>
                <w:sz w:val="16"/>
                <w:szCs w:val="16"/>
              </w:rPr>
              <w:t>104,4</w:t>
            </w:r>
          </w:p>
        </w:tc>
        <w:tc>
          <w:tcPr>
            <w:tcW w:w="332" w:type="pct"/>
          </w:tcPr>
          <w:p w:rsidR="00465D50" w:rsidRPr="002A74EB" w:rsidRDefault="00465D50" w:rsidP="00EE58EF">
            <w:pPr>
              <w:jc w:val="right"/>
              <w:rPr>
                <w:sz w:val="16"/>
                <w:szCs w:val="16"/>
              </w:rPr>
            </w:pPr>
            <w:r w:rsidRPr="002A74EB">
              <w:rPr>
                <w:sz w:val="16"/>
                <w:szCs w:val="16"/>
              </w:rPr>
              <w:t>103,2</w:t>
            </w:r>
          </w:p>
        </w:tc>
        <w:tc>
          <w:tcPr>
            <w:tcW w:w="292" w:type="pct"/>
          </w:tcPr>
          <w:p w:rsidR="00465D50" w:rsidRPr="002A74EB" w:rsidRDefault="00465D50" w:rsidP="00EE58EF">
            <w:pPr>
              <w:jc w:val="right"/>
              <w:rPr>
                <w:sz w:val="16"/>
                <w:szCs w:val="16"/>
              </w:rPr>
            </w:pPr>
            <w:r w:rsidRPr="002A74EB">
              <w:rPr>
                <w:sz w:val="16"/>
                <w:szCs w:val="16"/>
              </w:rPr>
              <w:t>103,4</w:t>
            </w:r>
          </w:p>
        </w:tc>
        <w:tc>
          <w:tcPr>
            <w:tcW w:w="287" w:type="pct"/>
          </w:tcPr>
          <w:p w:rsidR="00465D50" w:rsidRPr="002A74EB" w:rsidRDefault="00465D50" w:rsidP="00EE58EF">
            <w:pPr>
              <w:jc w:val="right"/>
              <w:rPr>
                <w:sz w:val="16"/>
                <w:szCs w:val="16"/>
              </w:rPr>
            </w:pPr>
            <w:r w:rsidRPr="002A74EB">
              <w:rPr>
                <w:sz w:val="16"/>
                <w:szCs w:val="16"/>
              </w:rPr>
              <w:t>104,8</w:t>
            </w:r>
          </w:p>
        </w:tc>
        <w:tc>
          <w:tcPr>
            <w:tcW w:w="332" w:type="pct"/>
          </w:tcPr>
          <w:p w:rsidR="00465D50" w:rsidRPr="002A74EB" w:rsidRDefault="00465D50" w:rsidP="00EE58EF">
            <w:pPr>
              <w:jc w:val="right"/>
              <w:rPr>
                <w:sz w:val="16"/>
                <w:szCs w:val="16"/>
              </w:rPr>
            </w:pPr>
            <w:r w:rsidRPr="002A74EB">
              <w:rPr>
                <w:sz w:val="16"/>
                <w:szCs w:val="16"/>
              </w:rPr>
              <w:t>100</w:t>
            </w:r>
          </w:p>
        </w:tc>
        <w:tc>
          <w:tcPr>
            <w:tcW w:w="292" w:type="pct"/>
          </w:tcPr>
          <w:p w:rsidR="00465D50" w:rsidRPr="002A74EB" w:rsidRDefault="00465D50" w:rsidP="00EE58EF">
            <w:pPr>
              <w:jc w:val="right"/>
              <w:rPr>
                <w:sz w:val="16"/>
                <w:szCs w:val="16"/>
              </w:rPr>
            </w:pPr>
            <w:r w:rsidRPr="002A74EB">
              <w:rPr>
                <w:sz w:val="16"/>
                <w:szCs w:val="16"/>
              </w:rPr>
              <w:t>100</w:t>
            </w:r>
          </w:p>
        </w:tc>
        <w:tc>
          <w:tcPr>
            <w:tcW w:w="286" w:type="pct"/>
          </w:tcPr>
          <w:p w:rsidR="00465D50" w:rsidRPr="002A74EB" w:rsidRDefault="00465D50" w:rsidP="00EE58EF">
            <w:pPr>
              <w:jc w:val="right"/>
              <w:rPr>
                <w:sz w:val="16"/>
                <w:szCs w:val="16"/>
              </w:rPr>
            </w:pPr>
            <w:r w:rsidRPr="002A74EB">
              <w:rPr>
                <w:sz w:val="16"/>
                <w:szCs w:val="16"/>
              </w:rPr>
              <w:t>100</w:t>
            </w:r>
          </w:p>
        </w:tc>
      </w:tr>
      <w:tr w:rsidR="00465D50" w:rsidRPr="00A74159" w:rsidTr="00EE58EF">
        <w:trPr>
          <w:cantSplit/>
        </w:trPr>
        <w:tc>
          <w:tcPr>
            <w:tcW w:w="544" w:type="pct"/>
          </w:tcPr>
          <w:p w:rsidR="00465D50" w:rsidRPr="00A74159" w:rsidRDefault="00465D50" w:rsidP="00EE58EF">
            <w:pPr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Объем инвестиций в основной капитал за счет всех источников финансирования по крупным и средним организациям, млн. рублей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220,6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330,6</w:t>
            </w:r>
          </w:p>
        </w:tc>
        <w:tc>
          <w:tcPr>
            <w:tcW w:w="29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465,8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497,8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517,4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535,1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533,6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575,9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615,2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572,1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642,8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710,5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614,0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703,2</w:t>
            </w:r>
          </w:p>
        </w:tc>
        <w:tc>
          <w:tcPr>
            <w:tcW w:w="286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796,5</w:t>
            </w:r>
          </w:p>
        </w:tc>
      </w:tr>
      <w:tr w:rsidR="00465D50" w:rsidRPr="00A74159" w:rsidTr="00EE58EF">
        <w:trPr>
          <w:cantSplit/>
          <w:trHeight w:val="151"/>
        </w:trPr>
        <w:tc>
          <w:tcPr>
            <w:tcW w:w="544" w:type="pct"/>
            <w:shd w:val="clear" w:color="auto" w:fill="auto"/>
            <w:vAlign w:val="center"/>
          </w:tcPr>
          <w:p w:rsidR="00465D50" w:rsidRPr="00A74159" w:rsidRDefault="00465D50" w:rsidP="00EE58EF">
            <w:pPr>
              <w:ind w:left="176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 xml:space="preserve">в % к предыдущему году 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144,7</w:t>
            </w:r>
          </w:p>
        </w:tc>
        <w:tc>
          <w:tcPr>
            <w:tcW w:w="258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49,8</w:t>
            </w:r>
          </w:p>
        </w:tc>
        <w:tc>
          <w:tcPr>
            <w:tcW w:w="297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140,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32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106,8</w:t>
            </w:r>
          </w:p>
        </w:tc>
        <w:tc>
          <w:tcPr>
            <w:tcW w:w="292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111,0</w:t>
            </w:r>
          </w:p>
        </w:tc>
        <w:tc>
          <w:tcPr>
            <w:tcW w:w="287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114,8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107,1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111,3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114,9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107,2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111,4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115,4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107,3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109,3</w:t>
            </w:r>
          </w:p>
        </w:tc>
        <w:tc>
          <w:tcPr>
            <w:tcW w:w="286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112,5</w:t>
            </w:r>
          </w:p>
        </w:tc>
      </w:tr>
      <w:tr w:rsidR="00465D50" w:rsidRPr="00A74159" w:rsidTr="00EE58EF">
        <w:trPr>
          <w:cantSplit/>
        </w:trPr>
        <w:tc>
          <w:tcPr>
            <w:tcW w:w="544" w:type="pct"/>
            <w:shd w:val="clear" w:color="auto" w:fill="auto"/>
          </w:tcPr>
          <w:p w:rsidR="00465D50" w:rsidRPr="00A74159" w:rsidRDefault="00465D50" w:rsidP="00EE58EF">
            <w:pPr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Среднегодовая стоимость имущества, облагаемого налогом на имущество организаций в соответствии с пунктом 1 статьи 375 Налогового кодекса Российской Федерации, млн. рублей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896,2</w:t>
            </w:r>
          </w:p>
        </w:tc>
        <w:tc>
          <w:tcPr>
            <w:tcW w:w="258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689,7</w:t>
            </w:r>
          </w:p>
        </w:tc>
        <w:tc>
          <w:tcPr>
            <w:tcW w:w="297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749,3</w:t>
            </w:r>
          </w:p>
        </w:tc>
        <w:tc>
          <w:tcPr>
            <w:tcW w:w="332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812,5</w:t>
            </w:r>
          </w:p>
        </w:tc>
        <w:tc>
          <w:tcPr>
            <w:tcW w:w="292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816,5</w:t>
            </w:r>
          </w:p>
        </w:tc>
        <w:tc>
          <w:tcPr>
            <w:tcW w:w="287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820,1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876,4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888,9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900,3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941,2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967,2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991,6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941,2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967,2</w:t>
            </w:r>
          </w:p>
        </w:tc>
        <w:tc>
          <w:tcPr>
            <w:tcW w:w="286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991,6</w:t>
            </w:r>
          </w:p>
        </w:tc>
      </w:tr>
      <w:tr w:rsidR="00465D50" w:rsidRPr="00A74159" w:rsidTr="00EE58EF">
        <w:trPr>
          <w:cantSplit/>
        </w:trPr>
        <w:tc>
          <w:tcPr>
            <w:tcW w:w="544" w:type="pct"/>
            <w:shd w:val="clear" w:color="auto" w:fill="auto"/>
          </w:tcPr>
          <w:p w:rsidR="00465D50" w:rsidRPr="00A74159" w:rsidRDefault="00465D50" w:rsidP="00EE58EF">
            <w:pPr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Оборот розничной торговли по крупным и средним организациям, млн. рублей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1398,7</w:t>
            </w:r>
          </w:p>
        </w:tc>
        <w:tc>
          <w:tcPr>
            <w:tcW w:w="258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1510,2</w:t>
            </w:r>
          </w:p>
        </w:tc>
        <w:tc>
          <w:tcPr>
            <w:tcW w:w="297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1527,4</w:t>
            </w:r>
          </w:p>
        </w:tc>
        <w:tc>
          <w:tcPr>
            <w:tcW w:w="332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1566,6</w:t>
            </w:r>
          </w:p>
        </w:tc>
        <w:tc>
          <w:tcPr>
            <w:tcW w:w="292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1582,4</w:t>
            </w:r>
          </w:p>
        </w:tc>
        <w:tc>
          <w:tcPr>
            <w:tcW w:w="287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1598,2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1634,0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1657,4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1690,5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1731,6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1772,0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1825,0</w:t>
            </w:r>
          </w:p>
        </w:tc>
        <w:tc>
          <w:tcPr>
            <w:tcW w:w="332" w:type="pct"/>
            <w:vAlign w:val="bottom"/>
          </w:tcPr>
          <w:p w:rsidR="00465D50" w:rsidRPr="00A74159" w:rsidRDefault="00465D50" w:rsidP="00EE58EF">
            <w:pPr>
              <w:rPr>
                <w:color w:val="000000"/>
                <w:sz w:val="16"/>
                <w:szCs w:val="16"/>
              </w:rPr>
            </w:pPr>
            <w:r w:rsidRPr="00A74159">
              <w:rPr>
                <w:color w:val="000000"/>
                <w:sz w:val="16"/>
                <w:szCs w:val="16"/>
              </w:rPr>
              <w:t xml:space="preserve">  1835,5</w:t>
            </w:r>
          </w:p>
        </w:tc>
        <w:tc>
          <w:tcPr>
            <w:tcW w:w="292" w:type="pct"/>
            <w:vAlign w:val="bottom"/>
          </w:tcPr>
          <w:p w:rsidR="00465D50" w:rsidRPr="00A74159" w:rsidRDefault="00465D50" w:rsidP="00EE58EF">
            <w:pPr>
              <w:jc w:val="right"/>
              <w:rPr>
                <w:color w:val="000000"/>
                <w:sz w:val="16"/>
                <w:szCs w:val="16"/>
              </w:rPr>
            </w:pPr>
            <w:r w:rsidRPr="00A74159">
              <w:rPr>
                <w:color w:val="000000"/>
                <w:sz w:val="16"/>
                <w:szCs w:val="16"/>
              </w:rPr>
              <w:t>1896,0</w:t>
            </w:r>
          </w:p>
        </w:tc>
        <w:tc>
          <w:tcPr>
            <w:tcW w:w="286" w:type="pct"/>
            <w:vAlign w:val="bottom"/>
          </w:tcPr>
          <w:p w:rsidR="00465D50" w:rsidRPr="00A74159" w:rsidRDefault="00465D50" w:rsidP="00EE58EF">
            <w:pPr>
              <w:jc w:val="right"/>
              <w:rPr>
                <w:color w:val="000000"/>
                <w:sz w:val="16"/>
                <w:szCs w:val="16"/>
              </w:rPr>
            </w:pPr>
            <w:r w:rsidRPr="00A74159">
              <w:rPr>
                <w:color w:val="000000"/>
                <w:sz w:val="16"/>
                <w:szCs w:val="16"/>
              </w:rPr>
              <w:t>1970,0</w:t>
            </w:r>
          </w:p>
        </w:tc>
      </w:tr>
      <w:tr w:rsidR="00465D50" w:rsidRPr="00A74159" w:rsidTr="00EE58EF">
        <w:trPr>
          <w:cantSplit/>
        </w:trPr>
        <w:tc>
          <w:tcPr>
            <w:tcW w:w="544" w:type="pct"/>
            <w:shd w:val="clear" w:color="auto" w:fill="auto"/>
            <w:vAlign w:val="center"/>
          </w:tcPr>
          <w:p w:rsidR="00465D50" w:rsidRPr="00A74159" w:rsidRDefault="00465D50" w:rsidP="00EE58EF">
            <w:pPr>
              <w:ind w:left="176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в % к предыдущему году в сопоставимых ценах</w:t>
            </w:r>
          </w:p>
        </w:tc>
        <w:tc>
          <w:tcPr>
            <w:tcW w:w="258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125,8</w:t>
            </w:r>
          </w:p>
        </w:tc>
        <w:tc>
          <w:tcPr>
            <w:tcW w:w="258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108,0</w:t>
            </w:r>
          </w:p>
        </w:tc>
        <w:tc>
          <w:tcPr>
            <w:tcW w:w="297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101,1</w:t>
            </w:r>
          </w:p>
        </w:tc>
        <w:tc>
          <w:tcPr>
            <w:tcW w:w="332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102,6</w:t>
            </w:r>
          </w:p>
        </w:tc>
        <w:tc>
          <w:tcPr>
            <w:tcW w:w="292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103,6</w:t>
            </w:r>
          </w:p>
        </w:tc>
        <w:tc>
          <w:tcPr>
            <w:tcW w:w="287" w:type="pct"/>
            <w:shd w:val="clear" w:color="auto" w:fill="auto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104,6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104,3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104,7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105,8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106,0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106,9</w:t>
            </w:r>
          </w:p>
        </w:tc>
        <w:tc>
          <w:tcPr>
            <w:tcW w:w="287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108,0</w:t>
            </w:r>
          </w:p>
        </w:tc>
        <w:tc>
          <w:tcPr>
            <w:tcW w:w="33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106,0</w:t>
            </w:r>
          </w:p>
        </w:tc>
        <w:tc>
          <w:tcPr>
            <w:tcW w:w="292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107,0</w:t>
            </w:r>
          </w:p>
        </w:tc>
        <w:tc>
          <w:tcPr>
            <w:tcW w:w="286" w:type="pct"/>
          </w:tcPr>
          <w:p w:rsidR="00465D50" w:rsidRPr="00A74159" w:rsidRDefault="00465D50" w:rsidP="00EE58EF">
            <w:pPr>
              <w:jc w:val="right"/>
              <w:rPr>
                <w:sz w:val="16"/>
                <w:szCs w:val="16"/>
              </w:rPr>
            </w:pPr>
            <w:r w:rsidRPr="00A74159">
              <w:rPr>
                <w:sz w:val="16"/>
                <w:szCs w:val="16"/>
              </w:rPr>
              <w:t>108,0</w:t>
            </w:r>
          </w:p>
        </w:tc>
      </w:tr>
    </w:tbl>
    <w:p w:rsidR="00EC4974" w:rsidRPr="007368F5" w:rsidRDefault="00EC4974" w:rsidP="008068FD">
      <w:pPr>
        <w:autoSpaceDE w:val="0"/>
        <w:autoSpaceDN w:val="0"/>
        <w:jc w:val="center"/>
        <w:rPr>
          <w:b/>
          <w:sz w:val="28"/>
          <w:szCs w:val="28"/>
        </w:rPr>
      </w:pPr>
    </w:p>
    <w:p w:rsidR="00936395" w:rsidRPr="007368F5" w:rsidRDefault="00936395" w:rsidP="008068FD">
      <w:pPr>
        <w:autoSpaceDE w:val="0"/>
        <w:autoSpaceDN w:val="0"/>
        <w:jc w:val="center"/>
        <w:rPr>
          <w:b/>
          <w:sz w:val="28"/>
          <w:szCs w:val="28"/>
        </w:rPr>
      </w:pPr>
    </w:p>
    <w:p w:rsidR="003F66FA" w:rsidRPr="002F3E19" w:rsidRDefault="003F66FA" w:rsidP="00B634FD">
      <w:pPr>
        <w:ind w:firstLine="709"/>
        <w:jc w:val="center"/>
      </w:pPr>
    </w:p>
    <w:p w:rsidR="002F3E19" w:rsidRDefault="002F3E19" w:rsidP="00B634FD">
      <w:pPr>
        <w:ind w:firstLine="709"/>
        <w:jc w:val="center"/>
        <w:rPr>
          <w:sz w:val="28"/>
          <w:szCs w:val="28"/>
        </w:rPr>
      </w:pPr>
    </w:p>
    <w:p w:rsidR="003F66FA" w:rsidRDefault="003F66FA" w:rsidP="00B634FD">
      <w:pPr>
        <w:jc w:val="center"/>
      </w:pPr>
    </w:p>
    <w:p w:rsidR="003F66FA" w:rsidRDefault="003F66FA" w:rsidP="00B634FD">
      <w:pPr>
        <w:jc w:val="center"/>
      </w:pPr>
    </w:p>
    <w:p w:rsidR="004A1D91" w:rsidRPr="007368F5" w:rsidRDefault="004A1D91" w:rsidP="00B634FD">
      <w:pPr>
        <w:jc w:val="center"/>
        <w:rPr>
          <w:sz w:val="28"/>
          <w:szCs w:val="28"/>
        </w:rPr>
      </w:pPr>
    </w:p>
    <w:sectPr w:rsidR="004A1D91" w:rsidRPr="007368F5" w:rsidSect="00465D50">
      <w:pgSz w:w="16838" w:h="11906" w:orient="landscape"/>
      <w:pgMar w:top="1418" w:right="719" w:bottom="568" w:left="54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F8A" w:rsidRDefault="00DA5F8A" w:rsidP="00F36713">
      <w:r>
        <w:separator/>
      </w:r>
    </w:p>
  </w:endnote>
  <w:endnote w:type="continuationSeparator" w:id="1">
    <w:p w:rsidR="00DA5F8A" w:rsidRDefault="00DA5F8A" w:rsidP="00F36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E19" w:rsidRDefault="002607FA" w:rsidP="0055589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F3E1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F3E19" w:rsidRDefault="002F3E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F8A" w:rsidRDefault="00DA5F8A" w:rsidP="00F36713">
      <w:r>
        <w:separator/>
      </w:r>
    </w:p>
  </w:footnote>
  <w:footnote w:type="continuationSeparator" w:id="1">
    <w:p w:rsidR="00DA5F8A" w:rsidRDefault="00DA5F8A" w:rsidP="00F36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0E9"/>
    <w:rsid w:val="00055D37"/>
    <w:rsid w:val="000F3E27"/>
    <w:rsid w:val="0015053D"/>
    <w:rsid w:val="001E1DB0"/>
    <w:rsid w:val="001F26EF"/>
    <w:rsid w:val="001F4331"/>
    <w:rsid w:val="00212495"/>
    <w:rsid w:val="002243F0"/>
    <w:rsid w:val="002607FA"/>
    <w:rsid w:val="002778AA"/>
    <w:rsid w:val="002B4771"/>
    <w:rsid w:val="002D1769"/>
    <w:rsid w:val="002D438D"/>
    <w:rsid w:val="002F3E19"/>
    <w:rsid w:val="00310CD7"/>
    <w:rsid w:val="00332D6A"/>
    <w:rsid w:val="003E3212"/>
    <w:rsid w:val="003F66FA"/>
    <w:rsid w:val="00412424"/>
    <w:rsid w:val="00420276"/>
    <w:rsid w:val="00442961"/>
    <w:rsid w:val="00465D50"/>
    <w:rsid w:val="004A1D91"/>
    <w:rsid w:val="004B573B"/>
    <w:rsid w:val="004F36CC"/>
    <w:rsid w:val="00537C4C"/>
    <w:rsid w:val="00555893"/>
    <w:rsid w:val="005624B9"/>
    <w:rsid w:val="005704DF"/>
    <w:rsid w:val="0057373E"/>
    <w:rsid w:val="00695EBF"/>
    <w:rsid w:val="006C6B95"/>
    <w:rsid w:val="006F3086"/>
    <w:rsid w:val="007076F8"/>
    <w:rsid w:val="007368F5"/>
    <w:rsid w:val="007667A0"/>
    <w:rsid w:val="00775EF0"/>
    <w:rsid w:val="007F3FF4"/>
    <w:rsid w:val="008068FD"/>
    <w:rsid w:val="008C20E9"/>
    <w:rsid w:val="008C44DC"/>
    <w:rsid w:val="008F0F61"/>
    <w:rsid w:val="00936395"/>
    <w:rsid w:val="009C7DC8"/>
    <w:rsid w:val="00A5478D"/>
    <w:rsid w:val="00AF37CB"/>
    <w:rsid w:val="00B15FB0"/>
    <w:rsid w:val="00B634FD"/>
    <w:rsid w:val="00BC2CED"/>
    <w:rsid w:val="00C059FF"/>
    <w:rsid w:val="00C13F3C"/>
    <w:rsid w:val="00C42AB9"/>
    <w:rsid w:val="00C513F4"/>
    <w:rsid w:val="00C52106"/>
    <w:rsid w:val="00C63AE0"/>
    <w:rsid w:val="00D04173"/>
    <w:rsid w:val="00D26E06"/>
    <w:rsid w:val="00D75A0F"/>
    <w:rsid w:val="00DA5F8A"/>
    <w:rsid w:val="00DC5265"/>
    <w:rsid w:val="00DE3477"/>
    <w:rsid w:val="00DE5F23"/>
    <w:rsid w:val="00DF5826"/>
    <w:rsid w:val="00E03DDB"/>
    <w:rsid w:val="00E128CA"/>
    <w:rsid w:val="00E806CF"/>
    <w:rsid w:val="00EC4974"/>
    <w:rsid w:val="00F36713"/>
    <w:rsid w:val="00F50EF5"/>
    <w:rsid w:val="00F55615"/>
    <w:rsid w:val="00FA0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438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D438D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2D43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38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43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438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D438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D438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C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C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4F36CC"/>
    <w:pPr>
      <w:autoSpaceDE w:val="0"/>
      <w:autoSpaceDN w:val="0"/>
      <w:jc w:val="center"/>
    </w:pPr>
  </w:style>
  <w:style w:type="character" w:customStyle="1" w:styleId="a8">
    <w:name w:val="Основной текст Знак"/>
    <w:basedOn w:val="a0"/>
    <w:link w:val="a7"/>
    <w:rsid w:val="004F3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F36CC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4F36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F36CC"/>
  </w:style>
  <w:style w:type="character" w:styleId="ac">
    <w:name w:val="Hyperlink"/>
    <w:basedOn w:val="a0"/>
    <w:uiPriority w:val="99"/>
    <w:semiHidden/>
    <w:unhideWhenUsed/>
    <w:rsid w:val="004F36C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F36CC"/>
    <w:rPr>
      <w:color w:val="800080"/>
      <w:u w:val="single"/>
    </w:rPr>
  </w:style>
  <w:style w:type="paragraph" w:customStyle="1" w:styleId="font5">
    <w:name w:val="font5"/>
    <w:basedOn w:val="a"/>
    <w:rsid w:val="004F36CC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5">
    <w:name w:val="xl65"/>
    <w:basedOn w:val="a"/>
    <w:rsid w:val="004F36CC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4F3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4F3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4F3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4F3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4F3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4F36C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4F36C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4F36C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4F3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F36C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4F36CC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4F36C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4F3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4F3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4F3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4F3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4F36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4F3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4F3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4F36CC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2"/>
      <w:szCs w:val="22"/>
    </w:rPr>
  </w:style>
  <w:style w:type="paragraph" w:customStyle="1" w:styleId="xl86">
    <w:name w:val="xl86"/>
    <w:basedOn w:val="a"/>
    <w:rsid w:val="004F36CC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4F3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4F36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4F36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styleId="ae">
    <w:name w:val="Table Grid"/>
    <w:basedOn w:val="a1"/>
    <w:uiPriority w:val="59"/>
    <w:rsid w:val="001E1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uiPriority w:val="99"/>
    <w:rsid w:val="001E1DB0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93639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363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438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D438D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2D43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38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43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438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D438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D438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C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C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kartalyra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2020-12-16T04:17:00Z</cp:lastPrinted>
  <dcterms:created xsi:type="dcterms:W3CDTF">2015-12-04T06:24:00Z</dcterms:created>
  <dcterms:modified xsi:type="dcterms:W3CDTF">2020-12-16T04:17:00Z</dcterms:modified>
</cp:coreProperties>
</file>