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DE" w:rsidRPr="003B3FDE" w:rsidRDefault="003B3FDE" w:rsidP="003B3FDE">
      <w:pPr>
        <w:pStyle w:val="1"/>
        <w:rPr>
          <w:b w:val="0"/>
          <w:snapToGrid w:val="0"/>
          <w:szCs w:val="28"/>
        </w:rPr>
      </w:pPr>
      <w:r w:rsidRPr="003B3FDE">
        <w:rPr>
          <w:b w:val="0"/>
          <w:snapToGrid w:val="0"/>
          <w:szCs w:val="28"/>
        </w:rPr>
        <w:t>РАСПОРЯЖЕНИЕ</w:t>
      </w:r>
    </w:p>
    <w:p w:rsidR="003B3FDE" w:rsidRPr="003B3FDE" w:rsidRDefault="003B3FDE" w:rsidP="003B3FDE">
      <w:pPr>
        <w:jc w:val="center"/>
        <w:rPr>
          <w:sz w:val="28"/>
          <w:szCs w:val="28"/>
        </w:rPr>
      </w:pPr>
      <w:r w:rsidRPr="003B3FDE">
        <w:rPr>
          <w:sz w:val="28"/>
          <w:szCs w:val="28"/>
        </w:rPr>
        <w:t>АДМИНИСТРАЦИЯ КАРТАЛИНСКОГО МУНИЦИПАЛЬНОГО РАЙОНА</w:t>
      </w:r>
    </w:p>
    <w:p w:rsidR="003B3FDE" w:rsidRPr="003B3FDE" w:rsidRDefault="003B3FDE" w:rsidP="003B3FDE">
      <w:pPr>
        <w:rPr>
          <w:sz w:val="28"/>
          <w:szCs w:val="28"/>
        </w:rPr>
      </w:pPr>
    </w:p>
    <w:p w:rsidR="003B3FDE" w:rsidRPr="003B3FDE" w:rsidRDefault="003B3FDE" w:rsidP="003B3FDE">
      <w:pPr>
        <w:rPr>
          <w:sz w:val="28"/>
          <w:szCs w:val="28"/>
        </w:rPr>
      </w:pPr>
      <w:r w:rsidRPr="003B3FDE">
        <w:rPr>
          <w:sz w:val="28"/>
          <w:szCs w:val="28"/>
        </w:rPr>
        <w:t>от 19.04.2018 года № 224-р</w:t>
      </w:r>
    </w:p>
    <w:p w:rsidR="003B3FDE" w:rsidRDefault="003B3FDE" w:rsidP="003B3FDE">
      <w:pPr>
        <w:pStyle w:val="1"/>
        <w:jc w:val="left"/>
        <w:rPr>
          <w:b w:val="0"/>
          <w:snapToGrid w:val="0"/>
        </w:rPr>
      </w:pPr>
    </w:p>
    <w:p w:rsidR="003B3FDE" w:rsidRPr="00A220BC" w:rsidRDefault="003B3FDE" w:rsidP="003B3FDE">
      <w:pPr>
        <w:pStyle w:val="1"/>
        <w:jc w:val="left"/>
        <w:rPr>
          <w:b w:val="0"/>
          <w:snapToGrid w:val="0"/>
        </w:rPr>
      </w:pPr>
      <w:r w:rsidRPr="00A220BC">
        <w:rPr>
          <w:b w:val="0"/>
          <w:snapToGrid w:val="0"/>
        </w:rPr>
        <w:t xml:space="preserve">Об организации и проведении  </w:t>
      </w:r>
    </w:p>
    <w:p w:rsidR="003B3FDE" w:rsidRDefault="003B3FDE" w:rsidP="003B3FDE">
      <w:pPr>
        <w:pStyle w:val="1"/>
        <w:jc w:val="left"/>
        <w:rPr>
          <w:b w:val="0"/>
        </w:rPr>
      </w:pPr>
      <w:r w:rsidRPr="00A220BC">
        <w:rPr>
          <w:b w:val="0"/>
          <w:snapToGrid w:val="0"/>
        </w:rPr>
        <w:t xml:space="preserve">смотра-конкурса  </w:t>
      </w:r>
      <w:r w:rsidRPr="00A220BC">
        <w:rPr>
          <w:b w:val="0"/>
        </w:rPr>
        <w:t xml:space="preserve">на  </w:t>
      </w:r>
      <w:proofErr w:type="gramStart"/>
      <w:r>
        <w:rPr>
          <w:b w:val="0"/>
        </w:rPr>
        <w:t>лучшую</w:t>
      </w:r>
      <w:proofErr w:type="gramEnd"/>
      <w:r>
        <w:rPr>
          <w:b w:val="0"/>
        </w:rPr>
        <w:t xml:space="preserve"> </w:t>
      </w:r>
    </w:p>
    <w:p w:rsidR="003B3FDE" w:rsidRPr="00A220BC" w:rsidRDefault="003B3FDE" w:rsidP="003B3FDE">
      <w:pPr>
        <w:pStyle w:val="1"/>
        <w:jc w:val="left"/>
        <w:rPr>
          <w:b w:val="0"/>
          <w:snapToGrid w:val="0"/>
        </w:rPr>
      </w:pPr>
      <w:r>
        <w:rPr>
          <w:b w:val="0"/>
        </w:rPr>
        <w:t>учебно-материальную базу</w:t>
      </w:r>
    </w:p>
    <w:p w:rsidR="003B3FDE" w:rsidRDefault="003B3FDE" w:rsidP="003B3FDE">
      <w:pPr>
        <w:pStyle w:val="1"/>
        <w:jc w:val="left"/>
        <w:rPr>
          <w:b w:val="0"/>
        </w:rPr>
      </w:pPr>
      <w:r w:rsidRPr="00A220BC">
        <w:rPr>
          <w:b w:val="0"/>
          <w:snapToGrid w:val="0"/>
        </w:rPr>
        <w:t xml:space="preserve">по </w:t>
      </w:r>
      <w:r w:rsidRPr="00A220BC">
        <w:rPr>
          <w:b w:val="0"/>
        </w:rPr>
        <w:t xml:space="preserve"> гражданской обороне </w:t>
      </w:r>
    </w:p>
    <w:p w:rsidR="003B3FDE" w:rsidRDefault="003B3FDE" w:rsidP="003B3FDE">
      <w:pPr>
        <w:pStyle w:val="1"/>
        <w:jc w:val="left"/>
        <w:rPr>
          <w:b w:val="0"/>
        </w:rPr>
      </w:pPr>
      <w:r w:rsidRPr="00A220BC">
        <w:rPr>
          <w:b w:val="0"/>
        </w:rPr>
        <w:t>и чрезвычайным</w:t>
      </w:r>
      <w:r>
        <w:rPr>
          <w:b w:val="0"/>
        </w:rPr>
        <w:t xml:space="preserve"> </w:t>
      </w:r>
      <w:r w:rsidRPr="00A220BC">
        <w:rPr>
          <w:b w:val="0"/>
        </w:rPr>
        <w:t xml:space="preserve"> ситуациям </w:t>
      </w:r>
    </w:p>
    <w:p w:rsidR="003B3FDE" w:rsidRDefault="003B3FDE" w:rsidP="003B3FDE">
      <w:pPr>
        <w:pStyle w:val="1"/>
        <w:jc w:val="left"/>
        <w:rPr>
          <w:b w:val="0"/>
        </w:rPr>
      </w:pPr>
      <w:r>
        <w:rPr>
          <w:b w:val="0"/>
        </w:rPr>
        <w:t>Карталинского муниципального</w:t>
      </w:r>
    </w:p>
    <w:p w:rsidR="003B3FDE" w:rsidRDefault="003B3FDE" w:rsidP="003B3FDE">
      <w:pPr>
        <w:pStyle w:val="1"/>
        <w:jc w:val="left"/>
        <w:rPr>
          <w:b w:val="0"/>
        </w:rPr>
      </w:pPr>
      <w:r>
        <w:rPr>
          <w:b w:val="0"/>
        </w:rPr>
        <w:t xml:space="preserve"> района</w:t>
      </w:r>
    </w:p>
    <w:p w:rsidR="003B3FDE" w:rsidRDefault="003B3FDE" w:rsidP="003B3FDE">
      <w:pPr>
        <w:tabs>
          <w:tab w:val="left" w:pos="709"/>
          <w:tab w:val="left" w:pos="851"/>
        </w:tabs>
        <w:ind w:firstLine="710"/>
        <w:jc w:val="both"/>
      </w:pPr>
    </w:p>
    <w:p w:rsidR="003B3FDE" w:rsidRDefault="003B3FDE" w:rsidP="003B3FD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6233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E62339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</w:t>
      </w:r>
      <w:r w:rsidRPr="00E6233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о</w:t>
      </w:r>
      <w:r w:rsidRPr="00E62339">
        <w:rPr>
          <w:sz w:val="28"/>
          <w:szCs w:val="28"/>
        </w:rPr>
        <w:t>рганизационно-методическими указаниями</w:t>
      </w:r>
      <w:r>
        <w:rPr>
          <w:sz w:val="28"/>
          <w:szCs w:val="28"/>
        </w:rPr>
        <w:t xml:space="preserve"> МЧС России</w:t>
      </w:r>
      <w:r w:rsidRPr="00E62339">
        <w:rPr>
          <w:sz w:val="28"/>
          <w:szCs w:val="28"/>
        </w:rPr>
        <w:t xml:space="preserve"> по подготовке населения Российской Федерации в области гражданской обороны, защиты от чрезвычайных ситуаций и безопасности людей на водных объектах на 2016-2</w:t>
      </w:r>
      <w:r>
        <w:rPr>
          <w:sz w:val="28"/>
          <w:szCs w:val="28"/>
        </w:rPr>
        <w:t>0</w:t>
      </w:r>
      <w:r w:rsidRPr="00E62339">
        <w:rPr>
          <w:sz w:val="28"/>
          <w:szCs w:val="28"/>
        </w:rPr>
        <w:t>20 годы</w:t>
      </w:r>
      <w:r>
        <w:t xml:space="preserve">,   </w:t>
      </w:r>
      <w:r>
        <w:rPr>
          <w:sz w:val="28"/>
          <w:szCs w:val="28"/>
        </w:rPr>
        <w:t xml:space="preserve">планом  основных мероприятий Главного управления МЧС России по Челябинской области                  на 2018 год,  и   в  целях дальнейшего развития и совершенствования </w:t>
      </w:r>
      <w:r w:rsidRPr="005E3B92">
        <w:rPr>
          <w:sz w:val="28"/>
          <w:szCs w:val="28"/>
        </w:rPr>
        <w:t>учебно-материальной базы</w:t>
      </w:r>
      <w:r>
        <w:rPr>
          <w:sz w:val="28"/>
          <w:szCs w:val="28"/>
        </w:rPr>
        <w:t xml:space="preserve"> (далее именуется –  УМБ)  </w:t>
      </w:r>
      <w:r>
        <w:rPr>
          <w:sz w:val="28"/>
        </w:rPr>
        <w:t xml:space="preserve">организаций Карталинского муниципального района, </w:t>
      </w:r>
      <w:r>
        <w:rPr>
          <w:sz w:val="28"/>
          <w:szCs w:val="28"/>
        </w:rPr>
        <w:t xml:space="preserve"> </w:t>
      </w:r>
      <w:r>
        <w:rPr>
          <w:sz w:val="28"/>
        </w:rPr>
        <w:t>обобщения и</w:t>
      </w:r>
      <w:proofErr w:type="gramEnd"/>
      <w:r>
        <w:rPr>
          <w:sz w:val="28"/>
        </w:rPr>
        <w:t xml:space="preserve"> распространения</w:t>
      </w:r>
      <w:r w:rsidRPr="00DA1EA4">
        <w:rPr>
          <w:sz w:val="28"/>
        </w:rPr>
        <w:t xml:space="preserve"> </w:t>
      </w:r>
      <w:r>
        <w:rPr>
          <w:sz w:val="28"/>
        </w:rPr>
        <w:t xml:space="preserve">передового опыта      по её развитию и  приведения УМБ </w:t>
      </w:r>
      <w:r>
        <w:rPr>
          <w:sz w:val="28"/>
          <w:szCs w:val="28"/>
        </w:rPr>
        <w:t>по гражданской обороне и чрезвычайным ситуациям (далее именуется – ГОЧС) организаций в соответствии                              с требованиями примерных программ обучения в области ГОЧС, федеральных государственных образовательных стандартов:</w:t>
      </w:r>
    </w:p>
    <w:p w:rsidR="003B3FDE" w:rsidRPr="00797D03" w:rsidRDefault="003B3FDE" w:rsidP="003B3FD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97D03">
        <w:rPr>
          <w:sz w:val="28"/>
          <w:szCs w:val="28"/>
        </w:rPr>
        <w:t xml:space="preserve">1.  Провести  в период  с  20 апреля  по  30 июля  2018 года  </w:t>
      </w:r>
      <w:r>
        <w:rPr>
          <w:sz w:val="28"/>
          <w:szCs w:val="28"/>
        </w:rPr>
        <w:t xml:space="preserve">                  </w:t>
      </w:r>
      <w:r w:rsidRPr="00797D03">
        <w:rPr>
          <w:sz w:val="28"/>
          <w:szCs w:val="28"/>
        </w:rPr>
        <w:t xml:space="preserve">смотр-конкурс на лучшую  учебно-материальную базу </w:t>
      </w:r>
      <w:r w:rsidRPr="00797D03">
        <w:rPr>
          <w:snapToGrid w:val="0"/>
          <w:sz w:val="28"/>
          <w:szCs w:val="28"/>
        </w:rPr>
        <w:t xml:space="preserve">по </w:t>
      </w:r>
      <w:r w:rsidRPr="00797D03">
        <w:rPr>
          <w:sz w:val="28"/>
          <w:szCs w:val="28"/>
        </w:rPr>
        <w:t xml:space="preserve"> гражданской обороне и чрезвычайным ситуациям Карталинского муниципального района.</w:t>
      </w:r>
    </w:p>
    <w:p w:rsidR="003B3FDE" w:rsidRPr="00797D03" w:rsidRDefault="003B3FDE" w:rsidP="003B3FDE">
      <w:pPr>
        <w:tabs>
          <w:tab w:val="left" w:pos="0"/>
          <w:tab w:val="left" w:pos="709"/>
          <w:tab w:val="left" w:pos="1122"/>
        </w:tabs>
        <w:jc w:val="both"/>
        <w:rPr>
          <w:sz w:val="28"/>
          <w:szCs w:val="28"/>
        </w:rPr>
      </w:pPr>
      <w:r w:rsidRPr="00797D03">
        <w:rPr>
          <w:sz w:val="28"/>
          <w:szCs w:val="28"/>
        </w:rPr>
        <w:t xml:space="preserve"> (</w:t>
      </w:r>
      <w:proofErr w:type="gramStart"/>
      <w:r w:rsidRPr="00797D03">
        <w:rPr>
          <w:sz w:val="28"/>
          <w:szCs w:val="28"/>
        </w:rPr>
        <w:t>д</w:t>
      </w:r>
      <w:proofErr w:type="gramEnd"/>
      <w:r w:rsidRPr="00797D03">
        <w:rPr>
          <w:sz w:val="28"/>
          <w:szCs w:val="28"/>
        </w:rPr>
        <w:t xml:space="preserve">алее </w:t>
      </w:r>
      <w:r>
        <w:rPr>
          <w:sz w:val="28"/>
          <w:szCs w:val="28"/>
        </w:rPr>
        <w:t xml:space="preserve">именуется – </w:t>
      </w:r>
      <w:r w:rsidRPr="00797D03">
        <w:rPr>
          <w:sz w:val="28"/>
          <w:szCs w:val="28"/>
        </w:rPr>
        <w:t>смотр-конкурс УМБ ГОЧС).</w:t>
      </w:r>
    </w:p>
    <w:p w:rsidR="003B3FDE" w:rsidRDefault="003B3FDE" w:rsidP="003B3FDE">
      <w:pPr>
        <w:tabs>
          <w:tab w:val="left" w:pos="0"/>
          <w:tab w:val="left" w:pos="11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прилагаемые:</w:t>
      </w:r>
    </w:p>
    <w:p w:rsidR="003B3FDE" w:rsidRDefault="003B3FDE" w:rsidP="003B3FDE">
      <w:pPr>
        <w:tabs>
          <w:tab w:val="left" w:pos="0"/>
          <w:tab w:val="left" w:pos="11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</w:t>
      </w:r>
      <w:r w:rsidRPr="00F0376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220BC">
        <w:rPr>
          <w:sz w:val="28"/>
          <w:szCs w:val="20"/>
        </w:rPr>
        <w:t>остав комиссии</w:t>
      </w:r>
      <w:r>
        <w:rPr>
          <w:sz w:val="28"/>
          <w:szCs w:val="28"/>
        </w:rPr>
        <w:t xml:space="preserve"> </w:t>
      </w:r>
      <w:r w:rsidRPr="00A220BC">
        <w:rPr>
          <w:sz w:val="28"/>
          <w:szCs w:val="20"/>
        </w:rPr>
        <w:t xml:space="preserve">по проведению смотра-конкурса </w:t>
      </w:r>
      <w:r w:rsidRPr="00A220BC">
        <w:rPr>
          <w:sz w:val="28"/>
          <w:szCs w:val="28"/>
        </w:rPr>
        <w:t>на лучш</w:t>
      </w:r>
      <w:r>
        <w:rPr>
          <w:sz w:val="28"/>
          <w:szCs w:val="28"/>
        </w:rPr>
        <w:t>ую</w:t>
      </w:r>
      <w:r w:rsidRPr="00767EF4">
        <w:rPr>
          <w:b/>
        </w:rPr>
        <w:t xml:space="preserve"> </w:t>
      </w:r>
      <w:r>
        <w:rPr>
          <w:b/>
        </w:rPr>
        <w:t xml:space="preserve">          </w:t>
      </w:r>
      <w:r w:rsidRPr="00767EF4">
        <w:rPr>
          <w:sz w:val="28"/>
          <w:szCs w:val="28"/>
        </w:rPr>
        <w:t xml:space="preserve">учебно-материальную </w:t>
      </w:r>
      <w:r>
        <w:rPr>
          <w:sz w:val="28"/>
          <w:szCs w:val="28"/>
        </w:rPr>
        <w:t>базу</w:t>
      </w:r>
      <w:r>
        <w:rPr>
          <w:snapToGrid w:val="0"/>
          <w:sz w:val="28"/>
          <w:szCs w:val="28"/>
        </w:rPr>
        <w:t xml:space="preserve"> </w:t>
      </w:r>
      <w:r w:rsidRPr="00A220BC">
        <w:rPr>
          <w:snapToGrid w:val="0"/>
          <w:sz w:val="28"/>
          <w:szCs w:val="28"/>
        </w:rPr>
        <w:t xml:space="preserve">по </w:t>
      </w:r>
      <w:r w:rsidRPr="00A220BC">
        <w:rPr>
          <w:sz w:val="28"/>
          <w:szCs w:val="28"/>
        </w:rPr>
        <w:t xml:space="preserve"> гражданской обороне и чрезв</w:t>
      </w:r>
      <w:r>
        <w:rPr>
          <w:sz w:val="28"/>
          <w:szCs w:val="28"/>
        </w:rPr>
        <w:t xml:space="preserve">ычайным ситуациям </w:t>
      </w:r>
      <w:r w:rsidRPr="00A220BC">
        <w:rPr>
          <w:sz w:val="28"/>
          <w:szCs w:val="28"/>
        </w:rPr>
        <w:t>Карталинского муниципального района</w:t>
      </w:r>
      <w:r>
        <w:rPr>
          <w:sz w:val="28"/>
          <w:szCs w:val="28"/>
        </w:rPr>
        <w:t xml:space="preserve">;      </w:t>
      </w:r>
    </w:p>
    <w:p w:rsidR="003B3FDE" w:rsidRDefault="003B3FDE" w:rsidP="003B3FDE">
      <w:pPr>
        <w:tabs>
          <w:tab w:val="left" w:pos="0"/>
          <w:tab w:val="left" w:pos="11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Положение о проведении смотра-конкурса на лучшую                     учебно-материальную базу по </w:t>
      </w:r>
      <w:r w:rsidRPr="002F0E2B">
        <w:rPr>
          <w:sz w:val="28"/>
          <w:szCs w:val="28"/>
        </w:rPr>
        <w:t>гражданской обороне и чрезвычайным сит</w:t>
      </w:r>
      <w:r>
        <w:rPr>
          <w:sz w:val="28"/>
          <w:szCs w:val="28"/>
        </w:rPr>
        <w:t>уациям Карталинского муниципального района.</w:t>
      </w:r>
    </w:p>
    <w:p w:rsidR="003B3FDE" w:rsidRDefault="003B3FDE" w:rsidP="003B3FDE">
      <w:pPr>
        <w:tabs>
          <w:tab w:val="left" w:pos="0"/>
          <w:tab w:val="left" w:pos="720"/>
          <w:tab w:val="left" w:pos="900"/>
        </w:tabs>
        <w:jc w:val="both"/>
        <w:rPr>
          <w:sz w:val="28"/>
        </w:rPr>
      </w:pPr>
      <w:r>
        <w:rPr>
          <w:sz w:val="28"/>
        </w:rPr>
        <w:t xml:space="preserve">        3. Результаты проведения смотра-конкурса утвердить распоряжением  администрации  </w:t>
      </w:r>
      <w:r>
        <w:rPr>
          <w:sz w:val="28"/>
          <w:szCs w:val="28"/>
        </w:rPr>
        <w:t>Карталинского муниципального района</w:t>
      </w:r>
      <w:r w:rsidRPr="002F0E2B">
        <w:rPr>
          <w:sz w:val="28"/>
          <w:szCs w:val="28"/>
        </w:rPr>
        <w:t xml:space="preserve"> </w:t>
      </w:r>
      <w:r>
        <w:rPr>
          <w:sz w:val="28"/>
        </w:rPr>
        <w:t>до 05.08.2018 года.</w:t>
      </w:r>
    </w:p>
    <w:p w:rsidR="003B3FDE" w:rsidRDefault="003B3FDE" w:rsidP="003B3FDE">
      <w:pPr>
        <w:pStyle w:val="a5"/>
        <w:tabs>
          <w:tab w:val="left" w:pos="720"/>
          <w:tab w:val="num" w:pos="1309"/>
          <w:tab w:val="num" w:pos="1440"/>
        </w:tabs>
        <w:jc w:val="both"/>
        <w:rPr>
          <w:szCs w:val="28"/>
        </w:rPr>
      </w:pPr>
      <w:r>
        <w:t xml:space="preserve">         4.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администрации Карталинского муниципального района</w:t>
      </w:r>
      <w:r>
        <w:rPr>
          <w:szCs w:val="28"/>
        </w:rPr>
        <w:t>.</w:t>
      </w:r>
    </w:p>
    <w:p w:rsidR="003B3FDE" w:rsidRPr="0016022B" w:rsidRDefault="003B3FDE" w:rsidP="003B3FDE">
      <w:pPr>
        <w:pStyle w:val="a5"/>
        <w:tabs>
          <w:tab w:val="left" w:pos="720"/>
          <w:tab w:val="num" w:pos="1309"/>
          <w:tab w:val="num" w:pos="1440"/>
        </w:tabs>
        <w:jc w:val="both"/>
        <w:rPr>
          <w:szCs w:val="28"/>
        </w:rPr>
      </w:pPr>
      <w:r>
        <w:rPr>
          <w:szCs w:val="28"/>
        </w:rPr>
        <w:t xml:space="preserve">         5. Организацию исполнения настоящего распоряжения возложить                  </w:t>
      </w:r>
      <w:r>
        <w:t>на начальника отдела гражданской обороны и</w:t>
      </w:r>
      <w:r>
        <w:rPr>
          <w:szCs w:val="28"/>
        </w:rPr>
        <w:t xml:space="preserve"> чрезвычайных ситуаций администрации Карталинского муниципального района Попова В.А.</w:t>
      </w:r>
    </w:p>
    <w:p w:rsidR="003B3FDE" w:rsidRDefault="003B3FDE" w:rsidP="003B3FDE">
      <w:pPr>
        <w:pStyle w:val="a5"/>
        <w:tabs>
          <w:tab w:val="left" w:pos="720"/>
          <w:tab w:val="num" w:pos="1309"/>
          <w:tab w:val="num" w:pos="1440"/>
        </w:tabs>
        <w:jc w:val="both"/>
      </w:pPr>
      <w:r>
        <w:t xml:space="preserve">         6. </w:t>
      </w:r>
      <w:proofErr w:type="gramStart"/>
      <w:r>
        <w:t>Контроль  за</w:t>
      </w:r>
      <w:proofErr w:type="gramEnd"/>
      <w:r>
        <w:t xml:space="preserve"> исполнением настоящего распоряжения оставляю                  за собой.</w:t>
      </w:r>
    </w:p>
    <w:p w:rsidR="003B3FDE" w:rsidRDefault="003B3FDE" w:rsidP="003B3FDE">
      <w:pPr>
        <w:tabs>
          <w:tab w:val="left" w:pos="720"/>
        </w:tabs>
        <w:rPr>
          <w:bCs/>
          <w:sz w:val="28"/>
        </w:rPr>
      </w:pPr>
    </w:p>
    <w:p w:rsidR="003B3FDE" w:rsidRDefault="003B3FDE" w:rsidP="003B3FDE">
      <w:pPr>
        <w:tabs>
          <w:tab w:val="left" w:pos="720"/>
        </w:tabs>
        <w:rPr>
          <w:bCs/>
          <w:sz w:val="28"/>
        </w:rPr>
      </w:pPr>
      <w:proofErr w:type="gramStart"/>
      <w:r>
        <w:rPr>
          <w:bCs/>
          <w:sz w:val="28"/>
        </w:rPr>
        <w:t>Исполняющий</w:t>
      </w:r>
      <w:proofErr w:type="gramEnd"/>
      <w:r>
        <w:rPr>
          <w:bCs/>
          <w:sz w:val="28"/>
        </w:rPr>
        <w:t xml:space="preserve"> обязанности главы   </w:t>
      </w:r>
    </w:p>
    <w:p w:rsidR="003B3FDE" w:rsidRDefault="003B3FDE" w:rsidP="003B3FD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С.В. Л</w:t>
      </w:r>
      <w:r>
        <w:rPr>
          <w:bCs/>
          <w:sz w:val="28"/>
        </w:rPr>
        <w:t>омовцев</w:t>
      </w:r>
      <w:r>
        <w:rPr>
          <w:sz w:val="28"/>
          <w:szCs w:val="28"/>
        </w:rPr>
        <w:t xml:space="preserve">  </w:t>
      </w:r>
    </w:p>
    <w:p w:rsidR="003B3FDE" w:rsidRDefault="003B3FDE" w:rsidP="003B3FDE">
      <w:pPr>
        <w:tabs>
          <w:tab w:val="left" w:pos="720"/>
        </w:tabs>
        <w:rPr>
          <w:sz w:val="28"/>
          <w:szCs w:val="28"/>
        </w:rPr>
      </w:pPr>
    </w:p>
    <w:p w:rsidR="003B3FDE" w:rsidRDefault="003B3FDE" w:rsidP="003B3FDE">
      <w:pPr>
        <w:tabs>
          <w:tab w:val="left" w:pos="720"/>
        </w:tabs>
        <w:rPr>
          <w:sz w:val="28"/>
          <w:szCs w:val="28"/>
        </w:rPr>
      </w:pPr>
    </w:p>
    <w:p w:rsidR="003B3FDE" w:rsidRDefault="003B3FDE" w:rsidP="003B3FDE">
      <w:pPr>
        <w:ind w:left="2554" w:firstLine="169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B3FDE" w:rsidRDefault="003B3FDE" w:rsidP="003B3FDE">
      <w:pPr>
        <w:ind w:left="2554" w:firstLine="1699"/>
        <w:jc w:val="center"/>
        <w:rPr>
          <w:sz w:val="28"/>
          <w:szCs w:val="28"/>
        </w:rPr>
      </w:pPr>
      <w:r w:rsidRPr="005A39A2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5A39A2">
        <w:rPr>
          <w:sz w:val="28"/>
          <w:szCs w:val="28"/>
        </w:rPr>
        <w:t xml:space="preserve"> администрации</w:t>
      </w:r>
    </w:p>
    <w:p w:rsidR="003B3FDE" w:rsidRDefault="003B3FDE" w:rsidP="003B3FDE">
      <w:pPr>
        <w:ind w:left="2554" w:firstLine="1699"/>
        <w:jc w:val="center"/>
        <w:rPr>
          <w:sz w:val="28"/>
          <w:szCs w:val="28"/>
        </w:rPr>
      </w:pPr>
      <w:r w:rsidRPr="005A39A2">
        <w:rPr>
          <w:sz w:val="28"/>
          <w:szCs w:val="28"/>
        </w:rPr>
        <w:t>Карт</w:t>
      </w:r>
      <w:r>
        <w:rPr>
          <w:sz w:val="28"/>
          <w:szCs w:val="28"/>
        </w:rPr>
        <w:t>алинского муниципального района</w:t>
      </w:r>
    </w:p>
    <w:p w:rsidR="003B3FDE" w:rsidRPr="005A39A2" w:rsidRDefault="003B3FDE" w:rsidP="003B3FDE">
      <w:pPr>
        <w:ind w:left="2554" w:firstLine="1699"/>
        <w:jc w:val="center"/>
        <w:rPr>
          <w:sz w:val="28"/>
          <w:szCs w:val="28"/>
        </w:rPr>
      </w:pPr>
      <w:r w:rsidRPr="005A39A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19.04.2018 </w:t>
      </w:r>
      <w:r w:rsidRPr="005A39A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A39A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224-р</w:t>
      </w:r>
    </w:p>
    <w:p w:rsidR="003B3FDE" w:rsidRPr="005A39A2" w:rsidRDefault="003B3FDE" w:rsidP="003B3FDE">
      <w:pPr>
        <w:rPr>
          <w:sz w:val="28"/>
          <w:szCs w:val="28"/>
        </w:rPr>
      </w:pPr>
    </w:p>
    <w:p w:rsidR="003B3FDE" w:rsidRPr="005A39A2" w:rsidRDefault="003B3FDE" w:rsidP="003B3FDE">
      <w:pPr>
        <w:rPr>
          <w:sz w:val="28"/>
          <w:szCs w:val="28"/>
        </w:rPr>
      </w:pPr>
    </w:p>
    <w:p w:rsidR="003B3FDE" w:rsidRDefault="003B3FDE" w:rsidP="003B3FDE">
      <w:pPr>
        <w:tabs>
          <w:tab w:val="left" w:pos="709"/>
        </w:tabs>
        <w:rPr>
          <w:sz w:val="28"/>
          <w:szCs w:val="28"/>
        </w:rPr>
      </w:pPr>
    </w:p>
    <w:p w:rsidR="003B3FDE" w:rsidRDefault="003B3FDE" w:rsidP="003B3FDE">
      <w:pPr>
        <w:tabs>
          <w:tab w:val="left" w:pos="709"/>
        </w:tabs>
        <w:rPr>
          <w:sz w:val="28"/>
          <w:szCs w:val="28"/>
        </w:rPr>
      </w:pPr>
    </w:p>
    <w:p w:rsidR="003B3FDE" w:rsidRDefault="003B3FDE" w:rsidP="003B3FDE">
      <w:pPr>
        <w:tabs>
          <w:tab w:val="left" w:pos="709"/>
        </w:tabs>
        <w:rPr>
          <w:sz w:val="28"/>
          <w:szCs w:val="28"/>
        </w:rPr>
      </w:pPr>
    </w:p>
    <w:p w:rsidR="003B3FDE" w:rsidRPr="005A39A2" w:rsidRDefault="003B3FDE" w:rsidP="003B3FDE">
      <w:pPr>
        <w:tabs>
          <w:tab w:val="left" w:pos="709"/>
        </w:tabs>
        <w:rPr>
          <w:sz w:val="28"/>
          <w:szCs w:val="28"/>
        </w:rPr>
      </w:pPr>
    </w:p>
    <w:p w:rsidR="003B3FDE" w:rsidRPr="005A39A2" w:rsidRDefault="003B3FDE" w:rsidP="003B3FDE">
      <w:pPr>
        <w:jc w:val="center"/>
        <w:rPr>
          <w:sz w:val="28"/>
          <w:szCs w:val="28"/>
        </w:rPr>
      </w:pPr>
      <w:r w:rsidRPr="005A39A2">
        <w:rPr>
          <w:sz w:val="28"/>
          <w:szCs w:val="28"/>
        </w:rPr>
        <w:t>Состав комиссии</w:t>
      </w:r>
    </w:p>
    <w:p w:rsidR="003B3FDE" w:rsidRDefault="003B3FDE" w:rsidP="003B3FDE">
      <w:pPr>
        <w:jc w:val="center"/>
        <w:rPr>
          <w:sz w:val="28"/>
          <w:szCs w:val="28"/>
        </w:rPr>
      </w:pPr>
      <w:r w:rsidRPr="005A39A2">
        <w:rPr>
          <w:sz w:val="28"/>
          <w:szCs w:val="28"/>
        </w:rPr>
        <w:t xml:space="preserve">по проведению смотра-конкурса </w:t>
      </w:r>
    </w:p>
    <w:p w:rsidR="003B3FDE" w:rsidRDefault="003B3FDE" w:rsidP="003B3FD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лучшую учебно-материальную базу</w:t>
      </w:r>
      <w:r w:rsidRPr="005A39A2">
        <w:rPr>
          <w:sz w:val="28"/>
          <w:szCs w:val="28"/>
        </w:rPr>
        <w:t xml:space="preserve"> </w:t>
      </w:r>
    </w:p>
    <w:p w:rsidR="003B3FDE" w:rsidRDefault="003B3FDE" w:rsidP="003B3FDE">
      <w:pPr>
        <w:jc w:val="center"/>
        <w:rPr>
          <w:sz w:val="28"/>
          <w:szCs w:val="28"/>
        </w:rPr>
      </w:pPr>
      <w:r w:rsidRPr="005A39A2">
        <w:rPr>
          <w:snapToGrid w:val="0"/>
          <w:sz w:val="28"/>
          <w:szCs w:val="28"/>
        </w:rPr>
        <w:t xml:space="preserve"> по </w:t>
      </w:r>
      <w:r w:rsidRPr="005A39A2">
        <w:rPr>
          <w:sz w:val="28"/>
          <w:szCs w:val="28"/>
        </w:rPr>
        <w:t xml:space="preserve"> гражданской обороне и чрезвычайным ситуациям</w:t>
      </w:r>
    </w:p>
    <w:p w:rsidR="003B3FDE" w:rsidRPr="005A39A2" w:rsidRDefault="003B3FDE" w:rsidP="003B3FDE">
      <w:pPr>
        <w:jc w:val="center"/>
        <w:rPr>
          <w:sz w:val="28"/>
          <w:szCs w:val="28"/>
        </w:rPr>
      </w:pPr>
      <w:r w:rsidRPr="005A39A2">
        <w:rPr>
          <w:sz w:val="28"/>
          <w:szCs w:val="28"/>
        </w:rPr>
        <w:t xml:space="preserve"> Карталинского муниципального района</w:t>
      </w:r>
    </w:p>
    <w:p w:rsidR="003B3FDE" w:rsidRDefault="003B3FDE" w:rsidP="003B3FDE">
      <w:pPr>
        <w:ind w:firstLine="781"/>
        <w:rPr>
          <w:sz w:val="28"/>
          <w:szCs w:val="28"/>
        </w:rPr>
      </w:pPr>
    </w:p>
    <w:p w:rsidR="003B3FDE" w:rsidRDefault="003B3FDE" w:rsidP="003B3FDE">
      <w:pPr>
        <w:tabs>
          <w:tab w:val="left" w:pos="709"/>
        </w:tabs>
        <w:rPr>
          <w:sz w:val="28"/>
          <w:szCs w:val="28"/>
        </w:rPr>
      </w:pPr>
    </w:p>
    <w:tbl>
      <w:tblPr>
        <w:tblW w:w="9236" w:type="dxa"/>
        <w:tblInd w:w="250" w:type="dxa"/>
        <w:tblLook w:val="0000"/>
      </w:tblPr>
      <w:tblGrid>
        <w:gridCol w:w="3330"/>
        <w:gridCol w:w="236"/>
        <w:gridCol w:w="5670"/>
      </w:tblGrid>
      <w:tr w:rsidR="003B3FDE" w:rsidTr="00EA5AD3">
        <w:trPr>
          <w:trHeight w:val="374"/>
        </w:trPr>
        <w:tc>
          <w:tcPr>
            <w:tcW w:w="3330" w:type="dxa"/>
          </w:tcPr>
          <w:p w:rsidR="003B3FDE" w:rsidRDefault="003B3FDE" w:rsidP="00EA5AD3">
            <w:pPr>
              <w:tabs>
                <w:tab w:val="left" w:pos="709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B3FDE" w:rsidRDefault="003B3FDE" w:rsidP="00EA5AD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B3FDE" w:rsidRDefault="003B3FDE" w:rsidP="00EA5AD3">
            <w:pPr>
              <w:rPr>
                <w:sz w:val="28"/>
                <w:szCs w:val="28"/>
              </w:rPr>
            </w:pPr>
          </w:p>
        </w:tc>
      </w:tr>
      <w:tr w:rsidR="003B3FDE" w:rsidTr="00EA5AD3">
        <w:trPr>
          <w:trHeight w:val="675"/>
        </w:trPr>
        <w:tc>
          <w:tcPr>
            <w:tcW w:w="3330" w:type="dxa"/>
          </w:tcPr>
          <w:p w:rsidR="003B3FDE" w:rsidRDefault="003B3FDE" w:rsidP="00EA5AD3">
            <w:pPr>
              <w:rPr>
                <w:sz w:val="28"/>
                <w:szCs w:val="28"/>
              </w:rPr>
            </w:pPr>
            <w:r w:rsidRPr="005A39A2">
              <w:rPr>
                <w:sz w:val="28"/>
                <w:szCs w:val="28"/>
              </w:rPr>
              <w:t>Попов В.А.</w:t>
            </w:r>
          </w:p>
        </w:tc>
        <w:tc>
          <w:tcPr>
            <w:tcW w:w="236" w:type="dxa"/>
          </w:tcPr>
          <w:p w:rsidR="003B3FDE" w:rsidRDefault="003B3FDE" w:rsidP="00EA5AD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B3FDE" w:rsidRDefault="003B3FDE" w:rsidP="00EA5AD3">
            <w:pPr>
              <w:rPr>
                <w:sz w:val="28"/>
                <w:szCs w:val="28"/>
              </w:rPr>
            </w:pPr>
            <w:r w:rsidRPr="005A39A2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гражданской обороны и чрезвычайных ситуаций администрации </w:t>
            </w:r>
            <w:r w:rsidRPr="005A39A2">
              <w:rPr>
                <w:sz w:val="28"/>
                <w:szCs w:val="28"/>
              </w:rPr>
              <w:t>Карталинского муниципального района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  <w:tr w:rsidR="003B3FDE" w:rsidTr="00EA5AD3">
        <w:trPr>
          <w:trHeight w:val="279"/>
        </w:trPr>
        <w:tc>
          <w:tcPr>
            <w:tcW w:w="3330" w:type="dxa"/>
          </w:tcPr>
          <w:p w:rsidR="003B3FDE" w:rsidRDefault="003B3FDE" w:rsidP="00EA5AD3">
            <w:pPr>
              <w:rPr>
                <w:sz w:val="28"/>
                <w:szCs w:val="28"/>
              </w:rPr>
            </w:pPr>
            <w:r w:rsidRPr="005A39A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36" w:type="dxa"/>
          </w:tcPr>
          <w:p w:rsidR="003B3FDE" w:rsidRDefault="003B3FDE" w:rsidP="00EA5AD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B3FDE" w:rsidRDefault="003B3FDE" w:rsidP="00EA5AD3">
            <w:pPr>
              <w:rPr>
                <w:sz w:val="28"/>
                <w:szCs w:val="28"/>
              </w:rPr>
            </w:pPr>
          </w:p>
        </w:tc>
      </w:tr>
      <w:tr w:rsidR="003B3FDE" w:rsidTr="00EA5AD3">
        <w:trPr>
          <w:trHeight w:val="937"/>
        </w:trPr>
        <w:tc>
          <w:tcPr>
            <w:tcW w:w="3330" w:type="dxa"/>
          </w:tcPr>
          <w:p w:rsidR="003B3FDE" w:rsidRDefault="003B3FDE" w:rsidP="00EA5AD3">
            <w:pPr>
              <w:rPr>
                <w:sz w:val="28"/>
                <w:szCs w:val="28"/>
              </w:rPr>
            </w:pPr>
            <w:proofErr w:type="spellStart"/>
            <w:r w:rsidRPr="005A39A2">
              <w:rPr>
                <w:sz w:val="28"/>
                <w:szCs w:val="28"/>
              </w:rPr>
              <w:t>Стародубец</w:t>
            </w:r>
            <w:proofErr w:type="spellEnd"/>
            <w:r w:rsidRPr="005A39A2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36" w:type="dxa"/>
          </w:tcPr>
          <w:p w:rsidR="003B3FDE" w:rsidRDefault="003B3FDE" w:rsidP="00EA5AD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B3FDE" w:rsidRDefault="003B3FDE" w:rsidP="00EA5AD3">
            <w:pPr>
              <w:rPr>
                <w:sz w:val="28"/>
                <w:szCs w:val="28"/>
              </w:rPr>
            </w:pPr>
            <w:r w:rsidRPr="005A39A2">
              <w:rPr>
                <w:sz w:val="28"/>
                <w:szCs w:val="28"/>
              </w:rPr>
              <w:t xml:space="preserve">инженер отдела </w:t>
            </w:r>
            <w:r>
              <w:rPr>
                <w:sz w:val="28"/>
                <w:szCs w:val="28"/>
              </w:rPr>
              <w:t xml:space="preserve">гражданской обороны и чрезвычайных ситуаций </w:t>
            </w:r>
            <w:r w:rsidRPr="005A39A2">
              <w:rPr>
                <w:sz w:val="28"/>
                <w:szCs w:val="28"/>
              </w:rPr>
              <w:t xml:space="preserve">администрации Карталинского муниципального района </w:t>
            </w:r>
          </w:p>
        </w:tc>
      </w:tr>
      <w:tr w:rsidR="003B3FDE" w:rsidTr="00EA5AD3">
        <w:trPr>
          <w:trHeight w:val="937"/>
        </w:trPr>
        <w:tc>
          <w:tcPr>
            <w:tcW w:w="3330" w:type="dxa"/>
          </w:tcPr>
          <w:p w:rsidR="003B3FDE" w:rsidRPr="005A39A2" w:rsidRDefault="003B3FDE" w:rsidP="00EA5AD3">
            <w:pPr>
              <w:rPr>
                <w:sz w:val="28"/>
                <w:szCs w:val="28"/>
              </w:rPr>
            </w:pPr>
            <w:r w:rsidRPr="005A39A2">
              <w:rPr>
                <w:sz w:val="28"/>
                <w:szCs w:val="28"/>
              </w:rPr>
              <w:t>Шимановская А.Н.</w:t>
            </w:r>
          </w:p>
        </w:tc>
        <w:tc>
          <w:tcPr>
            <w:tcW w:w="236" w:type="dxa"/>
          </w:tcPr>
          <w:p w:rsidR="003B3FDE" w:rsidRDefault="003B3FDE" w:rsidP="00EA5AD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B3FDE" w:rsidRPr="005A39A2" w:rsidRDefault="003B3FDE" w:rsidP="00EA5AD3">
            <w:pPr>
              <w:rPr>
                <w:sz w:val="28"/>
                <w:szCs w:val="28"/>
              </w:rPr>
            </w:pPr>
            <w:r w:rsidRPr="005A39A2">
              <w:rPr>
                <w:sz w:val="28"/>
                <w:szCs w:val="28"/>
              </w:rPr>
              <w:t xml:space="preserve">инженер отдела </w:t>
            </w:r>
            <w:r>
              <w:rPr>
                <w:sz w:val="28"/>
                <w:szCs w:val="28"/>
              </w:rPr>
              <w:t xml:space="preserve">гражданской обороны и чрезвычайных ситуаций </w:t>
            </w:r>
            <w:r w:rsidRPr="005A39A2">
              <w:rPr>
                <w:sz w:val="28"/>
                <w:szCs w:val="28"/>
              </w:rPr>
              <w:t>администрации Карталинского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B3FDE" w:rsidRDefault="003B3FDE" w:rsidP="003B3FDE">
      <w:pPr>
        <w:rPr>
          <w:sz w:val="28"/>
          <w:szCs w:val="28"/>
        </w:rPr>
      </w:pPr>
      <w:r w:rsidRPr="005A39A2">
        <w:rPr>
          <w:sz w:val="28"/>
          <w:szCs w:val="28"/>
        </w:rPr>
        <w:t xml:space="preserve">         </w:t>
      </w:r>
    </w:p>
    <w:p w:rsidR="003B3FDE" w:rsidRDefault="003B3FDE" w:rsidP="003B3FDE">
      <w:pPr>
        <w:tabs>
          <w:tab w:val="left" w:pos="720"/>
        </w:tabs>
        <w:rPr>
          <w:sz w:val="28"/>
          <w:szCs w:val="28"/>
        </w:rPr>
      </w:pPr>
    </w:p>
    <w:p w:rsidR="003B3FDE" w:rsidRDefault="003B3FDE" w:rsidP="003B3FDE">
      <w:pPr>
        <w:tabs>
          <w:tab w:val="left" w:pos="720"/>
        </w:tabs>
        <w:rPr>
          <w:sz w:val="28"/>
          <w:szCs w:val="28"/>
        </w:rPr>
      </w:pPr>
    </w:p>
    <w:p w:rsidR="003B3FDE" w:rsidRDefault="003B3FDE" w:rsidP="003B3FDE">
      <w:pPr>
        <w:jc w:val="both"/>
        <w:rPr>
          <w:b/>
          <w:sz w:val="28"/>
          <w:szCs w:val="20"/>
        </w:rPr>
      </w:pPr>
    </w:p>
    <w:p w:rsidR="003B3FDE" w:rsidRPr="00A220BC" w:rsidRDefault="003B3FDE" w:rsidP="003B3FDE">
      <w:pPr>
        <w:tabs>
          <w:tab w:val="left" w:pos="709"/>
        </w:tabs>
        <w:jc w:val="both"/>
        <w:rPr>
          <w:sz w:val="28"/>
          <w:szCs w:val="20"/>
        </w:rPr>
      </w:pPr>
    </w:p>
    <w:p w:rsidR="003B3FDE" w:rsidRDefault="003B3FDE" w:rsidP="003B3FDE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</w:t>
      </w:r>
    </w:p>
    <w:p w:rsidR="003B3FDE" w:rsidRDefault="003B3FDE" w:rsidP="003B3FDE">
      <w:pPr>
        <w:tabs>
          <w:tab w:val="left" w:pos="0"/>
        </w:tabs>
        <w:jc w:val="both"/>
        <w:rPr>
          <w:sz w:val="28"/>
        </w:rPr>
      </w:pPr>
    </w:p>
    <w:p w:rsidR="003B3FDE" w:rsidRDefault="003B3FDE" w:rsidP="003B3FDE">
      <w:pPr>
        <w:tabs>
          <w:tab w:val="left" w:pos="0"/>
        </w:tabs>
        <w:jc w:val="both"/>
        <w:rPr>
          <w:sz w:val="28"/>
        </w:rPr>
      </w:pPr>
    </w:p>
    <w:p w:rsidR="003B3FDE" w:rsidRDefault="003B3FDE" w:rsidP="003B3FDE">
      <w:pPr>
        <w:tabs>
          <w:tab w:val="left" w:pos="0"/>
        </w:tabs>
        <w:jc w:val="both"/>
        <w:rPr>
          <w:sz w:val="28"/>
        </w:rPr>
      </w:pPr>
    </w:p>
    <w:p w:rsidR="003B3FDE" w:rsidRPr="00AE4385" w:rsidRDefault="003B3FDE" w:rsidP="003B3FDE">
      <w:pPr>
        <w:tabs>
          <w:tab w:val="left" w:pos="720"/>
        </w:tabs>
        <w:jc w:val="both"/>
        <w:rPr>
          <w:sz w:val="28"/>
          <w:szCs w:val="28"/>
        </w:rPr>
      </w:pPr>
      <w:r>
        <w:rPr>
          <w:bCs/>
          <w:sz w:val="28"/>
        </w:rPr>
        <w:t xml:space="preserve">             </w:t>
      </w:r>
    </w:p>
    <w:p w:rsidR="003B3FDE" w:rsidRDefault="003B3FDE" w:rsidP="003B3FDE">
      <w:pPr>
        <w:tabs>
          <w:tab w:val="left" w:pos="709"/>
          <w:tab w:val="left" w:pos="5387"/>
        </w:tabs>
        <w:ind w:left="4675" w:hanging="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</w:p>
    <w:p w:rsidR="003B3FDE" w:rsidRDefault="003B3FDE" w:rsidP="003B3FDE">
      <w:pPr>
        <w:tabs>
          <w:tab w:val="left" w:pos="709"/>
          <w:tab w:val="left" w:pos="5387"/>
        </w:tabs>
        <w:ind w:left="4675" w:hanging="54"/>
        <w:rPr>
          <w:bCs/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709"/>
          <w:tab w:val="left" w:pos="5387"/>
        </w:tabs>
        <w:ind w:left="4675" w:hanging="54"/>
        <w:rPr>
          <w:bCs/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709"/>
          <w:tab w:val="left" w:pos="5387"/>
        </w:tabs>
        <w:ind w:left="4675" w:hanging="54"/>
        <w:rPr>
          <w:bCs/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709"/>
          <w:tab w:val="left" w:pos="5387"/>
        </w:tabs>
        <w:ind w:left="4675" w:hanging="54"/>
        <w:rPr>
          <w:bCs/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709"/>
          <w:tab w:val="left" w:pos="5387"/>
        </w:tabs>
        <w:ind w:left="4675" w:hanging="54"/>
        <w:rPr>
          <w:bCs/>
          <w:color w:val="000000"/>
          <w:sz w:val="28"/>
          <w:szCs w:val="28"/>
        </w:rPr>
      </w:pPr>
    </w:p>
    <w:p w:rsidR="003B3FDE" w:rsidRDefault="003B3FDE" w:rsidP="003B3FDE">
      <w:pPr>
        <w:ind w:left="2554" w:firstLine="169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3B3FDE" w:rsidRDefault="003B3FDE" w:rsidP="003B3FDE">
      <w:pPr>
        <w:ind w:left="2554" w:firstLine="1699"/>
        <w:jc w:val="center"/>
        <w:rPr>
          <w:sz w:val="28"/>
          <w:szCs w:val="28"/>
        </w:rPr>
      </w:pPr>
      <w:r w:rsidRPr="005A39A2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ем</w:t>
      </w:r>
      <w:r w:rsidRPr="005A39A2">
        <w:rPr>
          <w:sz w:val="28"/>
          <w:szCs w:val="28"/>
        </w:rPr>
        <w:t xml:space="preserve"> администрации</w:t>
      </w:r>
    </w:p>
    <w:p w:rsidR="003B3FDE" w:rsidRDefault="003B3FDE" w:rsidP="003B3FDE">
      <w:pPr>
        <w:ind w:left="2554" w:firstLine="1699"/>
        <w:jc w:val="center"/>
        <w:rPr>
          <w:sz w:val="28"/>
          <w:szCs w:val="28"/>
        </w:rPr>
      </w:pPr>
      <w:r w:rsidRPr="005A39A2">
        <w:rPr>
          <w:sz w:val="28"/>
          <w:szCs w:val="28"/>
        </w:rPr>
        <w:t>Карт</w:t>
      </w:r>
      <w:r>
        <w:rPr>
          <w:sz w:val="28"/>
          <w:szCs w:val="28"/>
        </w:rPr>
        <w:t>алинского муниципального района</w:t>
      </w:r>
    </w:p>
    <w:p w:rsidR="003B3FDE" w:rsidRPr="005A39A2" w:rsidRDefault="003B3FDE" w:rsidP="003B3FDE">
      <w:pPr>
        <w:ind w:left="2554" w:firstLine="1699"/>
        <w:jc w:val="center"/>
        <w:rPr>
          <w:sz w:val="28"/>
          <w:szCs w:val="28"/>
        </w:rPr>
      </w:pPr>
      <w:r w:rsidRPr="005A39A2">
        <w:rPr>
          <w:sz w:val="28"/>
          <w:szCs w:val="28"/>
        </w:rPr>
        <w:t xml:space="preserve">от </w:t>
      </w:r>
      <w:r>
        <w:rPr>
          <w:sz w:val="28"/>
          <w:szCs w:val="28"/>
        </w:rPr>
        <w:t>19.04.</w:t>
      </w:r>
      <w:r w:rsidRPr="005A39A2">
        <w:rPr>
          <w:sz w:val="28"/>
          <w:szCs w:val="28"/>
        </w:rPr>
        <w:t>2018 г</w:t>
      </w:r>
      <w:r>
        <w:rPr>
          <w:sz w:val="28"/>
          <w:szCs w:val="28"/>
        </w:rPr>
        <w:t>ода</w:t>
      </w:r>
      <w:r w:rsidRPr="005A39A2">
        <w:rPr>
          <w:sz w:val="28"/>
          <w:szCs w:val="28"/>
        </w:rPr>
        <w:t xml:space="preserve"> № </w:t>
      </w:r>
      <w:r>
        <w:rPr>
          <w:sz w:val="28"/>
          <w:szCs w:val="28"/>
        </w:rPr>
        <w:t>224-р</w:t>
      </w:r>
    </w:p>
    <w:p w:rsidR="003B3FDE" w:rsidRDefault="003B3FDE" w:rsidP="003B3FDE">
      <w:pPr>
        <w:tabs>
          <w:tab w:val="left" w:pos="709"/>
          <w:tab w:val="left" w:pos="5387"/>
        </w:tabs>
        <w:ind w:left="4675" w:hanging="54"/>
        <w:rPr>
          <w:bCs/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709"/>
          <w:tab w:val="left" w:pos="5387"/>
        </w:tabs>
        <w:ind w:left="4675" w:hanging="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</w:p>
    <w:p w:rsidR="003B3FDE" w:rsidRDefault="003B3FDE" w:rsidP="003B3FDE">
      <w:pPr>
        <w:tabs>
          <w:tab w:val="left" w:pos="709"/>
          <w:tab w:val="left" w:pos="5387"/>
        </w:tabs>
        <w:ind w:left="4675" w:hanging="54"/>
        <w:rPr>
          <w:bCs/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709"/>
          <w:tab w:val="left" w:pos="5387"/>
        </w:tabs>
        <w:ind w:left="4675" w:hanging="54"/>
        <w:rPr>
          <w:bCs/>
          <w:color w:val="000000"/>
          <w:sz w:val="28"/>
          <w:szCs w:val="28"/>
        </w:rPr>
      </w:pPr>
    </w:p>
    <w:p w:rsidR="003B3FDE" w:rsidRDefault="003B3FDE" w:rsidP="003B3FDE">
      <w:pPr>
        <w:jc w:val="center"/>
        <w:rPr>
          <w:b/>
          <w:sz w:val="28"/>
          <w:szCs w:val="28"/>
        </w:rPr>
      </w:pPr>
    </w:p>
    <w:p w:rsidR="003B3FDE" w:rsidRPr="00E91D3F" w:rsidRDefault="003B3FDE" w:rsidP="003B3FDE">
      <w:pPr>
        <w:pStyle w:val="af4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E91D3F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3B3FDE" w:rsidRPr="00E91D3F" w:rsidRDefault="003B3FDE" w:rsidP="003B3FDE">
      <w:pPr>
        <w:pStyle w:val="af4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E91D3F">
        <w:rPr>
          <w:sz w:val="28"/>
          <w:szCs w:val="28"/>
        </w:rPr>
        <w:t xml:space="preserve">о проведении смотра-конкурса </w:t>
      </w:r>
    </w:p>
    <w:p w:rsidR="003B3FDE" w:rsidRPr="00E91D3F" w:rsidRDefault="003B3FDE" w:rsidP="003B3FDE">
      <w:pPr>
        <w:pStyle w:val="af4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E91D3F">
        <w:rPr>
          <w:sz w:val="28"/>
          <w:szCs w:val="28"/>
        </w:rPr>
        <w:t xml:space="preserve">на лучшую учебно-материальную базу </w:t>
      </w:r>
    </w:p>
    <w:p w:rsidR="003B3FDE" w:rsidRPr="00E91D3F" w:rsidRDefault="003B3FDE" w:rsidP="003B3FDE">
      <w:pPr>
        <w:pStyle w:val="af4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E91D3F">
        <w:rPr>
          <w:sz w:val="28"/>
          <w:szCs w:val="28"/>
        </w:rPr>
        <w:t xml:space="preserve">по гражданской обороне и </w:t>
      </w:r>
      <w:proofErr w:type="gramStart"/>
      <w:r w:rsidRPr="00E91D3F">
        <w:rPr>
          <w:sz w:val="28"/>
          <w:szCs w:val="28"/>
        </w:rPr>
        <w:t>чрезвычайным</w:t>
      </w:r>
      <w:proofErr w:type="gramEnd"/>
      <w:r w:rsidRPr="00E91D3F">
        <w:rPr>
          <w:sz w:val="28"/>
          <w:szCs w:val="28"/>
        </w:rPr>
        <w:t xml:space="preserve"> </w:t>
      </w:r>
    </w:p>
    <w:p w:rsidR="003B3FDE" w:rsidRPr="00E91D3F" w:rsidRDefault="003B3FDE" w:rsidP="003B3FDE">
      <w:pPr>
        <w:pStyle w:val="af4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E91D3F">
        <w:rPr>
          <w:sz w:val="28"/>
          <w:szCs w:val="28"/>
        </w:rPr>
        <w:t xml:space="preserve">ситуациям Карталинского муниципального района </w:t>
      </w:r>
    </w:p>
    <w:p w:rsidR="003B3FDE" w:rsidRPr="00E91D3F" w:rsidRDefault="003B3FDE" w:rsidP="003B3FDE">
      <w:pPr>
        <w:jc w:val="center"/>
        <w:rPr>
          <w:sz w:val="28"/>
          <w:szCs w:val="28"/>
        </w:rPr>
      </w:pPr>
    </w:p>
    <w:p w:rsidR="003B3FDE" w:rsidRDefault="003B3FDE" w:rsidP="003B3FDE">
      <w:pPr>
        <w:tabs>
          <w:tab w:val="left" w:pos="720"/>
        </w:tabs>
        <w:rPr>
          <w:b/>
          <w:sz w:val="28"/>
          <w:szCs w:val="28"/>
        </w:rPr>
      </w:pPr>
    </w:p>
    <w:p w:rsidR="003B3FDE" w:rsidRDefault="003B3FDE" w:rsidP="003B3FDE">
      <w:pPr>
        <w:tabs>
          <w:tab w:val="left" w:pos="720"/>
        </w:tabs>
        <w:ind w:left="35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3B3FDE" w:rsidRPr="00B83BC8" w:rsidRDefault="003B3FDE" w:rsidP="003B3FDE">
      <w:pPr>
        <w:pStyle w:val="af2"/>
        <w:tabs>
          <w:tab w:val="left" w:pos="360"/>
          <w:tab w:val="left" w:pos="720"/>
        </w:tabs>
        <w:spacing w:after="0"/>
        <w:jc w:val="both"/>
        <w:rPr>
          <w:sz w:val="28"/>
          <w:szCs w:val="28"/>
        </w:rPr>
      </w:pPr>
    </w:p>
    <w:p w:rsidR="003B3FDE" w:rsidRPr="00B83BC8" w:rsidRDefault="003B3FDE" w:rsidP="003B3FDE">
      <w:pPr>
        <w:pStyle w:val="af2"/>
        <w:tabs>
          <w:tab w:val="left" w:pos="360"/>
          <w:tab w:val="left" w:pos="720"/>
        </w:tabs>
        <w:spacing w:after="0"/>
        <w:jc w:val="both"/>
        <w:rPr>
          <w:sz w:val="28"/>
          <w:szCs w:val="28"/>
        </w:rPr>
      </w:pPr>
    </w:p>
    <w:p w:rsidR="003B3FDE" w:rsidRPr="00E91D3F" w:rsidRDefault="003B3FDE" w:rsidP="003B3FDE">
      <w:pPr>
        <w:pStyle w:val="af2"/>
        <w:tabs>
          <w:tab w:val="left" w:pos="360"/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Смотр-конкурс на лучшую учебно-материальную базу                             по гражданской обороне и чрезвычайным ситуациям (далее – смотр-конкурс УМБ) Карталинского муниципального района проводится в соответствии                         с требованиями постановлений Правительства Российской федерации                 от 02.11.2000 № 841  « Об утверждении Положения о подготовке населения   в области гражданской обороны » и от 04.09.2003 года № 547 « О подготовке населения в области защиты от чрезвычайных ситуаций природного                     и техногенного характера»,  организационно-методических указаний МЧС</w:t>
      </w:r>
      <w:proofErr w:type="gramEnd"/>
      <w:r>
        <w:rPr>
          <w:sz w:val="28"/>
          <w:szCs w:val="28"/>
        </w:rPr>
        <w:t xml:space="preserve"> России по подготовке населения Российской Федерации в области гражданской обороны, защиты от чрезвычайных ситуаций и безопасности людей на водных объектах на 2016 - 2020 годы.</w:t>
      </w:r>
    </w:p>
    <w:p w:rsidR="003B3FDE" w:rsidRPr="00E91D3F" w:rsidRDefault="003B3FDE" w:rsidP="003B3FDE">
      <w:pPr>
        <w:pStyle w:val="a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Настоящее Положение </w:t>
      </w:r>
      <w:r w:rsidRPr="00E91D3F">
        <w:rPr>
          <w:sz w:val="28"/>
          <w:szCs w:val="28"/>
        </w:rPr>
        <w:t xml:space="preserve">о проведении смотра-конкурса на лучшую учебно-материальную базу по гражданской обороне и чрезвычайным ситуациям Карталинского муниципального района </w:t>
      </w:r>
      <w:r>
        <w:rPr>
          <w:sz w:val="28"/>
          <w:szCs w:val="28"/>
        </w:rPr>
        <w:t xml:space="preserve">(далее именуется – Положение) </w:t>
      </w:r>
      <w:r>
        <w:rPr>
          <w:sz w:val="28"/>
        </w:rPr>
        <w:t>разработано в соответствии с Рекомендациями по составу                       и содержанию учебно-материальной базы субъекта Российской Федерации для подготовки населения в области гражданской обороны  и защиты                   от чрезвычайных ситуаций</w:t>
      </w:r>
      <w:r>
        <w:rPr>
          <w:sz w:val="28"/>
          <w:szCs w:val="28"/>
        </w:rPr>
        <w:t xml:space="preserve"> (утверждены заместителем Министра МЧС России  В.В. Степановым 25.12.2014 № 2-4-87-51-14).</w:t>
      </w:r>
      <w:proofErr w:type="gramEnd"/>
    </w:p>
    <w:p w:rsidR="003B3FDE" w:rsidRPr="00E91D3F" w:rsidRDefault="003B3FDE" w:rsidP="003B3FDE">
      <w:pPr>
        <w:pStyle w:val="af2"/>
        <w:tabs>
          <w:tab w:val="left" w:pos="360"/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Учебно-материальная база</w:t>
      </w:r>
      <w:r>
        <w:rPr>
          <w:sz w:val="28"/>
          <w:szCs w:val="28"/>
        </w:rPr>
        <w:t xml:space="preserve"> по гражданской обороне и чрезвычайным ситуациям - это комплекс учебных объектов, оснащённых средствами обеспечения учебного процесса, предназначенных для эффективной реализации программ обучения в области  гражданской обороны и защиты               от чрезвычайных ситуаций природного и техногенного характера.</w:t>
      </w:r>
    </w:p>
    <w:p w:rsidR="003B3FDE" w:rsidRDefault="003B3FDE" w:rsidP="003B3FDE">
      <w:pPr>
        <w:pStyle w:val="af2"/>
        <w:tabs>
          <w:tab w:val="left" w:pos="360"/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Положение </w:t>
      </w:r>
      <w:r>
        <w:rPr>
          <w:color w:val="000000"/>
          <w:sz w:val="28"/>
          <w:szCs w:val="28"/>
        </w:rPr>
        <w:t>определяет порядок проведения смотра-конкурса                  УМБ ГОЧС.</w:t>
      </w:r>
    </w:p>
    <w:p w:rsidR="003B3FDE" w:rsidRDefault="003B3FDE" w:rsidP="003B3FDE">
      <w:pPr>
        <w:pStyle w:val="af4"/>
        <w:tabs>
          <w:tab w:val="left" w:pos="180"/>
          <w:tab w:val="left" w:pos="540"/>
          <w:tab w:val="left" w:pos="720"/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3B3FDE" w:rsidRDefault="003B3FDE" w:rsidP="003B3FDE">
      <w:pPr>
        <w:pStyle w:val="ab"/>
        <w:spacing w:after="0"/>
        <w:ind w:left="360"/>
        <w:jc w:val="center"/>
        <w:rPr>
          <w:sz w:val="28"/>
          <w:szCs w:val="28"/>
        </w:rPr>
      </w:pPr>
    </w:p>
    <w:p w:rsidR="003B3FDE" w:rsidRDefault="003B3FDE" w:rsidP="003B3FDE">
      <w:pPr>
        <w:pStyle w:val="ab"/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 xml:space="preserve">. Цели и задачи проведения </w:t>
      </w:r>
    </w:p>
    <w:p w:rsidR="003B3FDE" w:rsidRDefault="003B3FDE" w:rsidP="003B3FDE">
      <w:pPr>
        <w:pStyle w:val="ab"/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смотра-конкурса</w:t>
      </w:r>
    </w:p>
    <w:p w:rsidR="003B3FDE" w:rsidRDefault="003B3FDE" w:rsidP="003B3FDE">
      <w:pPr>
        <w:pStyle w:val="ab"/>
        <w:spacing w:after="0"/>
        <w:ind w:left="0" w:firstLine="357"/>
        <w:jc w:val="both"/>
        <w:rPr>
          <w:sz w:val="28"/>
          <w:szCs w:val="28"/>
        </w:rPr>
      </w:pPr>
    </w:p>
    <w:p w:rsidR="003B3FDE" w:rsidRDefault="003B3FDE" w:rsidP="003B3FDE">
      <w:pPr>
        <w:pStyle w:val="ab"/>
        <w:spacing w:after="0"/>
        <w:ind w:left="0" w:firstLine="357"/>
        <w:jc w:val="both"/>
        <w:rPr>
          <w:sz w:val="28"/>
          <w:szCs w:val="28"/>
        </w:rPr>
      </w:pPr>
    </w:p>
    <w:p w:rsidR="003B3FDE" w:rsidRDefault="003B3FDE" w:rsidP="003B3FDE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Смотр-конкурс  на  лучшую УМБ  ГОЧС  проводится в рамках мероприятий, посвященных Году культуры безопасности,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целях развития   и совершенствования существующей учебно-материальной базы, приведение её в соответствие с требованиями примерных программ обучения в области ГОЧС, федеральных государственных образовательных стандартов общего образования, образовательных стандартов среднего и высшего профессионального образования,  определения лучшей УМБ ГОЧС Карталинского муниципального района  и  распространения передового опыта  по  её  развитию</w:t>
      </w:r>
      <w:proofErr w:type="gramEnd"/>
      <w:r>
        <w:rPr>
          <w:sz w:val="28"/>
          <w:szCs w:val="28"/>
        </w:rPr>
        <w:t>.</w:t>
      </w:r>
    </w:p>
    <w:p w:rsidR="003B3FDE" w:rsidRPr="00767805" w:rsidRDefault="003B3FDE" w:rsidP="003B3FDE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задачами смотра-конкурса УМБ являются:</w:t>
      </w:r>
    </w:p>
    <w:p w:rsidR="003B3FDE" w:rsidRDefault="003B3FDE" w:rsidP="003B3FDE">
      <w:pPr>
        <w:tabs>
          <w:tab w:val="left" w:pos="3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sz w:val="28"/>
          <w:szCs w:val="28"/>
        </w:rPr>
        <w:t xml:space="preserve">  проверка и оценка состояния УМБ, организации работы по её развитию и совершенствованию;</w:t>
      </w:r>
    </w:p>
    <w:p w:rsidR="003B3FDE" w:rsidRDefault="003B3FDE" w:rsidP="003B3FDE">
      <w:pPr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2)</w:t>
      </w:r>
      <w:r>
        <w:rPr>
          <w:sz w:val="28"/>
          <w:szCs w:val="28"/>
        </w:rPr>
        <w:t xml:space="preserve"> повышение качества материально-технического обеспечения подготовки работающего населения, обучающихся  </w:t>
      </w:r>
      <w:r>
        <w:rPr>
          <w:sz w:val="28"/>
        </w:rPr>
        <w:t>общеобразовательных организаций по курсу «Основы безопасности жизнедеятельности»                          и организаций профессионального  и высшего образования по дисциплине «Безопасность жизнедеятельности».</w:t>
      </w:r>
    </w:p>
    <w:p w:rsidR="003B3FDE" w:rsidRDefault="003B3FDE" w:rsidP="003B3FDE">
      <w:pPr>
        <w:tabs>
          <w:tab w:val="left" w:pos="709"/>
        </w:tabs>
        <w:ind w:firstLine="709"/>
        <w:jc w:val="both"/>
        <w:rPr>
          <w:sz w:val="28"/>
          <w:szCs w:val="20"/>
        </w:rPr>
      </w:pPr>
    </w:p>
    <w:p w:rsidR="003B3FDE" w:rsidRDefault="003B3FDE" w:rsidP="003B3FDE">
      <w:pPr>
        <w:tabs>
          <w:tab w:val="left" w:pos="709"/>
        </w:tabs>
        <w:ind w:firstLine="709"/>
        <w:jc w:val="center"/>
        <w:rPr>
          <w:sz w:val="28"/>
          <w:szCs w:val="20"/>
        </w:rPr>
      </w:pPr>
    </w:p>
    <w:p w:rsidR="003B3FDE" w:rsidRDefault="003B3FDE" w:rsidP="003B3FDE">
      <w:pPr>
        <w:tabs>
          <w:tab w:val="left" w:pos="9495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Основные вопросы проведения </w:t>
      </w:r>
    </w:p>
    <w:p w:rsidR="003B3FDE" w:rsidRDefault="003B3FDE" w:rsidP="003B3FDE">
      <w:pPr>
        <w:tabs>
          <w:tab w:val="left" w:pos="9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смотра-конкурса</w:t>
      </w:r>
    </w:p>
    <w:p w:rsidR="003B3FDE" w:rsidRDefault="003B3FDE" w:rsidP="003B3FDE">
      <w:pPr>
        <w:tabs>
          <w:tab w:val="left" w:pos="9495"/>
        </w:tabs>
        <w:jc w:val="center"/>
        <w:rPr>
          <w:sz w:val="28"/>
          <w:szCs w:val="28"/>
        </w:rPr>
      </w:pPr>
    </w:p>
    <w:p w:rsidR="003B3FDE" w:rsidRDefault="003B3FDE" w:rsidP="003B3FDE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B3FDE" w:rsidRDefault="003B3FDE" w:rsidP="003B3FDE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Проверка  состояния и содержания учебно-материальной базы по ГОЧС:</w:t>
      </w:r>
    </w:p>
    <w:p w:rsidR="003B3FDE" w:rsidRDefault="003B3FDE" w:rsidP="003B3FDE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sz w:val="28"/>
          <w:szCs w:val="28"/>
        </w:rPr>
        <w:t xml:space="preserve"> многопрофильных классов на объектах экономики, кабинетов по курсу «</w:t>
      </w:r>
      <w:r>
        <w:rPr>
          <w:sz w:val="28"/>
        </w:rPr>
        <w:t xml:space="preserve">Основы безопасности жизнедеятельности»  </w:t>
      </w:r>
      <w:r>
        <w:rPr>
          <w:sz w:val="28"/>
          <w:szCs w:val="28"/>
        </w:rPr>
        <w:t>(далее именуется – ОБЖ), кабинетов по дисциплине «Безопасность жизнедеятельности» (далее именуется – БЖД)  в образовательных учреждениях, их укомплектованность и обеспеченность средствами учебного процесса;</w:t>
      </w:r>
    </w:p>
    <w:p w:rsidR="003B3FDE" w:rsidRDefault="003B3FDE" w:rsidP="003B3FDE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sz w:val="28"/>
          <w:szCs w:val="28"/>
        </w:rPr>
        <w:t xml:space="preserve"> уголков по гражданской обороне и чрезвычайным ситуациям                                   в административных и производственных зданиях объектов экономики, образовательных</w:t>
      </w:r>
      <w:r w:rsidRPr="00104D7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учреждениях;</w:t>
      </w:r>
    </w:p>
    <w:p w:rsidR="003B3FDE" w:rsidRDefault="003B3FDE" w:rsidP="003B3FDE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sz w:val="28"/>
          <w:szCs w:val="28"/>
        </w:rPr>
        <w:t xml:space="preserve"> учебных площадок, натурных участков местности для отработки практических навыков действий по выполнению аварийно-спасательных                 и других  неотложных работ;</w:t>
      </w:r>
    </w:p>
    <w:p w:rsidR="003B3FDE" w:rsidRDefault="003B3FDE" w:rsidP="003B3FDE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sz w:val="28"/>
          <w:szCs w:val="28"/>
        </w:rPr>
        <w:t>элементов полосы препятствий для практических занятий по темам программы ОБЖ и проведения соревнований «Школа безопасности»;</w:t>
      </w:r>
    </w:p>
    <w:p w:rsidR="003B3FDE" w:rsidRDefault="003B3FDE" w:rsidP="003B3FDE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 </w:t>
      </w:r>
      <w:r>
        <w:rPr>
          <w:sz w:val="28"/>
          <w:szCs w:val="28"/>
        </w:rPr>
        <w:t xml:space="preserve">объектов гражданской обороны организаций (далее именуется – ГО)  (убежища, противорадиационные укрытия, специализированные складские помещения для хранения имущества гражданской обороны, санитарно-обмывочные пункты и иные </w:t>
      </w:r>
      <w:proofErr w:type="gramStart"/>
      <w:r>
        <w:rPr>
          <w:sz w:val="28"/>
          <w:szCs w:val="28"/>
        </w:rPr>
        <w:t>объекты</w:t>
      </w:r>
      <w:proofErr w:type="gramEnd"/>
      <w:r>
        <w:rPr>
          <w:sz w:val="28"/>
          <w:szCs w:val="28"/>
        </w:rPr>
        <w:t xml:space="preserve"> предназначенные для обеспечения проведения мероприятий по ГО), используемые для проведения занятий.</w:t>
      </w:r>
    </w:p>
    <w:p w:rsidR="003B3FDE" w:rsidRDefault="003B3FDE" w:rsidP="003B3FDE">
      <w:pPr>
        <w:tabs>
          <w:tab w:val="left" w:pos="720"/>
        </w:tabs>
        <w:rPr>
          <w:sz w:val="28"/>
          <w:szCs w:val="28"/>
        </w:rPr>
      </w:pPr>
    </w:p>
    <w:p w:rsidR="003B3FDE" w:rsidRDefault="003B3FDE" w:rsidP="003B3FDE">
      <w:pPr>
        <w:tabs>
          <w:tab w:val="left" w:pos="720"/>
        </w:tabs>
        <w:rPr>
          <w:sz w:val="28"/>
          <w:szCs w:val="28"/>
        </w:rPr>
      </w:pPr>
    </w:p>
    <w:p w:rsidR="003B3FDE" w:rsidRDefault="003B3FDE" w:rsidP="003B3FDE">
      <w:pPr>
        <w:tabs>
          <w:tab w:val="left" w:pos="720"/>
        </w:tabs>
        <w:ind w:left="35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проведения</w:t>
      </w:r>
    </w:p>
    <w:p w:rsidR="003B3FDE" w:rsidRDefault="003B3FDE" w:rsidP="003B3FDE">
      <w:pPr>
        <w:tabs>
          <w:tab w:val="left" w:pos="720"/>
        </w:tabs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смотра-конкурса</w:t>
      </w:r>
    </w:p>
    <w:p w:rsidR="003B3FDE" w:rsidRDefault="003B3FDE" w:rsidP="003B3FDE">
      <w:pPr>
        <w:tabs>
          <w:tab w:val="left" w:pos="0"/>
          <w:tab w:val="left" w:pos="709"/>
          <w:tab w:val="left" w:pos="993"/>
        </w:tabs>
        <w:rPr>
          <w:sz w:val="28"/>
          <w:szCs w:val="28"/>
        </w:rPr>
      </w:pPr>
    </w:p>
    <w:p w:rsidR="003B3FDE" w:rsidRDefault="003B3FDE" w:rsidP="003B3FDE">
      <w:pPr>
        <w:tabs>
          <w:tab w:val="left" w:pos="0"/>
          <w:tab w:val="left" w:pos="709"/>
          <w:tab w:val="left" w:pos="993"/>
        </w:tabs>
        <w:ind w:firstLine="709"/>
        <w:rPr>
          <w:sz w:val="28"/>
          <w:szCs w:val="28"/>
        </w:rPr>
      </w:pPr>
    </w:p>
    <w:p w:rsidR="003B3FDE" w:rsidRDefault="003B3FDE" w:rsidP="003B3FDE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0"/>
        </w:rPr>
      </w:pPr>
      <w:r>
        <w:rPr>
          <w:sz w:val="28"/>
        </w:rPr>
        <w:t>8. Смотр-конкурс  проводится по категориям:</w:t>
      </w:r>
    </w:p>
    <w:p w:rsidR="003B3FDE" w:rsidRDefault="003B3FDE" w:rsidP="003B3FDE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>1)</w:t>
      </w:r>
      <w:r>
        <w:rPr>
          <w:sz w:val="28"/>
        </w:rPr>
        <w:t xml:space="preserve">  объекты экономики  </w:t>
      </w:r>
      <w:r>
        <w:rPr>
          <w:sz w:val="28"/>
          <w:szCs w:val="28"/>
        </w:rPr>
        <w:t>(первая группа – организации, отнесенные                   к категориям по гражданской  обороне (создающие нештатные аварийно-спасательные формирования), вторая группа  – организации, не отнесенные   к категориям по гражданской обороне (с численностью работников свыше 200 человек);</w:t>
      </w:r>
    </w:p>
    <w:p w:rsidR="003B3FDE" w:rsidRDefault="003B3FDE" w:rsidP="003B3FDE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</w:rPr>
        <w:t>общеобразовательные организации по курсу «Основы безопасности жизнедеятельности»;</w:t>
      </w:r>
    </w:p>
    <w:p w:rsidR="003B3FDE" w:rsidRDefault="003B3FDE" w:rsidP="003B3FDE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sz w:val="28"/>
        </w:rPr>
        <w:t>организации среднего профессионального образования по дисциплине «Безопасность жизнедеятельности».</w:t>
      </w:r>
    </w:p>
    <w:p w:rsidR="003B3FDE" w:rsidRPr="00466266" w:rsidRDefault="003B3FDE" w:rsidP="003B3FDE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0"/>
        </w:rPr>
      </w:pPr>
      <w:r>
        <w:rPr>
          <w:sz w:val="28"/>
        </w:rPr>
        <w:t xml:space="preserve">9. Смотр-конкурс  проводится </w:t>
      </w:r>
      <w:r>
        <w:rPr>
          <w:sz w:val="28"/>
          <w:szCs w:val="28"/>
        </w:rPr>
        <w:t xml:space="preserve">с апреля по июль 2018 года. </w:t>
      </w:r>
    </w:p>
    <w:p w:rsidR="003B3FDE" w:rsidRDefault="003B3FDE" w:rsidP="003B3FDE">
      <w:pPr>
        <w:pStyle w:val="ab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Проведение смотра-конкурса осуществляет комиссия администрации Карталинского муниципального района в соответствии                с распоряжением администрации Карталинского муниципального района.  </w:t>
      </w:r>
    </w:p>
    <w:p w:rsidR="003B3FDE" w:rsidRDefault="003B3FDE" w:rsidP="003B3FDE">
      <w:pPr>
        <w:pStyle w:val="ab"/>
        <w:tabs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 проведении смотра-конкурса комиссия  оформляет оценочные листы  на </w:t>
      </w:r>
      <w:proofErr w:type="gramStart"/>
      <w:r>
        <w:rPr>
          <w:sz w:val="28"/>
          <w:szCs w:val="28"/>
        </w:rPr>
        <w:t>лучшую</w:t>
      </w:r>
      <w:proofErr w:type="gramEnd"/>
      <w:r>
        <w:rPr>
          <w:sz w:val="28"/>
          <w:szCs w:val="28"/>
        </w:rPr>
        <w:t xml:space="preserve"> УМБ ГОЧС  по категориям (приложение 1, 2                       к настоящему Положению). Каждый оценочный лист подписывается всеми членами комиссии. </w:t>
      </w:r>
    </w:p>
    <w:p w:rsidR="003B3FDE" w:rsidRDefault="003B3FDE" w:rsidP="003B3FDE">
      <w:pPr>
        <w:widowControl w:val="0"/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Определение победителей проводится по наибольшей сумме набранных баллов в соответствии с оценочными листами.</w:t>
      </w:r>
    </w:p>
    <w:p w:rsidR="003B3FDE" w:rsidRDefault="003B3FDE" w:rsidP="003B3FD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 одинаковом количестве баллов у участников смотра-конкурса окончательное решение принимается комиссией по предоставленному информационному материалу  </w:t>
      </w:r>
      <w:r w:rsidRPr="003D694E">
        <w:rPr>
          <w:sz w:val="28"/>
          <w:szCs w:val="28"/>
        </w:rPr>
        <w:t>(</w:t>
      </w:r>
      <w:r w:rsidRPr="003D694E">
        <w:rPr>
          <w:sz w:val="28"/>
        </w:rPr>
        <w:t>фотографии, презентации, наглядные пособия и др.)</w:t>
      </w:r>
      <w:r>
        <w:rPr>
          <w:sz w:val="28"/>
          <w:szCs w:val="28"/>
        </w:rPr>
        <w:t xml:space="preserve">, полноте предоставленных документов и практической работе                        в Карталинском муниципальном районе по подготовке неработающего населения. </w:t>
      </w:r>
    </w:p>
    <w:p w:rsidR="003B3FDE" w:rsidRDefault="003B3FDE" w:rsidP="003B3FD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Результаты смотра-конкурса оформляются актом. Акт подписывается председателем и всеми членами комиссии и утверждается главой Карталинского муниципального района. </w:t>
      </w:r>
    </w:p>
    <w:p w:rsidR="003B3FDE" w:rsidRDefault="003B3FDE" w:rsidP="003B3FD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3FDE" w:rsidRPr="0083613F" w:rsidRDefault="003B3FDE" w:rsidP="003B3FD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B3FDE" w:rsidRDefault="003B3FDE" w:rsidP="003B3FD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B3FDE" w:rsidRDefault="003B3FDE" w:rsidP="003B3FDE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3B3FDE" w:rsidRPr="0036664F" w:rsidRDefault="003B3FDE" w:rsidP="003B3FDE">
      <w:pPr>
        <w:tabs>
          <w:tab w:val="left" w:pos="709"/>
        </w:tabs>
        <w:jc w:val="both"/>
        <w:rPr>
          <w:sz w:val="28"/>
          <w:szCs w:val="28"/>
        </w:rPr>
      </w:pPr>
    </w:p>
    <w:p w:rsidR="003B3FDE" w:rsidRPr="00AB1E7E" w:rsidRDefault="003B3FDE" w:rsidP="003B3FDE">
      <w:pPr>
        <w:pStyle w:val="af4"/>
        <w:tabs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</w:p>
    <w:p w:rsidR="003B3FDE" w:rsidRDefault="003B3FDE" w:rsidP="003B3FDE">
      <w:pPr>
        <w:tabs>
          <w:tab w:val="left" w:pos="720"/>
        </w:tabs>
        <w:jc w:val="both"/>
        <w:rPr>
          <w:sz w:val="28"/>
          <w:szCs w:val="28"/>
        </w:rPr>
      </w:pPr>
    </w:p>
    <w:p w:rsidR="003B3FDE" w:rsidRDefault="003B3FDE" w:rsidP="003B3FDE">
      <w:pPr>
        <w:tabs>
          <w:tab w:val="left" w:pos="720"/>
        </w:tabs>
        <w:jc w:val="both"/>
        <w:rPr>
          <w:b/>
          <w:i/>
        </w:rPr>
      </w:pPr>
      <w:r>
        <w:rPr>
          <w:b/>
          <w:i/>
        </w:rPr>
        <w:t xml:space="preserve">  </w:t>
      </w:r>
    </w:p>
    <w:p w:rsidR="003B3FDE" w:rsidRDefault="003B3FDE" w:rsidP="003B3FDE">
      <w:pPr>
        <w:tabs>
          <w:tab w:val="left" w:pos="720"/>
        </w:tabs>
        <w:jc w:val="both"/>
        <w:rPr>
          <w:b/>
          <w:i/>
        </w:rPr>
      </w:pPr>
    </w:p>
    <w:p w:rsidR="003B3FDE" w:rsidRDefault="003B3FDE" w:rsidP="003B3FDE">
      <w:pPr>
        <w:tabs>
          <w:tab w:val="left" w:pos="5103"/>
        </w:tabs>
        <w:ind w:left="142" w:firstLine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3B3FDE" w:rsidRDefault="003B3FDE" w:rsidP="003B3FDE">
      <w:pPr>
        <w:tabs>
          <w:tab w:val="left" w:pos="5103"/>
        </w:tabs>
        <w:ind w:left="142"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смотре-конкурсе</w:t>
      </w:r>
    </w:p>
    <w:p w:rsidR="003B3FDE" w:rsidRDefault="003B3FDE" w:rsidP="003B3FDE">
      <w:pPr>
        <w:tabs>
          <w:tab w:val="left" w:pos="5103"/>
        </w:tabs>
        <w:ind w:left="142" w:firstLine="4536"/>
        <w:jc w:val="center"/>
        <w:rPr>
          <w:sz w:val="28"/>
          <w:szCs w:val="28"/>
        </w:rPr>
      </w:pPr>
      <w:r w:rsidRPr="005A39A2">
        <w:rPr>
          <w:sz w:val="28"/>
          <w:szCs w:val="28"/>
        </w:rPr>
        <w:t>на лучш</w:t>
      </w:r>
      <w:r>
        <w:rPr>
          <w:sz w:val="28"/>
          <w:szCs w:val="28"/>
        </w:rPr>
        <w:t>ую учебно-материальную</w:t>
      </w:r>
    </w:p>
    <w:p w:rsidR="003B3FDE" w:rsidRDefault="003B3FDE" w:rsidP="003B3FDE">
      <w:pPr>
        <w:tabs>
          <w:tab w:val="left" w:pos="5103"/>
        </w:tabs>
        <w:ind w:left="142"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базу</w:t>
      </w:r>
      <w:r w:rsidRPr="005A3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гражданской обороны и          </w:t>
      </w:r>
    </w:p>
    <w:p w:rsidR="003B3FDE" w:rsidRDefault="003B3FDE" w:rsidP="003B3FDE">
      <w:pPr>
        <w:tabs>
          <w:tab w:val="left" w:pos="5103"/>
        </w:tabs>
        <w:ind w:left="142"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   </w:t>
      </w:r>
    </w:p>
    <w:p w:rsidR="003B3FDE" w:rsidRDefault="003B3FDE" w:rsidP="003B3FDE">
      <w:pPr>
        <w:tabs>
          <w:tab w:val="left" w:pos="5103"/>
        </w:tabs>
        <w:ind w:left="142"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Карталинского </w:t>
      </w:r>
    </w:p>
    <w:p w:rsidR="003B3FDE" w:rsidRPr="005A39A2" w:rsidRDefault="003B3FDE" w:rsidP="003B3FDE">
      <w:pPr>
        <w:tabs>
          <w:tab w:val="left" w:pos="5103"/>
        </w:tabs>
        <w:ind w:left="142"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B3FDE" w:rsidRDefault="003B3FDE" w:rsidP="003B3FDE">
      <w:pPr>
        <w:pStyle w:val="af4"/>
        <w:spacing w:before="0" w:beforeAutospacing="0" w:after="0" w:afterAutospacing="0"/>
        <w:ind w:left="6381" w:right="-284"/>
        <w:rPr>
          <w:color w:val="000000"/>
        </w:rPr>
      </w:pPr>
      <w:r>
        <w:rPr>
          <w:color w:val="000000"/>
        </w:rPr>
        <w:t xml:space="preserve">  </w:t>
      </w:r>
    </w:p>
    <w:p w:rsidR="003B3FDE" w:rsidRDefault="003B3FDE" w:rsidP="003B3FDE">
      <w:pPr>
        <w:pStyle w:val="af4"/>
        <w:spacing w:before="0" w:beforeAutospacing="0" w:after="0" w:afterAutospacing="0"/>
        <w:ind w:left="6381" w:right="-284"/>
        <w:rPr>
          <w:color w:val="000000"/>
        </w:rPr>
      </w:pPr>
    </w:p>
    <w:p w:rsidR="003B3FDE" w:rsidRDefault="003B3FDE" w:rsidP="003B3FDE">
      <w:pPr>
        <w:pStyle w:val="af4"/>
        <w:spacing w:before="0" w:beforeAutospacing="0" w:after="0" w:afterAutospacing="0"/>
        <w:ind w:left="6381" w:right="-284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</w:p>
    <w:p w:rsidR="003B3FDE" w:rsidRDefault="003B3FDE" w:rsidP="003B3FDE">
      <w:pPr>
        <w:pStyle w:val="af4"/>
        <w:spacing w:before="0" w:beforeAutospacing="0" w:after="0" w:afterAutospacing="0"/>
      </w:pPr>
    </w:p>
    <w:p w:rsidR="003B3FDE" w:rsidRPr="00466266" w:rsidRDefault="003B3FDE" w:rsidP="003B3FDE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:rsidR="003B3FDE" w:rsidRPr="00466266" w:rsidRDefault="003B3FDE" w:rsidP="003B3FDE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466266">
        <w:rPr>
          <w:sz w:val="28"/>
          <w:szCs w:val="28"/>
        </w:rPr>
        <w:t>на лучшую учебно-материальную базу ГОЧС</w:t>
      </w:r>
    </w:p>
    <w:p w:rsidR="003B3FDE" w:rsidRDefault="003B3FDE" w:rsidP="003B3FDE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466266">
        <w:rPr>
          <w:sz w:val="28"/>
          <w:szCs w:val="28"/>
        </w:rPr>
        <w:t xml:space="preserve">организации (среднего) профессионального образования </w:t>
      </w:r>
    </w:p>
    <w:p w:rsidR="003B3FDE" w:rsidRPr="009E53CE" w:rsidRDefault="003B3FDE" w:rsidP="003B3FDE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9E53CE">
        <w:rPr>
          <w:sz w:val="28"/>
          <w:szCs w:val="28"/>
        </w:rPr>
        <w:t>по дисциплине «Безопасность жизнедеятельности»</w:t>
      </w:r>
    </w:p>
    <w:p w:rsidR="003B3FDE" w:rsidRDefault="003B3FDE" w:rsidP="003B3FDE">
      <w:pPr>
        <w:suppressAutoHyphens/>
        <w:jc w:val="center"/>
      </w:pPr>
    </w:p>
    <w:p w:rsidR="003B3FDE" w:rsidRPr="009E53CE" w:rsidRDefault="003B3FDE" w:rsidP="003B3FDE">
      <w:pPr>
        <w:suppressAutoHyphens/>
        <w:jc w:val="center"/>
        <w:rPr>
          <w:sz w:val="20"/>
          <w:szCs w:val="20"/>
        </w:rPr>
      </w:pPr>
      <w:r w:rsidRPr="009E53CE">
        <w:t xml:space="preserve">Согласно «Рекомендациям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ситуаций», утвержденным заместителем Министра МЧС России </w:t>
      </w:r>
    </w:p>
    <w:p w:rsidR="003B3FDE" w:rsidRPr="009E53CE" w:rsidRDefault="003B3FDE" w:rsidP="003B3FDE">
      <w:pPr>
        <w:pStyle w:val="af4"/>
        <w:spacing w:before="0" w:beforeAutospacing="0" w:after="0" w:afterAutospacing="0"/>
        <w:jc w:val="center"/>
      </w:pPr>
      <w:r w:rsidRPr="009E53CE">
        <w:t>генерал-лейтенантом В.В. Степановым 25.12.2014 года</w:t>
      </w:r>
    </w:p>
    <w:p w:rsidR="003B3FDE" w:rsidRPr="009E53CE" w:rsidRDefault="003B3FDE" w:rsidP="003B3FDE">
      <w:pPr>
        <w:pStyle w:val="af4"/>
        <w:spacing w:before="0" w:beforeAutospacing="0" w:after="0" w:afterAutospacing="0"/>
        <w:jc w:val="center"/>
      </w:pPr>
    </w:p>
    <w:p w:rsidR="003B3FDE" w:rsidRDefault="003B3FDE" w:rsidP="003B3FDE">
      <w:pPr>
        <w:pStyle w:val="af4"/>
        <w:spacing w:before="0" w:beforeAutospacing="0" w:after="0" w:afterAutospacing="0"/>
        <w:jc w:val="center"/>
        <w:rPr>
          <w:i/>
        </w:rPr>
      </w:pPr>
      <w:r>
        <w:rPr>
          <w:i/>
        </w:rPr>
        <w:t>_____________________________________________________________________________</w:t>
      </w:r>
    </w:p>
    <w:p w:rsidR="003B3FDE" w:rsidRDefault="003B3FDE" w:rsidP="003B3FDE">
      <w:pPr>
        <w:suppressAutoHyphens/>
        <w:jc w:val="center"/>
        <w:rPr>
          <w:sz w:val="22"/>
        </w:rPr>
      </w:pPr>
      <w:r>
        <w:t>полное наименование образовательной организации</w:t>
      </w:r>
    </w:p>
    <w:p w:rsidR="003B3FDE" w:rsidRPr="00466266" w:rsidRDefault="003B3FDE" w:rsidP="003B3FDE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3B3FDE" w:rsidRPr="00466266" w:rsidRDefault="003B3FDE" w:rsidP="003B3FDE">
      <w:pPr>
        <w:suppressAutoHyphens/>
        <w:jc w:val="center"/>
        <w:rPr>
          <w:sz w:val="28"/>
          <w:szCs w:val="28"/>
        </w:rPr>
      </w:pPr>
    </w:p>
    <w:tbl>
      <w:tblPr>
        <w:tblStyle w:val="a7"/>
        <w:tblW w:w="9640" w:type="dxa"/>
        <w:tblInd w:w="-176" w:type="dxa"/>
        <w:tblLayout w:type="fixed"/>
        <w:tblLook w:val="01E0"/>
      </w:tblPr>
      <w:tblGrid>
        <w:gridCol w:w="789"/>
        <w:gridCol w:w="5767"/>
        <w:gridCol w:w="1067"/>
        <w:gridCol w:w="2017"/>
      </w:tblGrid>
      <w:tr w:rsidR="003B3FDE" w:rsidTr="00EA5AD3">
        <w:trPr>
          <w:trHeight w:val="682"/>
        </w:trPr>
        <w:tc>
          <w:tcPr>
            <w:tcW w:w="789" w:type="dxa"/>
            <w:hideMark/>
          </w:tcPr>
          <w:p w:rsidR="003B3FDE" w:rsidRDefault="003B3FDE" w:rsidP="00EA5AD3">
            <w:pPr>
              <w:suppressAutoHyphens/>
              <w:ind w:left="-36"/>
              <w:jc w:val="center"/>
            </w:pPr>
            <w:r>
              <w:t>№</w:t>
            </w:r>
          </w:p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321307">
              <w:rPr>
                <w:b w:val="0"/>
                <w:sz w:val="22"/>
                <w:szCs w:val="22"/>
              </w:rPr>
              <w:t>Наименование учебно-методической литературы, учебного имущества и оборудования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Баллы**</w:t>
            </w: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Примечание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suppressAutoHyphens/>
              <w:ind w:left="-36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767" w:type="dxa"/>
            <w:hideMark/>
          </w:tcPr>
          <w:p w:rsidR="003B3FDE" w:rsidRDefault="003B3FDE" w:rsidP="00EA5AD3">
            <w:pPr>
              <w:pStyle w:val="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5767" w:type="dxa"/>
            <w:hideMark/>
          </w:tcPr>
          <w:p w:rsidR="003B3FDE" w:rsidRDefault="003B3FDE" w:rsidP="00EA5AD3">
            <w:pPr>
              <w:pStyle w:val="1"/>
              <w:jc w:val="left"/>
              <w:outlineLvl w:val="0"/>
              <w:rPr>
                <w:sz w:val="24"/>
              </w:rPr>
            </w:pPr>
            <w:r>
              <w:rPr>
                <w:b w:val="0"/>
                <w:sz w:val="24"/>
              </w:rPr>
              <w:t>Вербальные средства обучения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</w:rPr>
            </w:pP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</w:rPr>
              <w:t>1.1.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pStyle w:val="1"/>
              <w:jc w:val="left"/>
              <w:outlineLvl w:val="0"/>
              <w:rPr>
                <w:sz w:val="24"/>
              </w:rPr>
            </w:pPr>
            <w:r w:rsidRPr="00321307">
              <w:rPr>
                <w:b w:val="0"/>
                <w:iCs/>
                <w:sz w:val="24"/>
              </w:rPr>
              <w:t>Нормативные правовые документы: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  <w:iCs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Конституция Российской Федерации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Федеральный закон «О воинской обязанности и военной службе»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Закон Российской Федерации «О статусе военнослужащих»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Федеральный закон «О гражданской обороне»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color w:val="000000"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Федеральный закон «О пожарной безопасности»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Федеральный закон «О радиационной безопасности населения»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Федеральный закон «О безопасности дорожного движения»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Федеральный закон «О противодействии терроризму»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</w:rPr>
              <w:t>1.2.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rPr>
                <w:sz w:val="22"/>
                <w:szCs w:val="22"/>
              </w:rPr>
            </w:pPr>
            <w:r w:rsidRPr="00321307">
              <w:t>Учебная и учебно-методическая литература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  <w:iCs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Учебник. Основы безопасности жизнедеятельности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  <w:iCs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Учебник. Безопасность жизнедеятельности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  <w:iCs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Брошюра. Действия населения по предупреждению террористических акций. Издательский центр «Военные знания»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  <w:iCs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 xml:space="preserve">Брошюра. Средства защиты органов дыхания и кожи.  ОАО «Природоведение и школа» 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  <w:iCs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r>
              <w:t>Брошюра. Азы выживания в природных условиях.</w:t>
            </w:r>
          </w:p>
          <w:p w:rsidR="003B3FDE" w:rsidRDefault="003B3FDE" w:rsidP="00EA5AD3">
            <w:pPr>
              <w:rPr>
                <w:sz w:val="22"/>
                <w:szCs w:val="22"/>
              </w:rPr>
            </w:pPr>
            <w:r>
              <w:t>Издательский центр «Военные знания»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  <w:iCs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r>
              <w:t>Справочное пособие. Алгоритмы безопасности.</w:t>
            </w:r>
          </w:p>
          <w:p w:rsidR="003B3FDE" w:rsidRDefault="003B3FDE" w:rsidP="00EA5AD3">
            <w:pPr>
              <w:rPr>
                <w:sz w:val="22"/>
                <w:szCs w:val="22"/>
              </w:rPr>
            </w:pPr>
            <w:r>
              <w:t>Издательский центр «Военные знания»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  <w:iCs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Другие (перечислить)*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rPr>
                <w:sz w:val="22"/>
                <w:szCs w:val="22"/>
              </w:rPr>
            </w:pPr>
            <w:r w:rsidRPr="00321307">
              <w:t>Визуальные средства обучения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</w:rPr>
            </w:pP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2.1.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13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Плакаты: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 xml:space="preserve">Действия населения при авариях и катастрофах 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Действия населения при стихийных бедствиях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Гражданская оборона и защита от чрезвычайных ситуаций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Правила оказания первой помощи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Правила поведения в ЧС природного и техногенного характера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Радиация вокруг нас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Радиационная и химическая защита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 xml:space="preserve">Аварии на </w:t>
            </w:r>
            <w:proofErr w:type="spellStart"/>
            <w:r>
              <w:t>радиационно</w:t>
            </w:r>
            <w:proofErr w:type="spellEnd"/>
            <w:r>
              <w:t xml:space="preserve"> опасных объектах 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Аварии на химически опасных объектах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Умей действовать при пожаре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Единый телефон пожарных и спасателей 01, 112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Средства радиационного и химического контроля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Средства дезактивации и дегазации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Средства индивидуальной защиты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Средства защиты органов дыхания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Первая помощь в чрезвычайных ситуациях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Безопасность людей на водных объектах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Основы безопасности жизнедеятельности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Терроризм – угроза обществу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Другие (перечислить)*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2.2.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rPr>
                <w:sz w:val="22"/>
                <w:szCs w:val="22"/>
              </w:rPr>
            </w:pPr>
            <w:r w:rsidRPr="00321307">
              <w:rPr>
                <w:iCs/>
              </w:rPr>
              <w:t>Макеты: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Макет простейшего укрытия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rPr>
                <w:iCs/>
              </w:rPr>
              <w:t>за каждый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 xml:space="preserve">Макет защитного сооружения ГО (убежища, </w:t>
            </w:r>
            <w:proofErr w:type="gramStart"/>
            <w:r>
              <w:t>ПРУ</w:t>
            </w:r>
            <w:proofErr w:type="gramEnd"/>
            <w:r>
              <w:t>)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rPr>
                <w:iCs/>
              </w:rPr>
              <w:t>за каждый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Другие (перечислить)*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2.3.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rPr>
                <w:sz w:val="22"/>
                <w:szCs w:val="22"/>
              </w:rPr>
            </w:pPr>
            <w:r w:rsidRPr="00321307">
              <w:rPr>
                <w:iCs/>
              </w:rPr>
              <w:t>Манекены: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Манекены в полный рост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Манекены головы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2.4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rPr>
                <w:sz w:val="22"/>
                <w:szCs w:val="22"/>
              </w:rPr>
            </w:pPr>
            <w:r w:rsidRPr="00321307">
              <w:t>Слайды: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Гражданская оборона и защита от чрезвычайных ситуаций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Основы медицинских знаний и правила оказания первой помощи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Подростковая наркомания. Сопротивление распространению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Ядовитые растения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Другие (перечислить)*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pStyle w:val="2"/>
              <w:spacing w:before="0" w:after="0"/>
              <w:outlineLvl w:val="1"/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</w:pPr>
            <w:r w:rsidRPr="003213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</w:rPr>
            </w:pP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3.1.</w:t>
            </w:r>
          </w:p>
        </w:tc>
        <w:tc>
          <w:tcPr>
            <w:tcW w:w="5767" w:type="dxa"/>
            <w:hideMark/>
          </w:tcPr>
          <w:p w:rsidR="003B3FDE" w:rsidRPr="00ED2E56" w:rsidRDefault="003B3FDE" w:rsidP="00EA5AD3">
            <w:pPr>
              <w:pStyle w:val="2"/>
              <w:spacing w:before="0" w:after="0"/>
              <w:outlineLvl w:val="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2E56"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</w:rPr>
              <w:t>Приборы: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Рентгенометр ДП-5В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Прибор химической разведки ВПХР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Дозиметры-радиометры: ДРБП-03, ДКГ-03Д «Грач», ИМД-2С, ДКГ-07С, ДКГ-02У «Арбитр» и др.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r>
              <w:t>Комплект измерителей дозы: ДП-22В, ИД-1,</w:t>
            </w:r>
          </w:p>
          <w:p w:rsidR="003B3FDE" w:rsidRDefault="003B3FDE" w:rsidP="00EA5AD3">
            <w:pPr>
              <w:rPr>
                <w:sz w:val="22"/>
                <w:szCs w:val="22"/>
              </w:rPr>
            </w:pPr>
            <w:r>
              <w:lastRenderedPageBreak/>
              <w:t>ДК-02 и др.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Индивидуальный измеритель дозы ИД-11 и др.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Индивидуальные дозиметры: ДКГ-05Б, ДКГ РМ-1621 и др.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</w:rPr>
              <w:t>Мини-экспресс лаборатория «Пчелка»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Комплект носимых знаков ограждения КЗО -1М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pStyle w:val="af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Комплект отбора проб КПО-1М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Другие (перечислить)*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3.2.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rPr>
                <w:sz w:val="22"/>
                <w:szCs w:val="22"/>
              </w:rPr>
            </w:pPr>
            <w:r w:rsidRPr="00321307">
              <w:t>Средства индивидуальной защиты: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3.2.1.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rPr>
                <w:sz w:val="22"/>
                <w:szCs w:val="22"/>
              </w:rPr>
            </w:pPr>
            <w:r w:rsidRPr="00321307">
              <w:t>Средства защиты органов дыхания: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Ватно-марлевые повязки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proofErr w:type="spellStart"/>
            <w:r>
              <w:t>Противопылевые</w:t>
            </w:r>
            <w:proofErr w:type="spellEnd"/>
            <w:r>
              <w:t xml:space="preserve"> тканевые маски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proofErr w:type="spellStart"/>
            <w:r>
              <w:t>Самоспасатель</w:t>
            </w:r>
            <w:proofErr w:type="spellEnd"/>
            <w:r>
              <w:t xml:space="preserve"> СПИ-20, СПИ-50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Респираторы типа ШБ-1 «Лепесток-200», У-2К, и др.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Противогаз детский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rPr>
                <w:iCs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Противогазы типа ГП-7, ГП-7Б, ГП-7ВМ, ГП-9 и др.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3.2.2.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rPr>
                <w:sz w:val="22"/>
                <w:szCs w:val="22"/>
              </w:rPr>
            </w:pPr>
            <w:r w:rsidRPr="00321307">
              <w:t>Средства защиты кожи: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Защитная фильтрующая одежда ЗФО-58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proofErr w:type="gramStart"/>
            <w:r>
              <w:t>Изолирующие</w:t>
            </w:r>
            <w:proofErr w:type="gramEnd"/>
            <w:r>
              <w:t xml:space="preserve"> СЗК типа КИХ-4(5), Л-1 и др.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3.2.3.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rPr>
                <w:sz w:val="22"/>
                <w:szCs w:val="22"/>
              </w:rPr>
            </w:pPr>
            <w:r w:rsidRPr="00321307">
              <w:t>Медицинское имущество: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Аптечка индивидуальная АИ-2, АИ 4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Комплект «Аптечка первой помощи»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Пакет перевязочный медицинский ППМ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Пакет перевязочный индивидуальный ИПП-1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Индивидуальный противохимический пакет ИПП-8, ИПП-10, ИПП-11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Комплект индивидуальный медицинской гражданской защиты (КИМГЗ «</w:t>
            </w:r>
            <w:proofErr w:type="spellStart"/>
            <w:r>
              <w:t>Юнита</w:t>
            </w:r>
            <w:proofErr w:type="spellEnd"/>
            <w:r>
              <w:t>»)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Сумка санинструктора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Носилки санитарные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</w:pPr>
            <w:r>
              <w:t>за каждый тип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3.2.4.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rPr>
                <w:sz w:val="22"/>
                <w:szCs w:val="22"/>
              </w:rPr>
            </w:pPr>
            <w:r w:rsidRPr="00321307">
              <w:t>Пожарное имущество: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Образцы огнетушителей всех типов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Первичные средства пожаротушения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Пояс пожарный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Другие (перечислить)*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3.2.5.</w:t>
            </w:r>
          </w:p>
        </w:tc>
        <w:tc>
          <w:tcPr>
            <w:tcW w:w="5767" w:type="dxa"/>
            <w:hideMark/>
          </w:tcPr>
          <w:p w:rsidR="003B3FDE" w:rsidRPr="00ED2E56" w:rsidRDefault="003B3FDE" w:rsidP="00EA5AD3">
            <w:pPr>
              <w:pStyle w:val="2"/>
              <w:spacing w:before="0"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2E5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Тренажеры: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Робот-тренажер «Гоша»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rPr>
                <w:iCs/>
              </w:rPr>
              <w:t>за каждый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Манекен-тренажер «Максим»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rPr>
                <w:iCs/>
              </w:rPr>
              <w:t>за каждый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Другие (перечислить)*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pStyle w:val="2"/>
              <w:suppressAutoHyphens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213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Информационные средства обучения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</w:rPr>
            </w:pP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4.1.</w:t>
            </w:r>
          </w:p>
        </w:tc>
        <w:tc>
          <w:tcPr>
            <w:tcW w:w="5767" w:type="dxa"/>
            <w:hideMark/>
          </w:tcPr>
          <w:p w:rsidR="003B3FDE" w:rsidRPr="00ED2E56" w:rsidRDefault="003B3FDE" w:rsidP="00EA5AD3">
            <w:pPr>
              <w:pStyle w:val="2"/>
              <w:suppressAutoHyphens/>
              <w:spacing w:before="0"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2E5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Аудио-, видео-, проекционная аппаратура: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 xml:space="preserve">Телевизор с видеомагнитофоном, видеоаппаратура, </w:t>
            </w:r>
            <w:r>
              <w:rPr>
                <w:lang w:val="en-US"/>
              </w:rPr>
              <w:t>DVD</w:t>
            </w:r>
            <w:r>
              <w:t>-плеер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proofErr w:type="spellStart"/>
            <w:r>
              <w:t>Мультимедийная</w:t>
            </w:r>
            <w:proofErr w:type="spellEnd"/>
            <w:r>
              <w:t xml:space="preserve"> (интерактивная) доска 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 xml:space="preserve">Экран настенный, </w:t>
            </w:r>
            <w:proofErr w:type="spellStart"/>
            <w:r>
              <w:t>мультимедиапроектор</w:t>
            </w:r>
            <w:proofErr w:type="spellEnd"/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Слайд-проектор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МФУ (</w:t>
            </w:r>
            <w:proofErr w:type="spellStart"/>
            <w:r>
              <w:t>Принтер+сканер+копир</w:t>
            </w:r>
            <w:proofErr w:type="spellEnd"/>
            <w:r>
              <w:t>)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proofErr w:type="spellStart"/>
            <w:r>
              <w:t>Веб-камера</w:t>
            </w:r>
            <w:proofErr w:type="spellEnd"/>
            <w:r>
              <w:t xml:space="preserve"> на подвижном штативе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Видеокамера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</w:rPr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Фотоаппарат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i/>
              </w:rPr>
            </w:pP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5767" w:type="dxa"/>
            <w:hideMark/>
          </w:tcPr>
          <w:p w:rsidR="003B3FDE" w:rsidRPr="009E53CE" w:rsidRDefault="003B3FDE" w:rsidP="00EA5AD3">
            <w:pPr>
              <w:pStyle w:val="2"/>
              <w:spacing w:before="0" w:after="0"/>
              <w:outlineLvl w:val="1"/>
              <w:rPr>
                <w:rFonts w:ascii="Times New Roman" w:hAnsi="Times New Roman"/>
                <w:i w:val="0"/>
              </w:rPr>
            </w:pPr>
            <w:r w:rsidRPr="009E53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Аудиовизуальные материалы</w:t>
            </w:r>
            <w:r w:rsidRPr="009E53CE">
              <w:rPr>
                <w:rFonts w:ascii="Times New Roman" w:hAnsi="Times New Roman"/>
                <w:i w:val="0"/>
              </w:rPr>
              <w:t xml:space="preserve"> 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Другие (перечислить)*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iCs/>
              </w:rPr>
            </w:pPr>
            <w:r>
              <w:rPr>
                <w:iCs/>
              </w:rPr>
              <w:t>за каждый тип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6.</w:t>
            </w:r>
          </w:p>
        </w:tc>
        <w:tc>
          <w:tcPr>
            <w:tcW w:w="5767" w:type="dxa"/>
            <w:hideMark/>
          </w:tcPr>
          <w:p w:rsidR="003B3FDE" w:rsidRPr="009E53CE" w:rsidRDefault="003B3FDE" w:rsidP="00EA5AD3">
            <w:pPr>
              <w:rPr>
                <w:sz w:val="22"/>
                <w:szCs w:val="22"/>
              </w:rPr>
            </w:pPr>
            <w:r w:rsidRPr="009E53CE">
              <w:t>Элементы учебно-материальной базы ГОЧС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</w:rPr>
            </w:pP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6.1.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21307">
              <w:rPr>
                <w:b w:val="0"/>
                <w:sz w:val="24"/>
              </w:rPr>
              <w:t xml:space="preserve">Наличие отдельного учебного кабинета (класса) по </w:t>
            </w:r>
            <w:r w:rsidRPr="00321307">
              <w:rPr>
                <w:b w:val="0"/>
                <w:sz w:val="24"/>
              </w:rPr>
              <w:lastRenderedPageBreak/>
              <w:t>БЖД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</w:pPr>
            <w:r>
              <w:t>за наличие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sz w:val="22"/>
                <w:szCs w:val="22"/>
              </w:rPr>
            </w:pPr>
            <w:r>
              <w:t>Компьютеры (для практических занятий, тестирования и т.д.)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</w:pPr>
            <w:r>
              <w:t>за каждый в классе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6.2.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21307">
              <w:rPr>
                <w:b w:val="0"/>
                <w:sz w:val="24"/>
              </w:rPr>
              <w:t>Тематические разделы кабинета (класса) по БЖД:</w:t>
            </w:r>
          </w:p>
        </w:tc>
        <w:tc>
          <w:tcPr>
            <w:tcW w:w="1067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Pr="00340CCE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40CCE">
              <w:rPr>
                <w:b w:val="0"/>
                <w:sz w:val="24"/>
              </w:rPr>
              <w:t>классификация ЧС, правила поведения в условиях ЧС природного и техногенного характера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Pr="00340CCE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40CCE">
              <w:rPr>
                <w:b w:val="0"/>
                <w:sz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Pr="00340CCE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40CCE">
              <w:rPr>
                <w:b w:val="0"/>
                <w:sz w:val="24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Pr="00340CCE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40CCE">
              <w:rPr>
                <w:b w:val="0"/>
                <w:sz w:val="24"/>
              </w:rPr>
              <w:t>опасности, возникающие при ЧС и военных конфликтах, а также мероприятия по защите населения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Pr="00340CCE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40CCE">
              <w:rPr>
                <w:b w:val="0"/>
                <w:sz w:val="24"/>
              </w:rPr>
              <w:t>объекты ГО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Pr="00340CCE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40CCE">
              <w:rPr>
                <w:b w:val="0"/>
                <w:sz w:val="24"/>
              </w:rPr>
              <w:t>организация аварийно-спасательных работ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Pr="00340CCE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40CCE">
              <w:rPr>
                <w:b w:val="0"/>
                <w:sz w:val="24"/>
              </w:rPr>
              <w:t>организация ГО в образовательной организации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Pr="00340CCE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40CCE">
              <w:rPr>
                <w:b w:val="0"/>
                <w:sz w:val="24"/>
              </w:rPr>
              <w:t>автономное существование в природе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Pr="00340CCE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40CCE">
              <w:rPr>
                <w:b w:val="0"/>
                <w:sz w:val="24"/>
              </w:rPr>
              <w:t>правила безопасного поведения при угрозе террористического акта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Pr="00340CCE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40CCE">
              <w:rPr>
                <w:b w:val="0"/>
                <w:sz w:val="24"/>
              </w:rPr>
              <w:t>правовые основы организации защиты населения Российской Федерации от ЧС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</w:pP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6.3.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rPr>
                <w:sz w:val="22"/>
                <w:szCs w:val="22"/>
              </w:rPr>
            </w:pPr>
            <w:r w:rsidRPr="00321307">
              <w:t>Учебный городок (площадка):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</w:pPr>
            <w:r>
              <w:t>за наличие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21307">
              <w:rPr>
                <w:b w:val="0"/>
                <w:sz w:val="24"/>
              </w:rPr>
              <w:t>элементы полосы препятствий для практических занятий по БЖД (перечислить)*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</w:pPr>
            <w:r>
              <w:rPr>
                <w:iCs/>
              </w:rPr>
              <w:t>за каждое учебное место</w:t>
            </w:r>
          </w:p>
        </w:tc>
      </w:tr>
      <w:tr w:rsidR="003B3FDE" w:rsidTr="00EA5AD3">
        <w:tc>
          <w:tcPr>
            <w:tcW w:w="789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r>
              <w:t>6.4.</w:t>
            </w:r>
          </w:p>
        </w:tc>
        <w:tc>
          <w:tcPr>
            <w:tcW w:w="5767" w:type="dxa"/>
            <w:hideMark/>
          </w:tcPr>
          <w:p w:rsidR="003B3FDE" w:rsidRPr="00321307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321307">
              <w:rPr>
                <w:b w:val="0"/>
                <w:sz w:val="22"/>
                <w:szCs w:val="22"/>
              </w:rPr>
              <w:t>Уголок по ГОЧС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hideMark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расположен</w:t>
            </w:r>
            <w:proofErr w:type="gramEnd"/>
            <w:r>
              <w:t xml:space="preserve"> вне класса</w:t>
            </w:r>
          </w:p>
        </w:tc>
      </w:tr>
      <w:tr w:rsidR="003B3FDE" w:rsidTr="00EA5AD3">
        <w:tc>
          <w:tcPr>
            <w:tcW w:w="789" w:type="dxa"/>
          </w:tcPr>
          <w:p w:rsidR="003B3FDE" w:rsidRDefault="003B3FDE" w:rsidP="00EA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  <w:hideMark/>
          </w:tcPr>
          <w:p w:rsidR="003B3FDE" w:rsidRDefault="003B3FDE" w:rsidP="00EA5AD3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67" w:type="dxa"/>
            <w:hideMark/>
          </w:tcPr>
          <w:p w:rsidR="003B3FDE" w:rsidRDefault="003B3FDE" w:rsidP="00EA5A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="003B3FDE" w:rsidRDefault="003B3FDE" w:rsidP="00EA5AD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B3FDE" w:rsidRPr="00321307" w:rsidRDefault="003B3FDE" w:rsidP="003B3FDE">
      <w:pPr>
        <w:pStyle w:val="ad"/>
        <w:ind w:left="142"/>
      </w:pPr>
      <w:r w:rsidRPr="00321307">
        <w:t>_______</w:t>
      </w:r>
    </w:p>
    <w:p w:rsidR="003B3FDE" w:rsidRPr="00321307" w:rsidRDefault="003B3FDE" w:rsidP="003B3FDE">
      <w:pPr>
        <w:pStyle w:val="ad"/>
        <w:ind w:left="142"/>
      </w:pPr>
      <w:r w:rsidRPr="00321307">
        <w:t>*Оформляется единым приложением к оценочному листу. Является дополнением и предоставляется вместе с оценочным листом.</w:t>
      </w:r>
    </w:p>
    <w:p w:rsidR="003B3FDE" w:rsidRPr="00321307" w:rsidRDefault="003B3FDE" w:rsidP="003B3FDE">
      <w:pPr>
        <w:pStyle w:val="ad"/>
        <w:ind w:left="142"/>
      </w:pPr>
      <w:r w:rsidRPr="00321307">
        <w:t>** Если элемент УМБ, указанный в столбце 2 отсутствует, то в соответствующей ячейке столбца 3 ставится ноль баллов.</w:t>
      </w:r>
    </w:p>
    <w:p w:rsidR="003B3FDE" w:rsidRDefault="003B3FDE" w:rsidP="003B3FDE"/>
    <w:p w:rsidR="003B3FDE" w:rsidRDefault="003B3FDE" w:rsidP="003B3FDE">
      <w:r w:rsidRPr="00D75F91">
        <w:t>Председатель комиссии _________________________________________________</w:t>
      </w:r>
    </w:p>
    <w:p w:rsidR="003B3FDE" w:rsidRPr="00D75F91" w:rsidRDefault="003B3FDE" w:rsidP="003B3FDE"/>
    <w:p w:rsidR="003B3FDE" w:rsidRDefault="003B3FDE" w:rsidP="003B3FDE">
      <w:r w:rsidRPr="00D75F91">
        <w:t xml:space="preserve"> Члены комиссии ______________________________________________________</w:t>
      </w:r>
      <w:r>
        <w:t>_</w:t>
      </w:r>
    </w:p>
    <w:p w:rsidR="003B3FDE" w:rsidRDefault="003B3FDE" w:rsidP="003B3FDE"/>
    <w:p w:rsidR="003B3FDE" w:rsidRDefault="003B3FDE" w:rsidP="003B3FDE">
      <w:pPr>
        <w:tabs>
          <w:tab w:val="left" w:pos="5103"/>
        </w:tabs>
        <w:ind w:left="142" w:firstLine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</w:t>
      </w: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смотре-конкурсе</w:t>
      </w: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D75F91">
        <w:rPr>
          <w:sz w:val="28"/>
          <w:szCs w:val="28"/>
        </w:rPr>
        <w:t>лучшую  учебно-</w:t>
      </w:r>
      <w:r>
        <w:rPr>
          <w:sz w:val="28"/>
          <w:szCs w:val="28"/>
        </w:rPr>
        <w:t>м</w:t>
      </w:r>
      <w:r w:rsidRPr="00D75F91">
        <w:rPr>
          <w:sz w:val="28"/>
          <w:szCs w:val="28"/>
        </w:rPr>
        <w:t>атериальную</w:t>
      </w: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sz w:val="28"/>
          <w:szCs w:val="28"/>
        </w:rPr>
      </w:pPr>
      <w:r w:rsidRPr="00D75F91">
        <w:rPr>
          <w:sz w:val="28"/>
          <w:szCs w:val="28"/>
        </w:rPr>
        <w:t xml:space="preserve">базу </w:t>
      </w:r>
      <w:r>
        <w:rPr>
          <w:sz w:val="28"/>
          <w:szCs w:val="28"/>
        </w:rPr>
        <w:t xml:space="preserve">гражданской обороны и    </w:t>
      </w: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чрезвычайных ситуаций  </w:t>
      </w: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Карталинского </w:t>
      </w:r>
    </w:p>
    <w:p w:rsidR="003B3FDE" w:rsidRDefault="003B3FDE" w:rsidP="003B3FDE">
      <w:pPr>
        <w:tabs>
          <w:tab w:val="left" w:pos="5103"/>
        </w:tabs>
        <w:ind w:left="142"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3B3FDE" w:rsidRPr="00D75F91" w:rsidRDefault="003B3FDE" w:rsidP="003B3FDE">
      <w:pPr>
        <w:tabs>
          <w:tab w:val="left" w:pos="5103"/>
        </w:tabs>
        <w:ind w:left="142" w:firstLine="4820"/>
        <w:jc w:val="center"/>
      </w:pPr>
    </w:p>
    <w:p w:rsidR="003B3FDE" w:rsidRPr="00D75F91" w:rsidRDefault="003B3FDE" w:rsidP="003B3FDE">
      <w:pPr>
        <w:pStyle w:val="af4"/>
        <w:spacing w:before="0" w:beforeAutospacing="0" w:after="0" w:afterAutospacing="0"/>
        <w:ind w:left="-284" w:right="-284" w:hanging="142"/>
        <w:rPr>
          <w:color w:val="000000"/>
        </w:rPr>
      </w:pPr>
      <w:r w:rsidRPr="00D75F91">
        <w:t xml:space="preserve">                                                      </w:t>
      </w:r>
    </w:p>
    <w:p w:rsidR="003B3FDE" w:rsidRPr="00D75F91" w:rsidRDefault="003B3FDE" w:rsidP="003B3FDE">
      <w:pPr>
        <w:pStyle w:val="af4"/>
        <w:tabs>
          <w:tab w:val="left" w:pos="4253"/>
        </w:tabs>
        <w:spacing w:before="0" w:beforeAutospacing="0" w:after="0" w:afterAutospacing="0"/>
      </w:pPr>
      <w:r w:rsidRPr="00D75F91">
        <w:t xml:space="preserve">                                                                                </w:t>
      </w:r>
    </w:p>
    <w:p w:rsidR="003B3FDE" w:rsidRPr="00D75F91" w:rsidRDefault="003B3FDE" w:rsidP="003B3FDE">
      <w:pPr>
        <w:pStyle w:val="af4"/>
        <w:spacing w:before="0" w:beforeAutospacing="0" w:after="0" w:afterAutospacing="0"/>
      </w:pPr>
    </w:p>
    <w:p w:rsidR="003B3FDE" w:rsidRPr="00D75F91" w:rsidRDefault="003B3FDE" w:rsidP="003B3FDE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:rsidR="003B3FDE" w:rsidRPr="00D75F91" w:rsidRDefault="003B3FDE" w:rsidP="003B3FDE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D75F91">
        <w:rPr>
          <w:sz w:val="28"/>
          <w:szCs w:val="28"/>
        </w:rPr>
        <w:t>на лучшую учебно-материальную базу ГОЧС</w:t>
      </w:r>
    </w:p>
    <w:p w:rsidR="003B3FDE" w:rsidRPr="00D75F91" w:rsidRDefault="003B3FDE" w:rsidP="003B3FDE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D75F91">
        <w:rPr>
          <w:sz w:val="28"/>
          <w:szCs w:val="28"/>
        </w:rPr>
        <w:t>общеобразовательных  учреждений  по «Основам безопасности жизнедеятельности»</w:t>
      </w:r>
    </w:p>
    <w:p w:rsidR="003B3FDE" w:rsidRPr="00351A4A" w:rsidRDefault="003B3FDE" w:rsidP="003B3FDE">
      <w:pPr>
        <w:suppressAutoHyphens/>
        <w:jc w:val="center"/>
        <w:rPr>
          <w:sz w:val="28"/>
          <w:szCs w:val="22"/>
        </w:rPr>
      </w:pPr>
    </w:p>
    <w:p w:rsidR="003B3FDE" w:rsidRDefault="003B3FDE" w:rsidP="003B3FDE">
      <w:pPr>
        <w:suppressAutoHyphens/>
        <w:jc w:val="center"/>
      </w:pPr>
      <w:r w:rsidRPr="00EF18D6">
        <w:t>Согласно «Рекомендациям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ситуаций», утвержденным заместителем Министра МЧС России  генерал-лейтенантом В.В. Степановым 25.12.2014 года</w:t>
      </w:r>
    </w:p>
    <w:p w:rsidR="003B3FDE" w:rsidRPr="00EF18D6" w:rsidRDefault="003B3FDE" w:rsidP="003B3FDE">
      <w:pPr>
        <w:suppressAutoHyphens/>
        <w:jc w:val="center"/>
      </w:pPr>
      <w:r>
        <w:t>_____________________________________________________________________________</w:t>
      </w:r>
    </w:p>
    <w:p w:rsidR="003B3FDE" w:rsidRDefault="003B3FDE" w:rsidP="003B3FDE">
      <w:pPr>
        <w:suppressAutoHyphens/>
        <w:jc w:val="center"/>
      </w:pPr>
      <w:r w:rsidRPr="00351A4A">
        <w:t>полное наименование образовательной организации</w:t>
      </w:r>
    </w:p>
    <w:p w:rsidR="003B3FDE" w:rsidRPr="00351A4A" w:rsidRDefault="003B3FDE" w:rsidP="003B3FDE">
      <w:pPr>
        <w:suppressAutoHyphens/>
        <w:jc w:val="center"/>
        <w:rPr>
          <w:sz w:val="22"/>
        </w:rPr>
      </w:pPr>
    </w:p>
    <w:p w:rsidR="003B3FDE" w:rsidRPr="00351A4A" w:rsidRDefault="003B3FDE" w:rsidP="003B3FDE">
      <w:pPr>
        <w:suppressAutoHyphens/>
        <w:rPr>
          <w:sz w:val="20"/>
        </w:rPr>
      </w:pPr>
    </w:p>
    <w:tbl>
      <w:tblPr>
        <w:tblStyle w:val="a7"/>
        <w:tblW w:w="9606" w:type="dxa"/>
        <w:tblLayout w:type="fixed"/>
        <w:tblLook w:val="01E0"/>
      </w:tblPr>
      <w:tblGrid>
        <w:gridCol w:w="763"/>
        <w:gridCol w:w="5815"/>
        <w:gridCol w:w="1134"/>
        <w:gridCol w:w="1894"/>
      </w:tblGrid>
      <w:tr w:rsidR="003B3FDE" w:rsidRPr="00EF18D6" w:rsidTr="00EA5AD3">
        <w:trPr>
          <w:trHeight w:val="682"/>
        </w:trPr>
        <w:tc>
          <w:tcPr>
            <w:tcW w:w="763" w:type="dxa"/>
            <w:hideMark/>
          </w:tcPr>
          <w:p w:rsidR="003B3FDE" w:rsidRPr="00EF18D6" w:rsidRDefault="003B3FDE" w:rsidP="00EA5AD3">
            <w:pPr>
              <w:suppressAutoHyphens/>
              <w:ind w:left="-36"/>
              <w:jc w:val="center"/>
            </w:pPr>
            <w:r w:rsidRPr="00EF18D6">
              <w:t>№</w:t>
            </w:r>
          </w:p>
          <w:p w:rsidR="003B3FDE" w:rsidRPr="00EF18D6" w:rsidRDefault="003B3FDE" w:rsidP="00EA5AD3">
            <w:pPr>
              <w:jc w:val="center"/>
            </w:pPr>
            <w:proofErr w:type="spellStart"/>
            <w:proofErr w:type="gramStart"/>
            <w:r w:rsidRPr="00EF18D6">
              <w:t>п</w:t>
            </w:r>
            <w:proofErr w:type="spellEnd"/>
            <w:proofErr w:type="gramEnd"/>
            <w:r w:rsidRPr="00EF18D6">
              <w:t>/</w:t>
            </w:r>
            <w:proofErr w:type="spellStart"/>
            <w:r w:rsidRPr="00EF18D6">
              <w:t>п</w:t>
            </w:r>
            <w:proofErr w:type="spellEnd"/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Наименование учебно-методической литературы, учебного имущества и оборудования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Баллы**</w:t>
            </w: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Примечание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suppressAutoHyphens/>
              <w:ind w:left="-36"/>
              <w:jc w:val="center"/>
            </w:pPr>
            <w:r w:rsidRPr="00EF18D6">
              <w:t>1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2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3</w:t>
            </w: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4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1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Вербальные средства обучения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1.1</w:t>
            </w:r>
            <w:r>
              <w:rPr>
                <w:iCs/>
              </w:rP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iCs/>
                <w:sz w:val="24"/>
              </w:rPr>
              <w:t>Нормативные правовые документы: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Конституция Российской Федерации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Федеральный закон «О воинской обязанности и военной службе»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Закон Российской Федерации «О статусе военнослужащих»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Федеральный закон «О гражданской обороне»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  <w:rPr>
                <w:color w:val="000000"/>
              </w:rPr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rPr>
                <w:color w:val="000000"/>
              </w:rPr>
            </w:pPr>
            <w:r w:rsidRPr="00EF18D6">
              <w:rPr>
                <w:color w:val="000000"/>
              </w:rPr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  <w:rPr>
                <w:color w:val="000000"/>
              </w:rPr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Федеральный закон «О пожарной безопасности»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Федеральный закон «О радиационной безопасности населения»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Федеральный закон «О безопасности дорожного движения»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Федеральный закон «О противодействии терроризму»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1.2.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Учебная и учебно-методическая литература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Учебник. Основы безопасности жизнедеятельности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Брошюра. Действия населения по предупреждению террористических акций. Издательский центр «Военные знания»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 xml:space="preserve">Брошюра. Средства защиты органов дыхания и кожи.  ОАО «Природоведение и школа» 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Брошюра. Азы выживания в природных условиях.</w:t>
            </w:r>
          </w:p>
          <w:p w:rsidR="003B3FDE" w:rsidRPr="00EF18D6" w:rsidRDefault="003B3FDE" w:rsidP="00EA5AD3">
            <w:r w:rsidRPr="00EF18D6">
              <w:lastRenderedPageBreak/>
              <w:t>Издательский центр «Военные знания»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Справочное пособие. Алгоритмы безопасности.</w:t>
            </w:r>
          </w:p>
          <w:p w:rsidR="003B3FDE" w:rsidRPr="00EF18D6" w:rsidRDefault="003B3FDE" w:rsidP="00EA5AD3">
            <w:r w:rsidRPr="00EF18D6">
              <w:t>Издательский центр «Военные знания»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Другие учебники (перечислить)*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2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Визуальные средства обучения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2.1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F1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Плакаты: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 xml:space="preserve">Действия населения при авариях и катастрофах 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Действия населения при стихийных бедствиях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Гражданская оборона и защита от чрезвычайных ситуаций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Правила оказания первой помощи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Правила поведения в ЧС природного и техногенного характера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Радиационная и химическая защита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Меры пожарной безопасности в сельском населенном пункте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Умей действовать при пожаре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Единый телефон пожарных и спасателей 01, 112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Средства радиационного и химического контроля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Средства индивидуальной защиты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Средства защиты органов дыхания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Первая помощь в чрезвычайных ситуациях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Безопасность людей на водных объектах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Основы безопасности жизнедеятельности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Терроризм – угроза обществу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Уголок безопасности школьника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Другие (перечислить)*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2.2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rPr>
                <w:iCs/>
              </w:rPr>
              <w:t>Манекены: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Манекены в полный рост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</w:t>
            </w: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Манекены головы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2.3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Слайды: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Гражданская оборона и защита от чрезвычайных ситуаций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Основы медицинских знаний и правила оказания первой помощи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Подростковая наркомания. Сопротивление распространению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Ядовитые растения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Другие (перечислить)*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3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</w:rPr>
            </w:pPr>
            <w:r w:rsidRPr="00EF1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3.1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</w:rPr>
            </w:pPr>
            <w:r w:rsidRPr="00EF18D6"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</w:rPr>
              <w:t>Приборы: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Дозиметры-радиометры: ДРБП-03, ДКГ-03Д «Грач», ИМД-2С, ДКГ-07С, ДКГ-02У «Арбитр» и др.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Другие (перечислить)*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3.2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Средства индивидуальной защиты: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3.2.1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Средства защиты органов дыхания: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Ватно-марлевые повязки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color w:val="000000"/>
              </w:rPr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roofErr w:type="spellStart"/>
            <w:r w:rsidRPr="00EF18D6">
              <w:t>Противопылевые</w:t>
            </w:r>
            <w:proofErr w:type="spellEnd"/>
            <w:r w:rsidRPr="00EF18D6">
              <w:t xml:space="preserve"> тканевые маски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Респираторы типа ШБ-1 «Лепесток-200», У-2К, и др.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Противогаз детский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rPr>
                <w:iCs/>
              </w:rPr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Противогазы типа ГП-7, ГП-7Б, ГП-7ВМ, ГП-9 и др.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3.2.2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Средства защиты кожи: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roofErr w:type="gramStart"/>
            <w:r w:rsidRPr="00EF18D6">
              <w:t>Изолирующие</w:t>
            </w:r>
            <w:proofErr w:type="gramEnd"/>
            <w:r w:rsidRPr="00EF18D6">
              <w:t xml:space="preserve"> СЗК типа КИХ-4(5), Л-1 и др.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Другие (перечислить)*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lastRenderedPageBreak/>
              <w:t>3.2.3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Медицинское имущество: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Аптечка индивидуальная АИ-2, АИ 4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Комплект «Аптечка первой помощи»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Пакет перевязочный медицинский ППМ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Пакет перевязочный индивидуальный ИПП-1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Сумка санинструктора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Другие (перечислить)*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3.2.4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Пожарное имущество: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Образцы огнетушителей всех типов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Первичные средства пожаротушения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Другие (перечислить)*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3.2.5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Средства связи и оповещения: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Электромегафон с сиреной оповещения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ГГУ (громкоговорящее устройство)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Радиостанция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за каждую</w:t>
            </w: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Другие (перечислить)*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3.2.6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F1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Тренажеры: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  <w:rPr>
                <w:highlight w:val="yellow"/>
              </w:rPr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Робот-тренажер «Гоша»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rPr>
                <w:iCs/>
              </w:rPr>
              <w:t>за каждый</w:t>
            </w: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Манекен-тренажер «Максим»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rPr>
                <w:iCs/>
              </w:rPr>
              <w:t>за каждый</w:t>
            </w: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Другие (перечислить)*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4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2"/>
              <w:suppressAutoHyphens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F1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Информационные средства обучения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4.1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2"/>
              <w:suppressAutoHyphens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F1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Аудио-, видео-, проекционная аппаратура: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 xml:space="preserve">Телевизор с видеомагнитофоном, видеоаппаратура, </w:t>
            </w:r>
            <w:r w:rsidRPr="00EF18D6">
              <w:rPr>
                <w:lang w:val="en-US"/>
              </w:rPr>
              <w:t>DVD</w:t>
            </w:r>
            <w:r w:rsidRPr="00EF18D6">
              <w:t>-плеер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roofErr w:type="spellStart"/>
            <w:r w:rsidRPr="00EF18D6">
              <w:t>Мультимедийная</w:t>
            </w:r>
            <w:proofErr w:type="spellEnd"/>
            <w:r w:rsidRPr="00EF18D6">
              <w:t xml:space="preserve"> (интерактивная) доска 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 xml:space="preserve">Экран настенный, </w:t>
            </w:r>
            <w:proofErr w:type="spellStart"/>
            <w:r w:rsidRPr="00EF18D6">
              <w:t>мультимедиапроектор</w:t>
            </w:r>
            <w:proofErr w:type="spellEnd"/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Слайд-проектор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roofErr w:type="spellStart"/>
            <w:r w:rsidRPr="00EF18D6">
              <w:t>Веб-камера</w:t>
            </w:r>
            <w:proofErr w:type="spellEnd"/>
            <w:r w:rsidRPr="00EF18D6">
              <w:t xml:space="preserve"> на подвижном штативе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Фотокамера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Видеокамера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5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F1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Аудиовизуальные материалы </w:t>
            </w:r>
          </w:p>
          <w:p w:rsidR="003B3FDE" w:rsidRPr="00EF18D6" w:rsidRDefault="003B3FDE" w:rsidP="00EA5AD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F1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Согласно рекомендуемому перечню аудиовизуальных материалов для  использования в учебном процессе (Рекомендации по составу УМБ… Таблица 5)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Другие (перечислить)*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каждый тип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6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Элементы учебно-материальной базы ГОЧС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6.1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Наличие отдельного учебного кабинета (класса) по ОБЖ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за наличие</w:t>
            </w: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Компьютеры (для практических занятий, тестирования и т.д.)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за каждый в классе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6.2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Тематические разделы кабинета (класса) по ОБЖ: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задачи и организационная структура ГО в образовательной организации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ЧС природного и техногенного характера, присущие данной территории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 xml:space="preserve"> безопасность в жилище и на транспорте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мероприятия, проводимые при пожаре и наводнении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автономное существование в природе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противодействие терроризму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оказание первой помощи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безопасность жизнедеятельности в образовательной организации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ВДЮОД «</w:t>
            </w:r>
            <w:r w:rsidRPr="00EF18D6">
              <w:rPr>
                <w:b w:val="0"/>
                <w:sz w:val="24"/>
              </w:rPr>
              <w:t>Школа безопасн</w:t>
            </w:r>
            <w:r>
              <w:rPr>
                <w:b w:val="0"/>
                <w:sz w:val="24"/>
              </w:rPr>
              <w:t>ости»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6.3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Учебный городок (площадка):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за наличие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lastRenderedPageBreak/>
              <w:t>6.3.1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Элементы полосы препятствий для практических занятий по ОБЖ:</w:t>
            </w:r>
          </w:p>
        </w:tc>
        <w:tc>
          <w:tcPr>
            <w:tcW w:w="1134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учебное место по оказанию пострадавшим первой помощи и их транспортировки по различным формам рельефа, через различные преграды (в том числе и водные)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учебное место для работы с первичными средствами пожаротушения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Другие (перечислить)*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  <w:hideMark/>
          </w:tcPr>
          <w:p w:rsidR="003B3FDE" w:rsidRPr="00EF18D6" w:rsidRDefault="003B3FDE" w:rsidP="00EA5AD3">
            <w:pPr>
              <w:jc w:val="center"/>
              <w:rPr>
                <w:iCs/>
              </w:rPr>
            </w:pPr>
            <w:r w:rsidRPr="00EF18D6">
              <w:rPr>
                <w:iCs/>
              </w:rPr>
              <w:t>за каждое учебное место</w:t>
            </w:r>
          </w:p>
        </w:tc>
      </w:tr>
      <w:tr w:rsidR="003B3FDE" w:rsidRPr="00EF18D6" w:rsidTr="00EA5AD3">
        <w:tc>
          <w:tcPr>
            <w:tcW w:w="763" w:type="dxa"/>
            <w:hideMark/>
          </w:tcPr>
          <w:p w:rsidR="003B3FDE" w:rsidRPr="00EF18D6" w:rsidRDefault="003B3FDE" w:rsidP="00EA5AD3">
            <w:pPr>
              <w:jc w:val="center"/>
            </w:pPr>
            <w:r w:rsidRPr="00EF18D6">
              <w:t>6.4</w:t>
            </w:r>
            <w:r>
              <w:t>.</w:t>
            </w:r>
          </w:p>
        </w:tc>
        <w:tc>
          <w:tcPr>
            <w:tcW w:w="5815" w:type="dxa"/>
            <w:hideMark/>
          </w:tcPr>
          <w:p w:rsidR="003B3FDE" w:rsidRPr="00EF18D6" w:rsidRDefault="003B3FDE" w:rsidP="00EA5AD3">
            <w:pPr>
              <w:pStyle w:val="1"/>
              <w:jc w:val="left"/>
              <w:outlineLvl w:val="0"/>
              <w:rPr>
                <w:b w:val="0"/>
                <w:sz w:val="24"/>
              </w:rPr>
            </w:pPr>
            <w:r w:rsidRPr="00EF18D6">
              <w:rPr>
                <w:b w:val="0"/>
                <w:sz w:val="24"/>
              </w:rPr>
              <w:t>Уголок по ГОЧС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  <w:tr w:rsidR="003B3FDE" w:rsidRPr="00EF18D6" w:rsidTr="00EA5AD3">
        <w:tc>
          <w:tcPr>
            <w:tcW w:w="763" w:type="dxa"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5815" w:type="dxa"/>
            <w:hideMark/>
          </w:tcPr>
          <w:p w:rsidR="003B3FDE" w:rsidRPr="00EF18D6" w:rsidRDefault="003B3FDE" w:rsidP="00EA5AD3">
            <w:r w:rsidRPr="00EF18D6">
              <w:t>ИТОГО:</w:t>
            </w:r>
          </w:p>
        </w:tc>
        <w:tc>
          <w:tcPr>
            <w:tcW w:w="1134" w:type="dxa"/>
            <w:hideMark/>
          </w:tcPr>
          <w:p w:rsidR="003B3FDE" w:rsidRPr="00EF18D6" w:rsidRDefault="003B3FDE" w:rsidP="00EA5AD3">
            <w:pPr>
              <w:jc w:val="center"/>
            </w:pPr>
          </w:p>
        </w:tc>
        <w:tc>
          <w:tcPr>
            <w:tcW w:w="1894" w:type="dxa"/>
          </w:tcPr>
          <w:p w:rsidR="003B3FDE" w:rsidRPr="00EF18D6" w:rsidRDefault="003B3FDE" w:rsidP="00EA5AD3">
            <w:pPr>
              <w:jc w:val="center"/>
            </w:pPr>
          </w:p>
        </w:tc>
      </w:tr>
    </w:tbl>
    <w:p w:rsidR="003B3FDE" w:rsidRPr="00351A4A" w:rsidRDefault="003B3FDE" w:rsidP="003B3FDE">
      <w:pPr>
        <w:pStyle w:val="ad"/>
        <w:ind w:left="142"/>
        <w:rPr>
          <w:sz w:val="20"/>
          <w:szCs w:val="20"/>
        </w:rPr>
      </w:pPr>
      <w:r w:rsidRPr="00351A4A">
        <w:t>_______</w:t>
      </w:r>
    </w:p>
    <w:p w:rsidR="003B3FDE" w:rsidRPr="00351A4A" w:rsidRDefault="003B3FDE" w:rsidP="003B3FDE">
      <w:pPr>
        <w:pStyle w:val="ad"/>
        <w:ind w:left="142"/>
        <w:jc w:val="both"/>
      </w:pPr>
      <w:r w:rsidRPr="00351A4A">
        <w:t>*Оформляется единым приложением к оценочному листу. Является дополнением и предоставляется вместе с оценочным листом.</w:t>
      </w:r>
    </w:p>
    <w:p w:rsidR="003B3FDE" w:rsidRPr="00351A4A" w:rsidRDefault="003B3FDE" w:rsidP="003B3FDE">
      <w:pPr>
        <w:pStyle w:val="ad"/>
        <w:ind w:left="142"/>
        <w:jc w:val="both"/>
      </w:pPr>
      <w:r w:rsidRPr="00351A4A">
        <w:t>** Если элемент УМБ, указанный в столбце 2 отсутствует, то в соответствующей ячейке столбца 3 ставится ноль баллов.</w:t>
      </w:r>
    </w:p>
    <w:p w:rsidR="003B3FDE" w:rsidRPr="00351A4A" w:rsidRDefault="003B3FDE" w:rsidP="003B3FDE"/>
    <w:p w:rsidR="003B3FDE" w:rsidRPr="00351A4A" w:rsidRDefault="003B3FDE" w:rsidP="003B3FDE"/>
    <w:p w:rsidR="003B3FDE" w:rsidRPr="00351A4A" w:rsidRDefault="003B3FDE" w:rsidP="003B3FDE"/>
    <w:p w:rsidR="003B3FDE" w:rsidRPr="00351A4A" w:rsidRDefault="003B3FDE" w:rsidP="003B3FDE">
      <w:r w:rsidRPr="00351A4A">
        <w:t xml:space="preserve"> Председатель комиссии _________________________________________________</w:t>
      </w:r>
    </w:p>
    <w:p w:rsidR="003B3FDE" w:rsidRPr="00351A4A" w:rsidRDefault="003B3FDE" w:rsidP="003B3FDE"/>
    <w:p w:rsidR="003B3FDE" w:rsidRPr="00351A4A" w:rsidRDefault="003B3FDE" w:rsidP="003B3FDE">
      <w:r w:rsidRPr="00351A4A">
        <w:t xml:space="preserve"> Члены комиссии _______________________________________________________</w:t>
      </w:r>
    </w:p>
    <w:p w:rsidR="003B3FDE" w:rsidRDefault="003B3FDE" w:rsidP="003B3FDE">
      <w:r w:rsidRPr="00351A4A">
        <w:t xml:space="preserve">                             </w:t>
      </w:r>
    </w:p>
    <w:p w:rsidR="003F62CB" w:rsidRDefault="003B3FDE" w:rsidP="003B3FDE">
      <w:r>
        <w:t xml:space="preserve">                               </w:t>
      </w:r>
      <w:r w:rsidRPr="00351A4A">
        <w:t xml:space="preserve"> ___________________</w:t>
      </w:r>
      <w:r>
        <w:t>____________________________________</w:t>
      </w:r>
    </w:p>
    <w:sectPr w:rsidR="003F62CB" w:rsidSect="003B3FD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37C"/>
    <w:multiLevelType w:val="hybridMultilevel"/>
    <w:tmpl w:val="C3D41D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>
    <w:nsid w:val="16365763"/>
    <w:multiLevelType w:val="multilevel"/>
    <w:tmpl w:val="B756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E2578"/>
    <w:multiLevelType w:val="hybridMultilevel"/>
    <w:tmpl w:val="415A7984"/>
    <w:lvl w:ilvl="0" w:tplc="3FFAE30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48F08EAC">
      <w:numFmt w:val="none"/>
      <w:lvlText w:val=""/>
      <w:lvlJc w:val="left"/>
      <w:pPr>
        <w:tabs>
          <w:tab w:val="num" w:pos="360"/>
        </w:tabs>
      </w:pPr>
    </w:lvl>
    <w:lvl w:ilvl="2" w:tplc="D7240D42">
      <w:numFmt w:val="none"/>
      <w:lvlText w:val=""/>
      <w:lvlJc w:val="left"/>
      <w:pPr>
        <w:tabs>
          <w:tab w:val="num" w:pos="360"/>
        </w:tabs>
      </w:pPr>
    </w:lvl>
    <w:lvl w:ilvl="3" w:tplc="E01E91BC">
      <w:numFmt w:val="none"/>
      <w:lvlText w:val=""/>
      <w:lvlJc w:val="left"/>
      <w:pPr>
        <w:tabs>
          <w:tab w:val="num" w:pos="360"/>
        </w:tabs>
      </w:pPr>
    </w:lvl>
    <w:lvl w:ilvl="4" w:tplc="523090FA">
      <w:numFmt w:val="none"/>
      <w:lvlText w:val=""/>
      <w:lvlJc w:val="left"/>
      <w:pPr>
        <w:tabs>
          <w:tab w:val="num" w:pos="360"/>
        </w:tabs>
      </w:pPr>
    </w:lvl>
    <w:lvl w:ilvl="5" w:tplc="6AC68AFE">
      <w:numFmt w:val="none"/>
      <w:lvlText w:val=""/>
      <w:lvlJc w:val="left"/>
      <w:pPr>
        <w:tabs>
          <w:tab w:val="num" w:pos="360"/>
        </w:tabs>
      </w:pPr>
    </w:lvl>
    <w:lvl w:ilvl="6" w:tplc="A3269BB8">
      <w:numFmt w:val="none"/>
      <w:lvlText w:val=""/>
      <w:lvlJc w:val="left"/>
      <w:pPr>
        <w:tabs>
          <w:tab w:val="num" w:pos="360"/>
        </w:tabs>
      </w:pPr>
    </w:lvl>
    <w:lvl w:ilvl="7" w:tplc="6F94F192">
      <w:numFmt w:val="none"/>
      <w:lvlText w:val=""/>
      <w:lvlJc w:val="left"/>
      <w:pPr>
        <w:tabs>
          <w:tab w:val="num" w:pos="360"/>
        </w:tabs>
      </w:pPr>
    </w:lvl>
    <w:lvl w:ilvl="8" w:tplc="1B44438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347721"/>
    <w:multiLevelType w:val="hybridMultilevel"/>
    <w:tmpl w:val="86446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8D11E9"/>
    <w:multiLevelType w:val="hybridMultilevel"/>
    <w:tmpl w:val="47448B70"/>
    <w:lvl w:ilvl="0" w:tplc="28300694">
      <w:start w:val="1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C3202D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922F0"/>
    <w:multiLevelType w:val="hybridMultilevel"/>
    <w:tmpl w:val="22800656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>
    <w:nsid w:val="4FE25484"/>
    <w:multiLevelType w:val="hybridMultilevel"/>
    <w:tmpl w:val="D9C609DE"/>
    <w:lvl w:ilvl="0" w:tplc="0672B98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24C7BC1"/>
    <w:multiLevelType w:val="hybridMultilevel"/>
    <w:tmpl w:val="F76A6A60"/>
    <w:lvl w:ilvl="0" w:tplc="0672B98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66330949"/>
    <w:multiLevelType w:val="hybridMultilevel"/>
    <w:tmpl w:val="B756C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E4084D"/>
    <w:multiLevelType w:val="hybridMultilevel"/>
    <w:tmpl w:val="58B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5E2850"/>
    <w:multiLevelType w:val="hybridMultilevel"/>
    <w:tmpl w:val="7340F640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3FDE"/>
    <w:rsid w:val="000202C1"/>
    <w:rsid w:val="00033F22"/>
    <w:rsid w:val="00036D90"/>
    <w:rsid w:val="000673D1"/>
    <w:rsid w:val="00073E40"/>
    <w:rsid w:val="000F5DCE"/>
    <w:rsid w:val="001206AD"/>
    <w:rsid w:val="00152297"/>
    <w:rsid w:val="001740BC"/>
    <w:rsid w:val="001861A8"/>
    <w:rsid w:val="001B1DA1"/>
    <w:rsid w:val="001C1801"/>
    <w:rsid w:val="001C2CDC"/>
    <w:rsid w:val="0028018E"/>
    <w:rsid w:val="00284D41"/>
    <w:rsid w:val="002B69DF"/>
    <w:rsid w:val="00314603"/>
    <w:rsid w:val="00382A7C"/>
    <w:rsid w:val="00384720"/>
    <w:rsid w:val="00396F39"/>
    <w:rsid w:val="003A1ACB"/>
    <w:rsid w:val="003B3FDE"/>
    <w:rsid w:val="003D3E35"/>
    <w:rsid w:val="003F62CB"/>
    <w:rsid w:val="00407102"/>
    <w:rsid w:val="00416476"/>
    <w:rsid w:val="00460739"/>
    <w:rsid w:val="00482386"/>
    <w:rsid w:val="00504E2D"/>
    <w:rsid w:val="0064727D"/>
    <w:rsid w:val="006958FF"/>
    <w:rsid w:val="007051AD"/>
    <w:rsid w:val="0072519A"/>
    <w:rsid w:val="00797656"/>
    <w:rsid w:val="007E6E33"/>
    <w:rsid w:val="00836400"/>
    <w:rsid w:val="00877B89"/>
    <w:rsid w:val="008A5943"/>
    <w:rsid w:val="0091518B"/>
    <w:rsid w:val="00937252"/>
    <w:rsid w:val="00A47174"/>
    <w:rsid w:val="00A577C6"/>
    <w:rsid w:val="00AC4279"/>
    <w:rsid w:val="00B612E2"/>
    <w:rsid w:val="00B7084E"/>
    <w:rsid w:val="00C50B08"/>
    <w:rsid w:val="00CC0CA3"/>
    <w:rsid w:val="00CD5876"/>
    <w:rsid w:val="00CE2030"/>
    <w:rsid w:val="00CF214C"/>
    <w:rsid w:val="00D306D1"/>
    <w:rsid w:val="00DA1CD8"/>
    <w:rsid w:val="00DB267E"/>
    <w:rsid w:val="00E1799A"/>
    <w:rsid w:val="00E66B02"/>
    <w:rsid w:val="00E9397B"/>
    <w:rsid w:val="00EE5F62"/>
    <w:rsid w:val="00F177D9"/>
    <w:rsid w:val="00FB2394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DE"/>
    <w:pPr>
      <w:jc w:val="lef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B3FD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3B3F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B3F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B3FD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3FD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B3FD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B3FD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B3FDE"/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Title"/>
    <w:basedOn w:val="a"/>
    <w:link w:val="a6"/>
    <w:qFormat/>
    <w:locked/>
    <w:rsid w:val="003B3FDE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B3FDE"/>
    <w:rPr>
      <w:rFonts w:ascii="Times New Roman" w:eastAsia="Times New Roman" w:hAnsi="Times New Roman"/>
      <w:sz w:val="28"/>
      <w:szCs w:val="24"/>
    </w:rPr>
  </w:style>
  <w:style w:type="table" w:styleId="a7">
    <w:name w:val="Table Grid"/>
    <w:basedOn w:val="a1"/>
    <w:rsid w:val="003B3FDE"/>
    <w:pPr>
      <w:jc w:val="left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3B3F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B3FD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3B3FDE"/>
    <w:pPr>
      <w:snapToGrid w:val="0"/>
      <w:ind w:right="352" w:firstLine="55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B3FDE"/>
    <w:rPr>
      <w:rFonts w:ascii="Times New Roman" w:eastAsia="Times New Roman" w:hAnsi="Times New Roman"/>
      <w:sz w:val="28"/>
    </w:rPr>
  </w:style>
  <w:style w:type="paragraph" w:customStyle="1" w:styleId="aa">
    <w:name w:val="Знак"/>
    <w:basedOn w:val="a"/>
    <w:uiPriority w:val="99"/>
    <w:rsid w:val="003B3F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3B3F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B3FDE"/>
    <w:rPr>
      <w:rFonts w:ascii="Times New Roman" w:eastAsia="Times New Roman" w:hAnsi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3B3FD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B3FDE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3B3FDE"/>
    <w:pPr>
      <w:overflowPunct w:val="0"/>
      <w:autoSpaceDE w:val="0"/>
      <w:autoSpaceDN w:val="0"/>
      <w:adjustRightInd w:val="0"/>
      <w:ind w:left="720"/>
      <w:textAlignment w:val="baseline"/>
    </w:pPr>
    <w:rPr>
      <w:sz w:val="28"/>
      <w:szCs w:val="20"/>
    </w:rPr>
  </w:style>
  <w:style w:type="paragraph" w:styleId="ad">
    <w:name w:val="header"/>
    <w:basedOn w:val="a"/>
    <w:link w:val="ae"/>
    <w:uiPriority w:val="99"/>
    <w:rsid w:val="003B3F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3FDE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rsid w:val="003B3FDE"/>
  </w:style>
  <w:style w:type="paragraph" w:styleId="af0">
    <w:name w:val="footer"/>
    <w:basedOn w:val="a"/>
    <w:link w:val="af1"/>
    <w:uiPriority w:val="99"/>
    <w:rsid w:val="003B3F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3FDE"/>
    <w:rPr>
      <w:rFonts w:ascii="Times New Roman" w:eastAsia="Times New Roman" w:hAnsi="Times New Roman"/>
      <w:sz w:val="24"/>
      <w:szCs w:val="24"/>
    </w:rPr>
  </w:style>
  <w:style w:type="paragraph" w:customStyle="1" w:styleId="11">
    <w:name w:val="Знак Знак Знак1 Знак"/>
    <w:basedOn w:val="a"/>
    <w:rsid w:val="003B3F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Body Text"/>
    <w:basedOn w:val="a"/>
    <w:link w:val="af3"/>
    <w:uiPriority w:val="99"/>
    <w:rsid w:val="003B3FDE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3B3FDE"/>
    <w:rPr>
      <w:rFonts w:ascii="Times New Roman" w:eastAsia="Times New Roman" w:hAnsi="Times New Roman"/>
    </w:rPr>
  </w:style>
  <w:style w:type="paragraph" w:styleId="af4">
    <w:name w:val="Normal (Web)"/>
    <w:basedOn w:val="a"/>
    <w:uiPriority w:val="99"/>
    <w:unhideWhenUsed/>
    <w:rsid w:val="003B3FDE"/>
    <w:pPr>
      <w:spacing w:before="100" w:beforeAutospacing="1" w:after="100" w:afterAutospacing="1"/>
    </w:pPr>
  </w:style>
  <w:style w:type="character" w:styleId="af5">
    <w:name w:val="Hyperlink"/>
    <w:basedOn w:val="a0"/>
    <w:unhideWhenUsed/>
    <w:rsid w:val="003B3FDE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3B3FDE"/>
    <w:rPr>
      <w:color w:val="800080"/>
      <w:u w:val="single"/>
    </w:rPr>
  </w:style>
  <w:style w:type="paragraph" w:styleId="33">
    <w:name w:val="Body Text Indent 3"/>
    <w:basedOn w:val="a"/>
    <w:link w:val="34"/>
    <w:uiPriority w:val="99"/>
    <w:unhideWhenUsed/>
    <w:rsid w:val="003B3FD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B3FDE"/>
    <w:rPr>
      <w:rFonts w:ascii="Times New Roman" w:eastAsia="Times New Roman" w:hAnsi="Times New Roman"/>
      <w:sz w:val="16"/>
      <w:szCs w:val="16"/>
    </w:rPr>
  </w:style>
  <w:style w:type="paragraph" w:customStyle="1" w:styleId="af7">
    <w:name w:val="Знак Знак Знак"/>
    <w:basedOn w:val="a"/>
    <w:uiPriority w:val="99"/>
    <w:rsid w:val="003B3F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Стиль"/>
    <w:uiPriority w:val="99"/>
    <w:rsid w:val="003B3F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uiPriority w:val="99"/>
    <w:rsid w:val="003B3FD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af9">
    <w:name w:val="Знак Знак Знак Знак"/>
    <w:basedOn w:val="a"/>
    <w:uiPriority w:val="99"/>
    <w:rsid w:val="003B3F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3509</Words>
  <Characters>20002</Characters>
  <Application>Microsoft Office Word</Application>
  <DocSecurity>0</DocSecurity>
  <Lines>166</Lines>
  <Paragraphs>46</Paragraphs>
  <ScaleCrop>false</ScaleCrop>
  <Company>Microsoft</Company>
  <LinksUpToDate>false</LinksUpToDate>
  <CharactersWithSpaces>23465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2018-04-20T05:03:00Z</dcterms:created>
  <dcterms:modified xsi:type="dcterms:W3CDTF">2018-04-20T05:06:00Z</dcterms:modified>
</cp:coreProperties>
</file>