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43" w:rsidRPr="00DA3F43" w:rsidRDefault="00DA3F43" w:rsidP="00DA3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43">
        <w:rPr>
          <w:rFonts w:ascii="Times New Roman" w:hAnsi="Times New Roman" w:cs="Times New Roman"/>
          <w:b/>
          <w:sz w:val="24"/>
          <w:szCs w:val="24"/>
        </w:rPr>
        <w:t>Услуги банка «УРАЛСИБ» теперь в «Территории Бизнеса»</w:t>
      </w:r>
    </w:p>
    <w:p w:rsidR="00DA3F43" w:rsidRPr="00DA3F43" w:rsidRDefault="00DA3F43" w:rsidP="00DA3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3F43">
        <w:rPr>
          <w:rFonts w:ascii="Times New Roman" w:hAnsi="Times New Roman" w:cs="Times New Roman"/>
          <w:sz w:val="24"/>
          <w:szCs w:val="24"/>
        </w:rPr>
        <w:t xml:space="preserve">В пятницу, 21 июля, генеральный директор Фонда развития МСП Артур Юсупов и территориальный директор банка «УРАЛСИБ» Елена </w:t>
      </w:r>
      <w:proofErr w:type="spellStart"/>
      <w:r w:rsidRPr="00DA3F43">
        <w:rPr>
          <w:rFonts w:ascii="Times New Roman" w:hAnsi="Times New Roman" w:cs="Times New Roman"/>
          <w:sz w:val="24"/>
          <w:szCs w:val="24"/>
        </w:rPr>
        <w:t>Кукк</w:t>
      </w:r>
      <w:proofErr w:type="spellEnd"/>
      <w:r w:rsidRPr="00DA3F43">
        <w:rPr>
          <w:rFonts w:ascii="Times New Roman" w:hAnsi="Times New Roman" w:cs="Times New Roman"/>
          <w:sz w:val="24"/>
          <w:szCs w:val="24"/>
        </w:rPr>
        <w:t xml:space="preserve"> подписали партнерское соглашение. </w:t>
      </w:r>
    </w:p>
    <w:p w:rsidR="00AD34C0" w:rsidRPr="00DA3F43" w:rsidRDefault="00DA3F43" w:rsidP="00DA3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3F43">
        <w:rPr>
          <w:rFonts w:ascii="Times New Roman" w:hAnsi="Times New Roman" w:cs="Times New Roman"/>
          <w:sz w:val="24"/>
          <w:szCs w:val="24"/>
        </w:rPr>
        <w:t>Согласно подписанному документу, предприниматели, обратившиеся в «Территорию Бизнеса» смогут открыть лицевой счет и получить дополнительные услуги в банке «УРАЛСИБ». Это уже второе соглашение с банком, которое заключает Фонд развития МСП. Ранее подобное соглашение было подписано с «Промсвязьбанком».</w:t>
      </w:r>
    </w:p>
    <w:p w:rsidR="00DA3F43" w:rsidRPr="00DA3F43" w:rsidRDefault="00DA3F43" w:rsidP="00DA3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A3F43">
        <w:rPr>
          <w:rFonts w:ascii="Times New Roman" w:hAnsi="Times New Roman" w:cs="Times New Roman"/>
          <w:sz w:val="24"/>
          <w:szCs w:val="24"/>
        </w:rPr>
        <w:t>«Фонд развития МСП продолжает работу по созданию удобной для предпринимателя инфраструктуры. В настоящее время мы ведем переговоры еще с тремя банками, услуги которых совсем скоро также станут доступными для предпринимателей в «Территории Бизнеса», - комментирует Артур Юсупов.</w:t>
      </w:r>
    </w:p>
    <w:sectPr w:rsidR="00DA3F43" w:rsidRPr="00DA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D8"/>
    <w:rsid w:val="006F49D8"/>
    <w:rsid w:val="009F705A"/>
    <w:rsid w:val="00AD34C0"/>
    <w:rsid w:val="00D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2017-08-02T04:57:00Z</dcterms:created>
  <dcterms:modified xsi:type="dcterms:W3CDTF">2017-08-02T05:02:00Z</dcterms:modified>
</cp:coreProperties>
</file>