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BDF" w:rsidRDefault="00AF0D65" w:rsidP="00AF0D65">
      <w:pPr>
        <w:jc w:val="center"/>
        <w:rPr>
          <w:rFonts w:ascii="Times New Roman" w:hAnsi="Times New Roman" w:cs="Times New Roman"/>
          <w:sz w:val="28"/>
          <w:szCs w:val="28"/>
        </w:rPr>
      </w:pPr>
      <w:r w:rsidRPr="00AF0D65">
        <w:rPr>
          <w:rFonts w:ascii="Times New Roman" w:hAnsi="Times New Roman" w:cs="Times New Roman"/>
          <w:sz w:val="28"/>
          <w:szCs w:val="28"/>
        </w:rPr>
        <w:t>Информация по реализации антикризисных мер</w:t>
      </w:r>
      <w:r>
        <w:rPr>
          <w:rFonts w:ascii="Times New Roman" w:hAnsi="Times New Roman" w:cs="Times New Roman"/>
          <w:sz w:val="28"/>
          <w:szCs w:val="28"/>
        </w:rPr>
        <w:t>оприятий в Карталинском муниципальном районе</w:t>
      </w:r>
    </w:p>
    <w:p w:rsidR="002B64CE" w:rsidRDefault="002B64CE" w:rsidP="00AF0D65">
      <w:pPr>
        <w:jc w:val="center"/>
        <w:rPr>
          <w:rFonts w:ascii="Times New Roman" w:hAnsi="Times New Roman" w:cs="Times New Roman"/>
          <w:sz w:val="28"/>
          <w:szCs w:val="28"/>
        </w:rPr>
      </w:pPr>
      <w:r>
        <w:rPr>
          <w:rFonts w:ascii="Times New Roman" w:hAnsi="Times New Roman" w:cs="Times New Roman"/>
          <w:sz w:val="28"/>
          <w:szCs w:val="28"/>
        </w:rPr>
        <w:t>на 5 марта 2015 года</w:t>
      </w:r>
    </w:p>
    <w:p w:rsidR="00AF0D65" w:rsidRDefault="00AF0D65" w:rsidP="00AF0D65">
      <w:pPr>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559"/>
        <w:gridCol w:w="6779"/>
        <w:gridCol w:w="7448"/>
      </w:tblGrid>
      <w:tr w:rsidR="00D35CF9" w:rsidRPr="003C4098" w:rsidTr="005071D5">
        <w:trPr>
          <w:trHeight w:val="562"/>
        </w:trPr>
        <w:tc>
          <w:tcPr>
            <w:tcW w:w="559" w:type="dxa"/>
            <w:shd w:val="clear" w:color="auto" w:fill="FFFFFF"/>
            <w:vAlign w:val="center"/>
          </w:tcPr>
          <w:p w:rsidR="00D35CF9" w:rsidRPr="003C4098" w:rsidRDefault="00D35CF9" w:rsidP="00A52FE1">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п/п</w:t>
            </w:r>
          </w:p>
        </w:tc>
        <w:tc>
          <w:tcPr>
            <w:tcW w:w="6779" w:type="dxa"/>
            <w:shd w:val="clear" w:color="auto" w:fill="FFFFFF"/>
            <w:vAlign w:val="center"/>
          </w:tcPr>
          <w:p w:rsidR="00D35CF9" w:rsidRPr="008062A9" w:rsidRDefault="00D35CF9" w:rsidP="00A52FE1">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Наименование мероприятия</w:t>
            </w:r>
          </w:p>
        </w:tc>
        <w:tc>
          <w:tcPr>
            <w:tcW w:w="7448" w:type="dxa"/>
            <w:shd w:val="clear" w:color="auto" w:fill="FFFFFF"/>
            <w:vAlign w:val="center"/>
          </w:tcPr>
          <w:p w:rsidR="00D35CF9" w:rsidRPr="008062A9" w:rsidRDefault="00D35CF9" w:rsidP="00A52FE1">
            <w:pPr>
              <w:snapToGrid w:val="0"/>
              <w:spacing w:after="0" w:line="360" w:lineRule="auto"/>
              <w:jc w:val="center"/>
              <w:rPr>
                <w:rFonts w:ascii="Times New Roman" w:eastAsia="Calibri" w:hAnsi="Times New Roman" w:cs="Times New Roman"/>
                <w:b/>
                <w:color w:val="000000" w:themeColor="text1"/>
                <w:sz w:val="24"/>
                <w:szCs w:val="24"/>
              </w:rPr>
            </w:pPr>
            <w:r w:rsidRPr="008062A9">
              <w:rPr>
                <w:rFonts w:ascii="Times New Roman" w:eastAsia="Calibri" w:hAnsi="Times New Roman" w:cs="Times New Roman"/>
                <w:b/>
                <w:color w:val="000000" w:themeColor="text1"/>
                <w:sz w:val="24"/>
                <w:szCs w:val="24"/>
              </w:rPr>
              <w:t xml:space="preserve">Исполнение </w:t>
            </w:r>
          </w:p>
        </w:tc>
      </w:tr>
      <w:tr w:rsidR="00D35CF9" w:rsidRPr="003C4098" w:rsidTr="00D35CF9">
        <w:tc>
          <w:tcPr>
            <w:tcW w:w="14786" w:type="dxa"/>
            <w:gridSpan w:val="3"/>
            <w:shd w:val="clear" w:color="auto" w:fill="FFFFFF"/>
          </w:tcPr>
          <w:p w:rsidR="00D35CF9" w:rsidRPr="00D35CF9" w:rsidRDefault="00D35CF9" w:rsidP="00A52FE1">
            <w:pPr>
              <w:numPr>
                <w:ilvl w:val="0"/>
                <w:numId w:val="2"/>
              </w:numPr>
              <w:tabs>
                <w:tab w:val="left" w:pos="284"/>
              </w:tabs>
              <w:spacing w:after="0" w:line="360" w:lineRule="auto"/>
              <w:ind w:left="0" w:firstLine="0"/>
              <w:jc w:val="center"/>
              <w:rPr>
                <w:rFonts w:ascii="Times New Roman" w:eastAsia="Calibri" w:hAnsi="Times New Roman" w:cs="Times New Roman"/>
                <w:b/>
                <w:color w:val="0070C0"/>
                <w:sz w:val="24"/>
                <w:szCs w:val="24"/>
              </w:rPr>
            </w:pPr>
            <w:r w:rsidRPr="00D35CF9">
              <w:rPr>
                <w:rFonts w:ascii="Times New Roman" w:eastAsia="Calibri" w:hAnsi="Times New Roman" w:cs="Times New Roman"/>
                <w:b/>
                <w:color w:val="000000" w:themeColor="text1"/>
                <w:sz w:val="24"/>
                <w:szCs w:val="24"/>
              </w:rPr>
              <w:t>Создание системы антикризисного управления</w:t>
            </w:r>
          </w:p>
        </w:tc>
      </w:tr>
      <w:tr w:rsidR="00D35CF9" w:rsidRPr="003C4098" w:rsidTr="002621CF">
        <w:tc>
          <w:tcPr>
            <w:tcW w:w="559" w:type="dxa"/>
            <w:shd w:val="clear" w:color="auto" w:fill="FFFFFF"/>
          </w:tcPr>
          <w:p w:rsidR="00D35CF9" w:rsidRPr="00D577F7" w:rsidRDefault="00D35CF9" w:rsidP="00A52FE1">
            <w:pPr>
              <w:spacing w:after="0" w:line="360" w:lineRule="auto"/>
              <w:jc w:val="center"/>
              <w:rPr>
                <w:rFonts w:ascii="Times New Roman" w:eastAsia="Calibri" w:hAnsi="Times New Roman" w:cs="Times New Roman"/>
                <w:color w:val="000000" w:themeColor="text1"/>
                <w:sz w:val="24"/>
                <w:szCs w:val="24"/>
              </w:rPr>
            </w:pPr>
            <w:r w:rsidRPr="00D577F7">
              <w:rPr>
                <w:rFonts w:ascii="Times New Roman" w:eastAsia="Calibri" w:hAnsi="Times New Roman" w:cs="Times New Roman"/>
                <w:color w:val="000000" w:themeColor="text1"/>
                <w:sz w:val="24"/>
                <w:szCs w:val="24"/>
              </w:rPr>
              <w:t>1</w:t>
            </w:r>
          </w:p>
        </w:tc>
        <w:tc>
          <w:tcPr>
            <w:tcW w:w="6779" w:type="dxa"/>
            <w:shd w:val="clear" w:color="auto" w:fill="FFFFFF"/>
          </w:tcPr>
          <w:p w:rsidR="00D35CF9" w:rsidRPr="00D577F7" w:rsidRDefault="00D35CF9" w:rsidP="00A52FE1">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Внесение изменений в состав антикризисного штаба на территории Карталинского </w:t>
            </w:r>
            <w:r w:rsidRPr="00D577F7">
              <w:rPr>
                <w:rFonts w:ascii="Times New Roman" w:eastAsia="Calibri" w:hAnsi="Times New Roman" w:cs="Times New Roman"/>
                <w:color w:val="000000" w:themeColor="text1"/>
                <w:sz w:val="24"/>
                <w:szCs w:val="24"/>
              </w:rPr>
              <w:t>муниципального района</w:t>
            </w:r>
          </w:p>
        </w:tc>
        <w:tc>
          <w:tcPr>
            <w:tcW w:w="7448" w:type="dxa"/>
            <w:shd w:val="clear" w:color="auto" w:fill="FFFFFF"/>
          </w:tcPr>
          <w:p w:rsidR="00D35CF9" w:rsidRDefault="005C2086" w:rsidP="00D35CF9">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D35CF9">
              <w:rPr>
                <w:rFonts w:ascii="Times New Roman" w:eastAsia="Calibri" w:hAnsi="Times New Roman" w:cs="Times New Roman"/>
                <w:color w:val="000000" w:themeColor="text1"/>
                <w:sz w:val="24"/>
                <w:szCs w:val="24"/>
              </w:rPr>
              <w:t>Постановление администрации Карталинского муниципального р</w:t>
            </w:r>
            <w:r w:rsidR="00737545">
              <w:rPr>
                <w:rFonts w:ascii="Times New Roman" w:eastAsia="Calibri" w:hAnsi="Times New Roman" w:cs="Times New Roman"/>
                <w:color w:val="000000" w:themeColor="text1"/>
                <w:sz w:val="24"/>
                <w:szCs w:val="24"/>
              </w:rPr>
              <w:t>айона от 04.02.2015 года № 59 «О</w:t>
            </w:r>
            <w:r w:rsidR="00D35CF9">
              <w:rPr>
                <w:rFonts w:ascii="Times New Roman" w:eastAsia="Calibri" w:hAnsi="Times New Roman" w:cs="Times New Roman"/>
                <w:color w:val="000000" w:themeColor="text1"/>
                <w:sz w:val="24"/>
                <w:szCs w:val="24"/>
              </w:rPr>
              <w:t xml:space="preserve"> внесении изменений в постановление администрации Карталинского муниципального района от</w:t>
            </w:r>
            <w:r w:rsidR="00737545">
              <w:rPr>
                <w:rFonts w:ascii="Times New Roman" w:eastAsia="Calibri" w:hAnsi="Times New Roman" w:cs="Times New Roman"/>
                <w:color w:val="000000" w:themeColor="text1"/>
                <w:sz w:val="24"/>
                <w:szCs w:val="24"/>
              </w:rPr>
              <w:t xml:space="preserve"> </w:t>
            </w:r>
            <w:r w:rsidR="00D35CF9">
              <w:rPr>
                <w:rFonts w:ascii="Times New Roman" w:eastAsia="Calibri" w:hAnsi="Times New Roman" w:cs="Times New Roman"/>
                <w:color w:val="000000" w:themeColor="text1"/>
                <w:sz w:val="24"/>
                <w:szCs w:val="24"/>
              </w:rPr>
              <w:t>15.04.2014 года  № 394</w:t>
            </w:r>
            <w:r w:rsidR="00C66366">
              <w:rPr>
                <w:rFonts w:ascii="Times New Roman" w:eastAsia="Calibri" w:hAnsi="Times New Roman" w:cs="Times New Roman"/>
                <w:color w:val="000000" w:themeColor="text1"/>
                <w:sz w:val="24"/>
                <w:szCs w:val="24"/>
              </w:rPr>
              <w:t>;</w:t>
            </w:r>
          </w:p>
          <w:p w:rsidR="00C66366" w:rsidRDefault="005C2086" w:rsidP="00D35CF9">
            <w:pPr>
              <w:spacing w:after="0" w:line="360" w:lineRule="auto"/>
              <w:jc w:val="both"/>
              <w:rPr>
                <w:sz w:val="24"/>
                <w:szCs w:val="24"/>
              </w:rPr>
            </w:pPr>
            <w:r>
              <w:rPr>
                <w:sz w:val="24"/>
                <w:szCs w:val="24"/>
              </w:rPr>
              <w:t xml:space="preserve">       </w:t>
            </w:r>
            <w:r w:rsidR="00C66366" w:rsidRPr="00C66366">
              <w:rPr>
                <w:sz w:val="24"/>
                <w:szCs w:val="24"/>
              </w:rPr>
              <w:t xml:space="preserve">Постановление администрации Анненского сельского поселения от 25.02.2015 год  № 4  </w:t>
            </w:r>
            <w:r w:rsidR="00C66366">
              <w:rPr>
                <w:sz w:val="24"/>
                <w:szCs w:val="24"/>
              </w:rPr>
              <w:t>«</w:t>
            </w:r>
            <w:r w:rsidR="00C66366" w:rsidRPr="00C66366">
              <w:rPr>
                <w:sz w:val="24"/>
                <w:szCs w:val="24"/>
              </w:rPr>
              <w:t>Об утверждении Плана мероприятий по своевременному выявлению и предотвращению рисков ухудшения социально-экономического состояния Анненского с\п на 2015г</w:t>
            </w:r>
            <w:r w:rsidR="00C66366">
              <w:rPr>
                <w:sz w:val="24"/>
                <w:szCs w:val="24"/>
              </w:rPr>
              <w:t>»</w:t>
            </w:r>
            <w:r>
              <w:rPr>
                <w:sz w:val="24"/>
                <w:szCs w:val="24"/>
              </w:rPr>
              <w:t>;</w:t>
            </w:r>
          </w:p>
          <w:p w:rsidR="005C2086" w:rsidRPr="00C66366" w:rsidRDefault="005C2086" w:rsidP="00D35CF9">
            <w:pPr>
              <w:spacing w:after="0" w:line="360" w:lineRule="auto"/>
              <w:jc w:val="both"/>
              <w:rPr>
                <w:rFonts w:ascii="Times New Roman" w:eastAsia="Calibri" w:hAnsi="Times New Roman" w:cs="Times New Roman"/>
                <w:color w:val="000000" w:themeColor="text1"/>
                <w:sz w:val="24"/>
                <w:szCs w:val="24"/>
              </w:rPr>
            </w:pPr>
            <w:r>
              <w:rPr>
                <w:sz w:val="24"/>
                <w:szCs w:val="24"/>
              </w:rPr>
              <w:t xml:space="preserve">      Распоряжение администрации Южно-Степного сельского поселения от 03.03.2015 года № 16 «Об утверждении Плана антикризисных мероприятий Южно-Степного сельского поселения на 2015 год»</w:t>
            </w:r>
          </w:p>
        </w:tc>
      </w:tr>
      <w:tr w:rsidR="00D35CF9" w:rsidRPr="003C4098" w:rsidTr="004140E3">
        <w:tc>
          <w:tcPr>
            <w:tcW w:w="559" w:type="dxa"/>
            <w:shd w:val="clear" w:color="auto" w:fill="FFFFFF"/>
          </w:tcPr>
          <w:p w:rsidR="00D35CF9" w:rsidRPr="00D577F7" w:rsidRDefault="002B64CE" w:rsidP="00A52FE1">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w:t>
            </w:r>
          </w:p>
        </w:tc>
        <w:tc>
          <w:tcPr>
            <w:tcW w:w="6779" w:type="dxa"/>
            <w:shd w:val="clear" w:color="auto" w:fill="FFFFFF"/>
          </w:tcPr>
          <w:p w:rsidR="00D35CF9" w:rsidRPr="00D577F7" w:rsidRDefault="002B64CE" w:rsidP="00A52FE1">
            <w:pPr>
              <w:spacing w:after="0" w:line="36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Создание антикризисных штабов</w:t>
            </w:r>
            <w:r w:rsidR="00D92279">
              <w:rPr>
                <w:rFonts w:ascii="Times New Roman" w:eastAsia="Calibri" w:hAnsi="Times New Roman" w:cs="Times New Roman"/>
                <w:bCs/>
                <w:color w:val="000000" w:themeColor="text1"/>
                <w:sz w:val="24"/>
                <w:szCs w:val="24"/>
              </w:rPr>
              <w:t xml:space="preserve">, утверждение антикризисных </w:t>
            </w:r>
            <w:r w:rsidR="00D92279">
              <w:rPr>
                <w:rFonts w:ascii="Times New Roman" w:eastAsia="Calibri" w:hAnsi="Times New Roman" w:cs="Times New Roman"/>
                <w:bCs/>
                <w:color w:val="000000" w:themeColor="text1"/>
                <w:sz w:val="24"/>
                <w:szCs w:val="24"/>
              </w:rPr>
              <w:lastRenderedPageBreak/>
              <w:t>планов</w:t>
            </w:r>
            <w:r>
              <w:rPr>
                <w:rFonts w:ascii="Times New Roman" w:eastAsia="Calibri" w:hAnsi="Times New Roman" w:cs="Times New Roman"/>
                <w:bCs/>
                <w:color w:val="000000" w:themeColor="text1"/>
                <w:sz w:val="24"/>
                <w:szCs w:val="24"/>
              </w:rPr>
              <w:t xml:space="preserve"> на территориях поселений</w:t>
            </w:r>
          </w:p>
        </w:tc>
        <w:tc>
          <w:tcPr>
            <w:tcW w:w="7448" w:type="dxa"/>
            <w:shd w:val="clear" w:color="auto" w:fill="FFFFFF"/>
          </w:tcPr>
          <w:p w:rsidR="00D35CF9" w:rsidRPr="00D577F7" w:rsidRDefault="00D92279" w:rsidP="00D92279">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Постановление администрации Карталинского городского поселения </w:t>
            </w:r>
            <w:r>
              <w:rPr>
                <w:rFonts w:ascii="Times New Roman" w:eastAsia="Calibri" w:hAnsi="Times New Roman" w:cs="Times New Roman"/>
                <w:color w:val="000000" w:themeColor="text1"/>
                <w:sz w:val="24"/>
                <w:szCs w:val="24"/>
              </w:rPr>
              <w:lastRenderedPageBreak/>
              <w:t>от 16.02.2015 года № 55 «Об утверждении плана мероприятий по предотвращению рисков ухудшения социально-экономического состояния Карталинского городского поселения на 2015 год»;</w:t>
            </w:r>
          </w:p>
        </w:tc>
      </w:tr>
      <w:tr w:rsidR="00290D6F" w:rsidRPr="003C4098" w:rsidTr="004140E3">
        <w:tc>
          <w:tcPr>
            <w:tcW w:w="559" w:type="dxa"/>
            <w:shd w:val="clear" w:color="auto" w:fill="FFFFFF"/>
          </w:tcPr>
          <w:p w:rsidR="00290D6F" w:rsidRPr="00D577F7" w:rsidRDefault="00290D6F"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290D6F" w:rsidRPr="00D577F7" w:rsidRDefault="00290D6F" w:rsidP="00A52FE1">
            <w:pPr>
              <w:spacing w:after="0" w:line="360" w:lineRule="auto"/>
              <w:jc w:val="both"/>
              <w:rPr>
                <w:rFonts w:ascii="Times New Roman" w:eastAsia="Calibri" w:hAnsi="Times New Roman" w:cs="Times New Roman"/>
                <w:bCs/>
                <w:color w:val="000000" w:themeColor="text1"/>
                <w:sz w:val="24"/>
                <w:szCs w:val="24"/>
              </w:rPr>
            </w:pPr>
          </w:p>
        </w:tc>
        <w:tc>
          <w:tcPr>
            <w:tcW w:w="7448" w:type="dxa"/>
            <w:shd w:val="clear" w:color="auto" w:fill="FFFFFF"/>
          </w:tcPr>
          <w:p w:rsidR="00290D6F" w:rsidRPr="00D577F7" w:rsidRDefault="00290D6F" w:rsidP="00A52FE1">
            <w:pPr>
              <w:spacing w:after="0" w:line="360" w:lineRule="auto"/>
              <w:jc w:val="center"/>
              <w:rPr>
                <w:rFonts w:ascii="Times New Roman" w:eastAsia="Calibri" w:hAnsi="Times New Roman" w:cs="Times New Roman"/>
                <w:color w:val="000000" w:themeColor="text1"/>
                <w:sz w:val="24"/>
                <w:szCs w:val="24"/>
              </w:rPr>
            </w:pPr>
          </w:p>
        </w:tc>
      </w:tr>
      <w:tr w:rsidR="00D35CF9" w:rsidRPr="003C4098" w:rsidTr="00D35CF9">
        <w:tc>
          <w:tcPr>
            <w:tcW w:w="14786" w:type="dxa"/>
            <w:gridSpan w:val="3"/>
            <w:shd w:val="clear" w:color="auto" w:fill="FFFFFF"/>
          </w:tcPr>
          <w:p w:rsidR="00D35CF9" w:rsidRPr="00290D6F" w:rsidRDefault="00D35CF9" w:rsidP="00A52FE1">
            <w:pPr>
              <w:spacing w:after="0" w:line="360" w:lineRule="auto"/>
              <w:jc w:val="center"/>
              <w:rPr>
                <w:rFonts w:ascii="Times New Roman" w:eastAsia="Calibri" w:hAnsi="Times New Roman" w:cs="Times New Roman"/>
                <w:b/>
                <w:color w:val="000000" w:themeColor="text1"/>
                <w:sz w:val="24"/>
                <w:szCs w:val="24"/>
              </w:rPr>
            </w:pPr>
            <w:r w:rsidRPr="00290D6F">
              <w:rPr>
                <w:rFonts w:ascii="Times New Roman" w:eastAsia="Calibri" w:hAnsi="Times New Roman" w:cs="Times New Roman"/>
                <w:b/>
                <w:bCs/>
                <w:color w:val="000000" w:themeColor="text1"/>
                <w:sz w:val="24"/>
                <w:szCs w:val="24"/>
                <w:lang w:val="en-US"/>
              </w:rPr>
              <w:t>II</w:t>
            </w:r>
            <w:r w:rsidRPr="00290D6F">
              <w:rPr>
                <w:rFonts w:ascii="Times New Roman" w:eastAsia="Calibri" w:hAnsi="Times New Roman" w:cs="Times New Roman"/>
                <w:b/>
                <w:bCs/>
                <w:color w:val="000000" w:themeColor="text1"/>
                <w:sz w:val="24"/>
                <w:szCs w:val="24"/>
              </w:rPr>
              <w:t>. Повышение конкурентоспособности экономики</w:t>
            </w:r>
          </w:p>
        </w:tc>
      </w:tr>
      <w:tr w:rsidR="00D35CF9" w:rsidRPr="003C4098" w:rsidTr="00D35CF9">
        <w:tc>
          <w:tcPr>
            <w:tcW w:w="14786" w:type="dxa"/>
            <w:gridSpan w:val="3"/>
            <w:shd w:val="clear" w:color="auto" w:fill="FFFFFF"/>
          </w:tcPr>
          <w:p w:rsidR="00D35CF9" w:rsidRPr="003C4098" w:rsidRDefault="00D35CF9" w:rsidP="00A52FE1">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Диверсификация экономики</w:t>
            </w:r>
          </w:p>
        </w:tc>
      </w:tr>
      <w:tr w:rsidR="00290D6F" w:rsidRPr="003C4098" w:rsidTr="009B43A0">
        <w:tc>
          <w:tcPr>
            <w:tcW w:w="559" w:type="dxa"/>
            <w:shd w:val="clear" w:color="auto" w:fill="FFFFFF"/>
          </w:tcPr>
          <w:p w:rsidR="00290D6F" w:rsidRPr="003C4098" w:rsidRDefault="00290D6F"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290D6F" w:rsidRPr="003C4098" w:rsidRDefault="00290D6F"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Разработка и утверждение перечня социально и экономически значимых предприятий и организаций по категориям:</w:t>
            </w:r>
          </w:p>
          <w:p w:rsidR="00290D6F" w:rsidRPr="00444D40" w:rsidRDefault="00290D6F" w:rsidP="00A52FE1">
            <w:pPr>
              <w:tabs>
                <w:tab w:val="left" w:pos="292"/>
              </w:tabs>
              <w:spacing w:after="0" w:line="360" w:lineRule="auto"/>
              <w:ind w:left="394"/>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 xml:space="preserve"> </w:t>
            </w:r>
            <w:r w:rsidRPr="00444D40">
              <w:rPr>
                <w:rFonts w:ascii="Times New Roman" w:eastAsia="Calibri" w:hAnsi="Times New Roman" w:cs="Times New Roman"/>
                <w:color w:val="000000" w:themeColor="text1"/>
                <w:sz w:val="24"/>
                <w:szCs w:val="24"/>
              </w:rPr>
              <w:t>категория 1 «С наиболее сложным социально-экономическим положением»;</w:t>
            </w:r>
          </w:p>
          <w:p w:rsidR="00290D6F" w:rsidRPr="003C4098" w:rsidRDefault="00290D6F" w:rsidP="00A52FE1">
            <w:pPr>
              <w:pStyle w:val="a3"/>
              <w:tabs>
                <w:tab w:val="left" w:pos="292"/>
                <w:tab w:val="left" w:pos="574"/>
              </w:tabs>
              <w:spacing w:after="0" w:line="360" w:lineRule="auto"/>
              <w:ind w:left="291"/>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 xml:space="preserve"> </w:t>
            </w:r>
            <w:r w:rsidRPr="00444D40">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 xml:space="preserve"> </w:t>
            </w:r>
            <w:r w:rsidRPr="003C4098">
              <w:rPr>
                <w:rFonts w:ascii="Times New Roman" w:eastAsia="Calibri" w:hAnsi="Times New Roman" w:cs="Times New Roman"/>
                <w:color w:val="000000" w:themeColor="text1"/>
                <w:sz w:val="24"/>
                <w:szCs w:val="24"/>
              </w:rPr>
              <w:t>категория 2 «Имеющие риски ухудшения социально-экономического положения»;</w:t>
            </w:r>
          </w:p>
          <w:p w:rsidR="00290D6F" w:rsidRPr="003C4098" w:rsidRDefault="00290D6F" w:rsidP="00A52FE1">
            <w:pPr>
              <w:pStyle w:val="a3"/>
              <w:tabs>
                <w:tab w:val="left" w:pos="292"/>
              </w:tabs>
              <w:spacing w:after="0" w:line="360" w:lineRule="auto"/>
              <w:ind w:left="291"/>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 xml:space="preserve">  </w:t>
            </w:r>
            <w:r w:rsidRPr="003C4098">
              <w:rPr>
                <w:rFonts w:ascii="Times New Roman" w:eastAsia="Calibri" w:hAnsi="Times New Roman" w:cs="Times New Roman"/>
                <w:color w:val="000000" w:themeColor="text1"/>
                <w:sz w:val="24"/>
                <w:szCs w:val="24"/>
              </w:rPr>
              <w:t>категория 3 «Со стабильной социально-экономической ситуацией»</w:t>
            </w:r>
          </w:p>
        </w:tc>
        <w:tc>
          <w:tcPr>
            <w:tcW w:w="7448" w:type="dxa"/>
            <w:shd w:val="clear" w:color="auto" w:fill="FFFFFF"/>
          </w:tcPr>
          <w:p w:rsidR="00290D6F" w:rsidRDefault="00290D6F" w:rsidP="00290D6F">
            <w:pPr>
              <w:spacing w:after="0" w:line="360" w:lineRule="auto"/>
              <w:contextualSpacing/>
              <w:jc w:val="both"/>
              <w:rPr>
                <w:rFonts w:ascii="Times New Roman" w:eastAsia="Calibri" w:hAnsi="Times New Roman" w:cs="Times New Roman"/>
                <w:color w:val="000000" w:themeColor="text1"/>
                <w:sz w:val="24"/>
                <w:szCs w:val="24"/>
              </w:rPr>
            </w:pPr>
            <w:r w:rsidRPr="00290D6F">
              <w:rPr>
                <w:rFonts w:ascii="Times New Roman" w:eastAsia="Calibri" w:hAnsi="Times New Roman" w:cs="Times New Roman"/>
                <w:b/>
                <w:color w:val="000000" w:themeColor="text1"/>
                <w:sz w:val="24"/>
                <w:szCs w:val="24"/>
              </w:rPr>
              <w:t>категория 1</w:t>
            </w:r>
            <w:r>
              <w:rPr>
                <w:rFonts w:ascii="Times New Roman" w:eastAsia="Calibri" w:hAnsi="Times New Roman" w:cs="Times New Roman"/>
                <w:color w:val="000000" w:themeColor="text1"/>
                <w:sz w:val="24"/>
                <w:szCs w:val="24"/>
              </w:rPr>
              <w:t xml:space="preserve"> </w:t>
            </w:r>
            <w:r w:rsidRPr="00444D40">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w:t>
            </w:r>
            <w:r w:rsidRPr="00444D40">
              <w:rPr>
                <w:rFonts w:ascii="Times New Roman" w:eastAsia="Calibri" w:hAnsi="Times New Roman" w:cs="Times New Roman"/>
                <w:color w:val="000000" w:themeColor="text1"/>
                <w:sz w:val="24"/>
                <w:szCs w:val="24"/>
              </w:rPr>
              <w:t>С наиболее сложным соци</w:t>
            </w:r>
            <w:r>
              <w:rPr>
                <w:rFonts w:ascii="Times New Roman" w:eastAsia="Calibri" w:hAnsi="Times New Roman" w:cs="Times New Roman"/>
                <w:color w:val="000000" w:themeColor="text1"/>
                <w:sz w:val="24"/>
                <w:szCs w:val="24"/>
              </w:rPr>
              <w:t>ально-экономическим положением»:</w:t>
            </w:r>
          </w:p>
          <w:p w:rsidR="00290D6F" w:rsidRDefault="00290D6F" w:rsidP="00290D6F">
            <w:pPr>
              <w:spacing w:after="0" w:line="36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МУП «Городское коммунальное хозяйство»;</w:t>
            </w:r>
            <w:r w:rsidR="0073754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ООО «Снежный»;</w:t>
            </w:r>
            <w:r w:rsidR="00737545">
              <w:rPr>
                <w:rFonts w:ascii="Times New Roman" w:eastAsia="Calibri" w:hAnsi="Times New Roman" w:cs="Times New Roman"/>
                <w:color w:val="000000" w:themeColor="text1"/>
                <w:sz w:val="24"/>
                <w:szCs w:val="24"/>
              </w:rPr>
              <w:t xml:space="preserve"> ООО «Аннеское»</w:t>
            </w:r>
          </w:p>
          <w:p w:rsidR="00290D6F" w:rsidRDefault="00290D6F" w:rsidP="00290D6F">
            <w:pPr>
              <w:tabs>
                <w:tab w:val="left" w:pos="292"/>
                <w:tab w:val="left" w:pos="574"/>
              </w:tabs>
              <w:spacing w:after="0" w:line="360" w:lineRule="auto"/>
              <w:jc w:val="both"/>
              <w:rPr>
                <w:rFonts w:ascii="Times New Roman" w:eastAsia="Calibri" w:hAnsi="Times New Roman" w:cs="Times New Roman"/>
                <w:color w:val="000000" w:themeColor="text1"/>
                <w:sz w:val="24"/>
                <w:szCs w:val="24"/>
              </w:rPr>
            </w:pPr>
            <w:r w:rsidRPr="00290D6F">
              <w:rPr>
                <w:rFonts w:ascii="Times New Roman" w:eastAsia="Calibri" w:hAnsi="Times New Roman" w:cs="Times New Roman"/>
                <w:b/>
                <w:color w:val="000000" w:themeColor="text1"/>
                <w:sz w:val="24"/>
                <w:szCs w:val="24"/>
              </w:rPr>
              <w:t>категория 2</w:t>
            </w:r>
            <w:r w:rsidRPr="00290D6F">
              <w:rPr>
                <w:rFonts w:ascii="Times New Roman" w:eastAsia="Calibri" w:hAnsi="Times New Roman" w:cs="Times New Roman"/>
                <w:color w:val="000000" w:themeColor="text1"/>
                <w:sz w:val="24"/>
                <w:szCs w:val="24"/>
              </w:rPr>
              <w:t xml:space="preserve"> «Имеющие риски ухудшения соци</w:t>
            </w:r>
            <w:r>
              <w:rPr>
                <w:rFonts w:ascii="Times New Roman" w:eastAsia="Calibri" w:hAnsi="Times New Roman" w:cs="Times New Roman"/>
                <w:color w:val="000000" w:themeColor="text1"/>
                <w:sz w:val="24"/>
                <w:szCs w:val="24"/>
              </w:rPr>
              <w:t>ально-экономического положения»:</w:t>
            </w:r>
          </w:p>
          <w:p w:rsidR="00290D6F" w:rsidRDefault="00290D6F" w:rsidP="00290D6F">
            <w:pPr>
              <w:tabs>
                <w:tab w:val="left" w:pos="292"/>
                <w:tab w:val="left" w:pos="574"/>
              </w:tabs>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ОАО «Новокаолиновый ГОК»;</w:t>
            </w:r>
            <w:r w:rsidR="0073754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ООО «Варшавское»;</w:t>
            </w:r>
            <w:r w:rsidR="00737545">
              <w:rPr>
                <w:rFonts w:ascii="Times New Roman" w:eastAsia="Calibri" w:hAnsi="Times New Roman" w:cs="Times New Roman"/>
                <w:color w:val="000000" w:themeColor="text1"/>
                <w:sz w:val="24"/>
                <w:szCs w:val="24"/>
              </w:rPr>
              <w:t xml:space="preserve"> ЗАО «Геоинвест»; ООО «Строительный камень», ЗАО «Феникс»</w:t>
            </w:r>
          </w:p>
          <w:p w:rsidR="00290D6F" w:rsidRDefault="00290D6F" w:rsidP="00290D6F">
            <w:pPr>
              <w:spacing w:after="0" w:line="36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Pr="00290D6F">
              <w:rPr>
                <w:rFonts w:ascii="Times New Roman" w:eastAsia="Calibri" w:hAnsi="Times New Roman" w:cs="Times New Roman"/>
                <w:b/>
                <w:color w:val="000000" w:themeColor="text1"/>
                <w:sz w:val="24"/>
                <w:szCs w:val="24"/>
              </w:rPr>
              <w:t>категория 3</w:t>
            </w:r>
            <w:r w:rsidRPr="003C4098">
              <w:rPr>
                <w:rFonts w:ascii="Times New Roman" w:eastAsia="Calibri" w:hAnsi="Times New Roman" w:cs="Times New Roman"/>
                <w:color w:val="000000" w:themeColor="text1"/>
                <w:sz w:val="24"/>
                <w:szCs w:val="24"/>
              </w:rPr>
              <w:t xml:space="preserve"> «Со стабильной социально-экономической ситуацией»</w:t>
            </w:r>
            <w:r w:rsidR="00737545">
              <w:rPr>
                <w:rFonts w:ascii="Times New Roman" w:eastAsia="Calibri" w:hAnsi="Times New Roman" w:cs="Times New Roman"/>
                <w:color w:val="000000" w:themeColor="text1"/>
                <w:sz w:val="24"/>
                <w:szCs w:val="24"/>
              </w:rPr>
              <w:t>:</w:t>
            </w:r>
          </w:p>
          <w:p w:rsidR="00737545" w:rsidRPr="003C4098" w:rsidRDefault="00737545" w:rsidP="00290D6F">
            <w:pPr>
              <w:spacing w:after="0" w:line="360" w:lineRule="auto"/>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ООО «Елена», ООО «Риф-Микромрамор», предприятия ОАО РЖД</w:t>
            </w:r>
          </w:p>
        </w:tc>
      </w:tr>
      <w:tr w:rsidR="00737545" w:rsidRPr="003C4098" w:rsidTr="002073F1">
        <w:tc>
          <w:tcPr>
            <w:tcW w:w="559" w:type="dxa"/>
            <w:shd w:val="clear" w:color="auto" w:fill="FFFFFF"/>
          </w:tcPr>
          <w:p w:rsidR="00737545" w:rsidRPr="003C4098" w:rsidRDefault="00737545"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737545" w:rsidRPr="003C4098" w:rsidRDefault="00737545"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Направление обращения в Правительство Челябинской области о возможности предоставления поддержки предприятиям и организациям, находящимся в кризисном положении, через участие в программах федерального и областного уровней </w:t>
            </w:r>
          </w:p>
        </w:tc>
        <w:tc>
          <w:tcPr>
            <w:tcW w:w="7448" w:type="dxa"/>
            <w:shd w:val="clear" w:color="auto" w:fill="FFFFFF"/>
          </w:tcPr>
          <w:p w:rsidR="00925C4F" w:rsidRPr="00925C4F" w:rsidRDefault="00925C4F" w:rsidP="00925C4F">
            <w:pPr>
              <w:jc w:val="both"/>
              <w:rPr>
                <w:rFonts w:ascii="Times New Roman" w:hAnsi="Times New Roman" w:cs="Times New Roman"/>
                <w:sz w:val="24"/>
                <w:szCs w:val="24"/>
              </w:rPr>
            </w:pPr>
            <w:r w:rsidRPr="00925C4F">
              <w:rPr>
                <w:rFonts w:ascii="Times New Roman" w:hAnsi="Times New Roman" w:cs="Times New Roman"/>
                <w:sz w:val="24"/>
                <w:szCs w:val="24"/>
              </w:rPr>
              <w:t>В Министерство экономического развития Челябинской области предоставлен перечень актуальных проблем, решение которых необходимо при содействии с Правительством Челябинской области</w:t>
            </w:r>
          </w:p>
          <w:p w:rsidR="00737545" w:rsidRPr="003C4098" w:rsidRDefault="00737545" w:rsidP="00A52FE1">
            <w:pPr>
              <w:spacing w:after="0" w:line="360" w:lineRule="auto"/>
              <w:contextualSpacing/>
              <w:jc w:val="center"/>
              <w:rPr>
                <w:rFonts w:ascii="Times New Roman" w:eastAsia="Calibri" w:hAnsi="Times New Roman" w:cs="Times New Roman"/>
                <w:color w:val="000000" w:themeColor="text1"/>
                <w:sz w:val="24"/>
                <w:szCs w:val="24"/>
              </w:rPr>
            </w:pPr>
          </w:p>
        </w:tc>
      </w:tr>
      <w:tr w:rsidR="00925C4F" w:rsidRPr="003C4098" w:rsidTr="007E27C4">
        <w:tc>
          <w:tcPr>
            <w:tcW w:w="559" w:type="dxa"/>
            <w:shd w:val="clear" w:color="auto" w:fill="FFFFFF" w:themeFill="background1"/>
          </w:tcPr>
          <w:p w:rsidR="00925C4F" w:rsidRPr="003C4098" w:rsidRDefault="00925C4F"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925C4F" w:rsidRPr="003C4098" w:rsidRDefault="00925C4F" w:rsidP="00A52FE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Работа с проблемными предприятиями и организациями:</w:t>
            </w:r>
          </w:p>
          <w:p w:rsidR="00925C4F" w:rsidRPr="003C4098" w:rsidRDefault="00925C4F" w:rsidP="00A52FE1">
            <w:pPr>
              <w:pStyle w:val="a3"/>
              <w:spacing w:after="0" w:line="360" w:lineRule="auto"/>
              <w:ind w:left="291"/>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 xml:space="preserve"> </w:t>
            </w:r>
            <w:r w:rsidRPr="003C4098">
              <w:rPr>
                <w:rFonts w:ascii="Times New Roman" w:eastAsia="Calibri" w:hAnsi="Times New Roman" w:cs="Times New Roman"/>
                <w:color w:val="000000" w:themeColor="text1"/>
                <w:sz w:val="24"/>
                <w:szCs w:val="24"/>
              </w:rPr>
              <w:t>своевременное выявление рисков ухудшения социально-экономического положения;</w:t>
            </w:r>
          </w:p>
          <w:p w:rsidR="00925C4F" w:rsidRPr="003C4098" w:rsidRDefault="00925C4F" w:rsidP="00A52FE1">
            <w:pPr>
              <w:pStyle w:val="a3"/>
              <w:spacing w:after="0" w:line="360" w:lineRule="auto"/>
              <w:ind w:left="291"/>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разработка мер, направленных на улучшение финансово-экономической ситуации</w:t>
            </w:r>
          </w:p>
        </w:tc>
        <w:tc>
          <w:tcPr>
            <w:tcW w:w="7448" w:type="dxa"/>
            <w:shd w:val="clear" w:color="auto" w:fill="FFFFFF" w:themeFill="background1"/>
          </w:tcPr>
          <w:p w:rsidR="00925C4F" w:rsidRPr="003C4098" w:rsidRDefault="00925C4F" w:rsidP="00A52FE1">
            <w:pPr>
              <w:spacing w:after="0" w:line="36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Направлены письма предприятиям о предоставлении пояснительной записки по результатах финансово- хозяйственной деятельности за 2014 год </w:t>
            </w:r>
          </w:p>
        </w:tc>
      </w:tr>
      <w:tr w:rsidR="006959A5" w:rsidRPr="003C4098" w:rsidTr="006E75D8">
        <w:tc>
          <w:tcPr>
            <w:tcW w:w="559" w:type="dxa"/>
            <w:shd w:val="clear" w:color="auto" w:fill="FFFFFF" w:themeFill="background1"/>
          </w:tcPr>
          <w:p w:rsidR="006959A5" w:rsidRPr="003C4098" w:rsidRDefault="006959A5"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6959A5" w:rsidRPr="003C4098" w:rsidRDefault="006959A5" w:rsidP="00A52FE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Содействие кооперации крестьянских фермерских хозяйств и личных хозяйств населения с целью реализации и переработки сельскохозяйственной продукции местных сельхозтоваропроизводителей</w:t>
            </w:r>
          </w:p>
        </w:tc>
        <w:tc>
          <w:tcPr>
            <w:tcW w:w="7448" w:type="dxa"/>
            <w:shd w:val="clear" w:color="auto" w:fill="FFFFFF" w:themeFill="background1"/>
          </w:tcPr>
          <w:p w:rsidR="006959A5" w:rsidRPr="003C4098" w:rsidRDefault="005867FB" w:rsidP="00192F99">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Оказано 6 консультаций </w:t>
            </w:r>
            <w:r w:rsidR="002D583F">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КХ «Урал-1», Главе К(Ф)К Загуменову</w:t>
            </w:r>
            <w:r w:rsidR="002D583F">
              <w:rPr>
                <w:rFonts w:ascii="Times New Roman" w:eastAsia="Calibri" w:hAnsi="Times New Roman" w:cs="Times New Roman"/>
                <w:color w:val="000000" w:themeColor="text1"/>
                <w:sz w:val="24"/>
                <w:szCs w:val="24"/>
              </w:rPr>
              <w:t xml:space="preserve"> А.М. - 2</w:t>
            </w:r>
            <w:r>
              <w:rPr>
                <w:rFonts w:ascii="Times New Roman" w:eastAsia="Calibri" w:hAnsi="Times New Roman" w:cs="Times New Roman"/>
                <w:color w:val="000000" w:themeColor="text1"/>
                <w:sz w:val="24"/>
                <w:szCs w:val="24"/>
              </w:rPr>
              <w:t>, Главе К(ф)Х Загуменовой Л.П. - 3</w:t>
            </w:r>
          </w:p>
        </w:tc>
      </w:tr>
      <w:tr w:rsidR="00D35CF9" w:rsidRPr="003C4098" w:rsidTr="00D35CF9">
        <w:tc>
          <w:tcPr>
            <w:tcW w:w="14786" w:type="dxa"/>
            <w:gridSpan w:val="3"/>
            <w:shd w:val="clear" w:color="auto" w:fill="FFFFFF"/>
          </w:tcPr>
          <w:p w:rsidR="00D35CF9" w:rsidRPr="006959A5" w:rsidRDefault="00D35CF9" w:rsidP="00A52FE1">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bCs/>
                <w:color w:val="000000" w:themeColor="text1"/>
                <w:sz w:val="24"/>
                <w:szCs w:val="24"/>
              </w:rPr>
              <w:t>Повышение инвестиционной привлекательности района и привлечение капитала</w:t>
            </w:r>
          </w:p>
        </w:tc>
      </w:tr>
      <w:tr w:rsidR="00925C4F" w:rsidRPr="003C4098" w:rsidTr="0073314F">
        <w:tc>
          <w:tcPr>
            <w:tcW w:w="559" w:type="dxa"/>
            <w:shd w:val="clear" w:color="auto" w:fill="FFFFFF"/>
          </w:tcPr>
          <w:p w:rsidR="00925C4F" w:rsidRPr="003C4098" w:rsidRDefault="00925C4F"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925C4F" w:rsidRPr="003C4098" w:rsidRDefault="00925C4F" w:rsidP="00A52FE1">
            <w:pPr>
              <w:tabs>
                <w:tab w:val="left" w:pos="292"/>
              </w:tabs>
              <w:spacing w:after="0" w:line="360" w:lineRule="auto"/>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Разработка паспортов свободных промышленных площадок и земельных участков по категориям:</w:t>
            </w:r>
          </w:p>
          <w:p w:rsidR="00925C4F" w:rsidRPr="003C4098" w:rsidRDefault="00925C4F" w:rsidP="00A52FE1">
            <w:pPr>
              <w:pStyle w:val="a3"/>
              <w:tabs>
                <w:tab w:val="left" w:pos="292"/>
              </w:tabs>
              <w:spacing w:after="0" w:line="360" w:lineRule="auto"/>
              <w:ind w:left="291"/>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категория 1 «Готовые к размещению инвесторов»;</w:t>
            </w:r>
          </w:p>
          <w:p w:rsidR="00925C4F" w:rsidRPr="003C4098" w:rsidRDefault="00925C4F" w:rsidP="00A52FE1">
            <w:pPr>
              <w:pStyle w:val="a3"/>
              <w:tabs>
                <w:tab w:val="left" w:pos="292"/>
              </w:tabs>
              <w:spacing w:after="0" w:line="360" w:lineRule="auto"/>
              <w:ind w:left="291"/>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категория 2 «С частично развитой инфраструктурой (не менее 50%)»;</w:t>
            </w:r>
          </w:p>
          <w:p w:rsidR="00925C4F" w:rsidRPr="003C4098" w:rsidRDefault="00925C4F" w:rsidP="00A52FE1">
            <w:pPr>
              <w:pStyle w:val="a3"/>
              <w:tabs>
                <w:tab w:val="left" w:pos="292"/>
              </w:tabs>
              <w:spacing w:after="0" w:line="360" w:lineRule="auto"/>
              <w:ind w:left="291"/>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категория 3 «Не обеспеченные инфраструктурой, но имеющие возможность для подключения»</w:t>
            </w:r>
          </w:p>
        </w:tc>
        <w:tc>
          <w:tcPr>
            <w:tcW w:w="7448" w:type="dxa"/>
            <w:shd w:val="clear" w:color="auto" w:fill="FFFFFF"/>
          </w:tcPr>
          <w:p w:rsidR="006E54EB" w:rsidRPr="006E54EB"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6E54EB">
              <w:rPr>
                <w:rFonts w:ascii="Times New Roman" w:hAnsi="Times New Roman"/>
                <w:sz w:val="24"/>
                <w:szCs w:val="24"/>
              </w:rPr>
              <w:t>актуализированы с</w:t>
            </w:r>
            <w:r w:rsidRPr="006E54EB">
              <w:rPr>
                <w:rFonts w:ascii="Times New Roman" w:eastAsia="Calibri" w:hAnsi="Times New Roman" w:cs="Times New Roman"/>
                <w:sz w:val="24"/>
                <w:szCs w:val="24"/>
              </w:rPr>
              <w:t>ведения о свободных земельных участках (в количестве 2 шт.), категория земель – Земли населенных пунктов, относятся к категории «Не обеспеченные инфраструктурой, но имеющие возможность подключения»</w:t>
            </w:r>
          </w:p>
          <w:p w:rsidR="00925C4F" w:rsidRPr="003C4098" w:rsidRDefault="00925C4F" w:rsidP="00A52FE1">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925C4F" w:rsidRPr="003C4098" w:rsidTr="00177496">
        <w:tc>
          <w:tcPr>
            <w:tcW w:w="559" w:type="dxa"/>
            <w:shd w:val="clear" w:color="auto" w:fill="FFFFFF"/>
          </w:tcPr>
          <w:p w:rsidR="00925C4F" w:rsidRPr="003C4098" w:rsidRDefault="00925C4F"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925C4F" w:rsidRPr="003C4098" w:rsidRDefault="00925C4F"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Размещение </w:t>
            </w:r>
            <w:r w:rsidRPr="003C4098">
              <w:rPr>
                <w:rFonts w:ascii="Times New Roman" w:eastAsia="Calibri" w:hAnsi="Times New Roman" w:cs="Times New Roman"/>
                <w:color w:val="000000" w:themeColor="text1"/>
                <w:sz w:val="24"/>
                <w:szCs w:val="24"/>
              </w:rPr>
              <w:t xml:space="preserve"> на официальном</w:t>
            </w:r>
            <w:r>
              <w:rPr>
                <w:rFonts w:ascii="Times New Roman" w:eastAsia="Calibri" w:hAnsi="Times New Roman" w:cs="Times New Roman"/>
                <w:color w:val="000000" w:themeColor="text1"/>
                <w:sz w:val="24"/>
                <w:szCs w:val="24"/>
              </w:rPr>
              <w:t xml:space="preserve"> сайте Администрации Карталинского</w:t>
            </w:r>
            <w:r w:rsidRPr="003C4098">
              <w:rPr>
                <w:rFonts w:ascii="Times New Roman" w:eastAsia="Calibri" w:hAnsi="Times New Roman" w:cs="Times New Roman"/>
                <w:color w:val="000000" w:themeColor="text1"/>
                <w:sz w:val="24"/>
                <w:szCs w:val="24"/>
              </w:rPr>
              <w:t xml:space="preserve"> муниципал</w:t>
            </w:r>
            <w:r>
              <w:rPr>
                <w:rFonts w:ascii="Times New Roman" w:eastAsia="Calibri" w:hAnsi="Times New Roman" w:cs="Times New Roman"/>
                <w:color w:val="000000" w:themeColor="text1"/>
                <w:sz w:val="24"/>
                <w:szCs w:val="24"/>
              </w:rPr>
              <w:t>ьного района</w:t>
            </w:r>
            <w:r w:rsidRPr="003C4098">
              <w:rPr>
                <w:rFonts w:ascii="Times New Roman" w:eastAsia="Calibri" w:hAnsi="Times New Roman" w:cs="Times New Roman"/>
                <w:color w:val="000000" w:themeColor="text1"/>
                <w:sz w:val="24"/>
                <w:szCs w:val="24"/>
              </w:rPr>
              <w:t>:</w:t>
            </w:r>
          </w:p>
          <w:p w:rsidR="00925C4F" w:rsidRPr="003C4098" w:rsidRDefault="00925C4F" w:rsidP="00A52FE1">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о свободных промышленных площадках и земельных участках</w:t>
            </w:r>
          </w:p>
          <w:p w:rsidR="00925C4F" w:rsidRPr="003C4098" w:rsidRDefault="00925C4F" w:rsidP="00A52FE1">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p>
        </w:tc>
        <w:tc>
          <w:tcPr>
            <w:tcW w:w="7448" w:type="dxa"/>
            <w:shd w:val="clear" w:color="auto" w:fill="FFFFFF"/>
          </w:tcPr>
          <w:p w:rsidR="006E54EB" w:rsidRPr="006E54EB"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6E54EB">
              <w:rPr>
                <w:rFonts w:ascii="Times New Roman" w:eastAsia="Calibri" w:hAnsi="Times New Roman" w:cs="Times New Roman"/>
                <w:sz w:val="24"/>
                <w:szCs w:val="24"/>
              </w:rPr>
              <w:lastRenderedPageBreak/>
              <w:t>Информация о земельных участках на официальном сайте Карталинского муниципального района kartalyraion.ru</w:t>
            </w:r>
          </w:p>
          <w:p w:rsidR="00925C4F" w:rsidRPr="003C4098" w:rsidRDefault="00925C4F" w:rsidP="00E81006">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p>
        </w:tc>
      </w:tr>
      <w:tr w:rsidR="00D35CF9" w:rsidRPr="003C4098" w:rsidTr="00D35CF9">
        <w:tc>
          <w:tcPr>
            <w:tcW w:w="14786" w:type="dxa"/>
            <w:gridSpan w:val="3"/>
            <w:shd w:val="clear" w:color="auto" w:fill="FFFFFF"/>
          </w:tcPr>
          <w:p w:rsidR="00D35CF9" w:rsidRPr="006959A5" w:rsidRDefault="00D35CF9" w:rsidP="00A52FE1">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color w:val="000000" w:themeColor="text1"/>
                <w:sz w:val="24"/>
                <w:szCs w:val="24"/>
              </w:rPr>
              <w:lastRenderedPageBreak/>
              <w:t>Содействие развитию малого и среднего бизнеса</w:t>
            </w:r>
          </w:p>
        </w:tc>
      </w:tr>
      <w:tr w:rsidR="00925C4F" w:rsidRPr="003C4098" w:rsidTr="00170802">
        <w:tc>
          <w:tcPr>
            <w:tcW w:w="559" w:type="dxa"/>
            <w:shd w:val="clear" w:color="auto" w:fill="FFFFFF"/>
          </w:tcPr>
          <w:p w:rsidR="00925C4F" w:rsidRPr="003C4098" w:rsidRDefault="00925C4F"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925C4F" w:rsidRPr="003C4098" w:rsidRDefault="00925C4F" w:rsidP="00A52FE1">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Актуализация информации на официальном сайте раздела «Малый бизнес»</w:t>
            </w:r>
            <w:r w:rsidRPr="003C4098">
              <w:rPr>
                <w:rFonts w:ascii="Times New Roman" w:eastAsia="Calibri" w:hAnsi="Times New Roman" w:cs="Times New Roman"/>
                <w:color w:val="000000" w:themeColor="text1"/>
                <w:sz w:val="24"/>
                <w:szCs w:val="24"/>
              </w:rPr>
              <w:t xml:space="preserve"> </w:t>
            </w:r>
          </w:p>
        </w:tc>
        <w:tc>
          <w:tcPr>
            <w:tcW w:w="7448" w:type="dxa"/>
            <w:shd w:val="clear" w:color="auto" w:fill="FFFFFF"/>
          </w:tcPr>
          <w:p w:rsidR="00925C4F" w:rsidRPr="003C4098" w:rsidRDefault="008868E2" w:rsidP="005C2086">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За январь –март 2015  размещено17 информационных документов</w:t>
            </w:r>
          </w:p>
        </w:tc>
      </w:tr>
      <w:tr w:rsidR="00925C4F" w:rsidRPr="003C4098" w:rsidTr="009E4DC4">
        <w:trPr>
          <w:trHeight w:val="1118"/>
        </w:trPr>
        <w:tc>
          <w:tcPr>
            <w:tcW w:w="559" w:type="dxa"/>
            <w:shd w:val="clear" w:color="auto" w:fill="FFFFFF"/>
          </w:tcPr>
          <w:p w:rsidR="00925C4F" w:rsidRPr="003C4098" w:rsidRDefault="00925C4F"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925C4F" w:rsidRPr="00C61985" w:rsidRDefault="00925C4F" w:rsidP="00A52FE1">
            <w:pPr>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Активизация деятельности общественных координационных советов (комиссий) по развитии малого и среднего предпринимательства</w:t>
            </w:r>
          </w:p>
        </w:tc>
        <w:tc>
          <w:tcPr>
            <w:tcW w:w="7448" w:type="dxa"/>
            <w:shd w:val="clear" w:color="auto" w:fill="FFFFFF"/>
          </w:tcPr>
          <w:p w:rsidR="00925C4F" w:rsidRPr="003C4098" w:rsidRDefault="008868E2" w:rsidP="005C2086">
            <w:pPr>
              <w:spacing w:after="0" w:line="360" w:lineRule="auto"/>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27 февраля 2015 года состоялось очередное заседание ОКСа</w:t>
            </w:r>
          </w:p>
        </w:tc>
      </w:tr>
      <w:tr w:rsidR="00D35CF9" w:rsidRPr="003C4098" w:rsidTr="00D35CF9">
        <w:tc>
          <w:tcPr>
            <w:tcW w:w="14786" w:type="dxa"/>
            <w:gridSpan w:val="3"/>
            <w:shd w:val="clear" w:color="auto" w:fill="FFFFFF"/>
          </w:tcPr>
          <w:p w:rsidR="00D35CF9" w:rsidRPr="006959A5" w:rsidRDefault="00D35CF9" w:rsidP="00A52FE1">
            <w:pPr>
              <w:spacing w:after="0" w:line="360" w:lineRule="auto"/>
              <w:jc w:val="center"/>
              <w:rPr>
                <w:rFonts w:ascii="Times New Roman" w:eastAsia="Calibri" w:hAnsi="Times New Roman" w:cs="Times New Roman"/>
                <w:b/>
                <w:color w:val="000000" w:themeColor="text1"/>
                <w:sz w:val="24"/>
                <w:szCs w:val="24"/>
              </w:rPr>
            </w:pPr>
            <w:r w:rsidRPr="006959A5">
              <w:rPr>
                <w:rFonts w:ascii="Times New Roman" w:eastAsia="Calibri" w:hAnsi="Times New Roman" w:cs="Times New Roman"/>
                <w:b/>
                <w:bCs/>
                <w:color w:val="000000" w:themeColor="text1"/>
                <w:sz w:val="24"/>
                <w:szCs w:val="24"/>
                <w:lang w:val="en-US"/>
              </w:rPr>
              <w:t>III</w:t>
            </w:r>
            <w:r w:rsidRPr="006959A5">
              <w:rPr>
                <w:rFonts w:ascii="Times New Roman" w:eastAsia="Calibri" w:hAnsi="Times New Roman" w:cs="Times New Roman"/>
                <w:b/>
                <w:bCs/>
                <w:color w:val="000000" w:themeColor="text1"/>
                <w:sz w:val="24"/>
                <w:szCs w:val="24"/>
              </w:rPr>
              <w:t>. Развитие человеческого потенциала</w:t>
            </w:r>
          </w:p>
        </w:tc>
      </w:tr>
      <w:tr w:rsidR="00D35CF9" w:rsidRPr="003C4098" w:rsidTr="00D35CF9">
        <w:tc>
          <w:tcPr>
            <w:tcW w:w="14786" w:type="dxa"/>
            <w:gridSpan w:val="3"/>
            <w:shd w:val="clear" w:color="auto" w:fill="FFFFFF"/>
          </w:tcPr>
          <w:p w:rsidR="00D35CF9" w:rsidRPr="003C4098" w:rsidRDefault="00D35CF9" w:rsidP="00A52FE1">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bCs/>
                <w:color w:val="000000" w:themeColor="text1"/>
                <w:sz w:val="24"/>
                <w:szCs w:val="24"/>
              </w:rPr>
              <w:t>Защита социально незащищенных слоев населения</w:t>
            </w:r>
          </w:p>
        </w:tc>
      </w:tr>
      <w:tr w:rsidR="00925C4F" w:rsidRPr="003C4098" w:rsidTr="00932B67">
        <w:trPr>
          <w:trHeight w:val="1551"/>
        </w:trPr>
        <w:tc>
          <w:tcPr>
            <w:tcW w:w="559" w:type="dxa"/>
            <w:shd w:val="clear" w:color="auto" w:fill="FFFFFF"/>
          </w:tcPr>
          <w:p w:rsidR="00925C4F" w:rsidRPr="003C4098" w:rsidRDefault="00925C4F" w:rsidP="00A52FE1">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925C4F" w:rsidRPr="003C4098" w:rsidRDefault="00925C4F" w:rsidP="00A52FE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Мониторинг социально незащищенных категорий граждан, прожи</w:t>
            </w:r>
            <w:r>
              <w:rPr>
                <w:rFonts w:ascii="Times New Roman" w:eastAsia="Calibri" w:hAnsi="Times New Roman" w:cs="Times New Roman"/>
                <w:color w:val="000000" w:themeColor="text1"/>
                <w:sz w:val="24"/>
                <w:szCs w:val="24"/>
              </w:rPr>
              <w:t>вающих на территории Карталинского</w:t>
            </w:r>
            <w:r w:rsidRPr="003C4098">
              <w:rPr>
                <w:rFonts w:ascii="Times New Roman" w:eastAsia="Calibri" w:hAnsi="Times New Roman" w:cs="Times New Roman"/>
                <w:color w:val="000000" w:themeColor="text1"/>
                <w:sz w:val="24"/>
                <w:szCs w:val="24"/>
              </w:rPr>
              <w:t xml:space="preserve"> муниципального района, нуждающихся в получении разнообразных видов помощи и поддержки через учреждения социальной защиты населения</w:t>
            </w:r>
          </w:p>
        </w:tc>
        <w:tc>
          <w:tcPr>
            <w:tcW w:w="7448" w:type="dxa"/>
            <w:shd w:val="clear" w:color="auto" w:fill="FFFFFF"/>
          </w:tcPr>
          <w:p w:rsidR="00925C4F" w:rsidRPr="003C4098" w:rsidRDefault="005867FB"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sz w:val="24"/>
                <w:szCs w:val="24"/>
              </w:rPr>
              <w:t>В постоянном режиме проводится мониторинг социально незащищенных категорий граждан, проживающих на территории Карталинского муниципального района, нуждающихся в получении разнообразных видов помощи и поддержки через учреждения социальной защиты населения. При обращении граждан  оказывается помощь в составлении заявления для рассмотрения на комиссии при администрации Карталинского муниципального района, для передачи в Минсоцотношений Челябинской области</w:t>
            </w:r>
          </w:p>
        </w:tc>
      </w:tr>
      <w:tr w:rsidR="00925C4F" w:rsidRPr="003C4098" w:rsidTr="00836395">
        <w:trPr>
          <w:trHeight w:val="416"/>
        </w:trPr>
        <w:tc>
          <w:tcPr>
            <w:tcW w:w="559" w:type="dxa"/>
            <w:shd w:val="clear" w:color="auto" w:fill="FFFFFF"/>
          </w:tcPr>
          <w:p w:rsidR="00925C4F" w:rsidRPr="003C4098" w:rsidRDefault="00925C4F" w:rsidP="00A52FE1">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925C4F" w:rsidRPr="003C4098" w:rsidRDefault="00925C4F" w:rsidP="00A52FE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Проведение информационно-разъяснительной работы среди населения  по вопросам предоставления мер социальной поддержки</w:t>
            </w:r>
          </w:p>
        </w:tc>
        <w:tc>
          <w:tcPr>
            <w:tcW w:w="7448" w:type="dxa"/>
            <w:shd w:val="clear" w:color="auto" w:fill="FFFFFF"/>
          </w:tcPr>
          <w:p w:rsidR="00925C4F" w:rsidRPr="005867FB" w:rsidRDefault="005867FB"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sz w:val="24"/>
                <w:szCs w:val="24"/>
              </w:rPr>
              <w:t xml:space="preserve">Проведена информационно- разъяснительная работа среди населения по вопросам предоставления мер социальной поддержки. Состоялся выезд  специалистов в п.Новониколаевка для разъяснения, состоялся выезд 10.02.2015года. </w:t>
            </w:r>
          </w:p>
        </w:tc>
      </w:tr>
      <w:tr w:rsidR="00925C4F" w:rsidRPr="003C4098" w:rsidTr="007F7BC1">
        <w:trPr>
          <w:trHeight w:val="1412"/>
        </w:trPr>
        <w:tc>
          <w:tcPr>
            <w:tcW w:w="559" w:type="dxa"/>
            <w:shd w:val="clear" w:color="auto" w:fill="FFFFFF"/>
          </w:tcPr>
          <w:p w:rsidR="00925C4F" w:rsidRPr="003C4098" w:rsidRDefault="00925C4F" w:rsidP="00A52FE1">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925C4F" w:rsidRPr="003C4098" w:rsidRDefault="00925C4F" w:rsidP="00A52FE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выплаты пособий, компенсаций, предоставление субсидий на оплату жилого помещения и коммунальных услуг малообеспеченным гражданам и семьям, в том числе семьям с детьми</w:t>
            </w:r>
          </w:p>
        </w:tc>
        <w:tc>
          <w:tcPr>
            <w:tcW w:w="7448" w:type="dxa"/>
            <w:shd w:val="clear" w:color="auto" w:fill="FFFFFF"/>
          </w:tcPr>
          <w:p w:rsidR="005867FB" w:rsidRPr="005867FB" w:rsidRDefault="005867FB" w:rsidP="005867FB">
            <w:pPr>
              <w:jc w:val="both"/>
              <w:rPr>
                <w:rFonts w:ascii="Times New Roman" w:eastAsia="Calibri" w:hAnsi="Times New Roman" w:cs="Times New Roman"/>
                <w:sz w:val="24"/>
                <w:szCs w:val="24"/>
              </w:rPr>
            </w:pPr>
            <w:r w:rsidRPr="005867FB">
              <w:rPr>
                <w:rFonts w:ascii="Times New Roman" w:eastAsia="Calibri" w:hAnsi="Times New Roman" w:cs="Times New Roman"/>
                <w:sz w:val="24"/>
                <w:szCs w:val="24"/>
              </w:rPr>
              <w:t xml:space="preserve">          За 2 месяца за назначением субсидии обратились 256 человек, из них  116 семьям (45% от числа обратившихся) субсидия переоформлена автоматически, без участия граждан. Выплачена 2,5 млн. рублей субсидии на оплату жку  для 1559 семей, средний размер </w:t>
            </w:r>
            <w:r w:rsidRPr="005867FB">
              <w:rPr>
                <w:rFonts w:ascii="Times New Roman" w:hAnsi="Times New Roman" w:cs="Times New Roman"/>
                <w:sz w:val="24"/>
                <w:szCs w:val="24"/>
              </w:rPr>
              <w:t>субсидии составляет 1606 рублей</w:t>
            </w:r>
          </w:p>
          <w:p w:rsidR="005867FB" w:rsidRPr="005867FB" w:rsidRDefault="005867FB" w:rsidP="005867FB">
            <w:pPr>
              <w:jc w:val="both"/>
              <w:rPr>
                <w:rFonts w:ascii="Times New Roman" w:eastAsia="Calibri" w:hAnsi="Times New Roman" w:cs="Times New Roman"/>
                <w:sz w:val="24"/>
                <w:szCs w:val="24"/>
              </w:rPr>
            </w:pPr>
            <w:r w:rsidRPr="005867FB">
              <w:rPr>
                <w:rFonts w:ascii="Times New Roman" w:eastAsia="Calibri" w:hAnsi="Times New Roman" w:cs="Times New Roman"/>
                <w:sz w:val="24"/>
                <w:szCs w:val="24"/>
              </w:rPr>
              <w:t>На предоставление мер социальной поддержки по оплате жку(ветеранам, инвалидам, жпр)  за январь 2015 года направлено 3,9 млн.рублей,в январе 2015года за декабрь 2014года  выплачено ЖКХ 4,648млн.рублей.</w:t>
            </w:r>
          </w:p>
          <w:p w:rsidR="005867FB" w:rsidRPr="005867FB" w:rsidRDefault="005867FB" w:rsidP="005867FB">
            <w:pPr>
              <w:jc w:val="both"/>
              <w:rPr>
                <w:rFonts w:ascii="Times New Roman" w:eastAsia="Calibri" w:hAnsi="Times New Roman" w:cs="Times New Roman"/>
                <w:sz w:val="24"/>
                <w:szCs w:val="24"/>
              </w:rPr>
            </w:pPr>
            <w:r w:rsidRPr="005867FB">
              <w:rPr>
                <w:rFonts w:ascii="Times New Roman" w:eastAsia="Calibri" w:hAnsi="Times New Roman" w:cs="Times New Roman"/>
                <w:sz w:val="24"/>
                <w:szCs w:val="24"/>
              </w:rPr>
              <w:t xml:space="preserve">         На выплату пособий гражданам, имеющим детей  по опеке 97 гражданам на 1,062млн.руб.,  22 приемным семьям  на сумму 629,230тыс.руб., выплата многодетным за услуги ЖКХ для 255 семей составила 455,6 тыс.рублей, ежемесячное пособие для 4286 детей составило 2,853 млн.рублей. Выплачено  федеральное пособие для 53 граждан на сумму 838,4 тыс.руб.</w:t>
            </w:r>
          </w:p>
          <w:p w:rsidR="005867FB" w:rsidRPr="005867FB" w:rsidRDefault="005867FB" w:rsidP="005867FB">
            <w:pPr>
              <w:jc w:val="both"/>
              <w:rPr>
                <w:rFonts w:ascii="Times New Roman" w:eastAsia="Calibri" w:hAnsi="Times New Roman" w:cs="Times New Roman"/>
                <w:sz w:val="24"/>
                <w:szCs w:val="24"/>
              </w:rPr>
            </w:pPr>
            <w:r w:rsidRPr="005867FB">
              <w:rPr>
                <w:rFonts w:ascii="Times New Roman" w:eastAsia="Calibri" w:hAnsi="Times New Roman" w:cs="Times New Roman"/>
                <w:sz w:val="24"/>
                <w:szCs w:val="24"/>
              </w:rPr>
              <w:t xml:space="preserve">Пособие до 1,5 лет получили 485 получателя на сумму 5,2 млн.рублей, от 1,5 до 3-х лет 1 получатель на сумму 16 тыс.рублей. Выплачено областное пособие при рождении 86 детей на сумму 260,906 тыс.руб. </w:t>
            </w:r>
          </w:p>
          <w:p w:rsidR="00925C4F" w:rsidRPr="005867FB" w:rsidRDefault="00925C4F" w:rsidP="005867FB">
            <w:pPr>
              <w:spacing w:after="0" w:line="360" w:lineRule="auto"/>
              <w:jc w:val="both"/>
              <w:rPr>
                <w:rFonts w:ascii="Times New Roman" w:eastAsia="Calibri" w:hAnsi="Times New Roman" w:cs="Times New Roman"/>
                <w:color w:val="000000" w:themeColor="text1"/>
                <w:sz w:val="24"/>
                <w:szCs w:val="24"/>
              </w:rPr>
            </w:pPr>
          </w:p>
        </w:tc>
      </w:tr>
      <w:tr w:rsidR="005867FB" w:rsidRPr="003C4098" w:rsidTr="00672216">
        <w:tc>
          <w:tcPr>
            <w:tcW w:w="559" w:type="dxa"/>
            <w:shd w:val="clear" w:color="auto" w:fill="FFFFFF"/>
          </w:tcPr>
          <w:p w:rsidR="005867FB" w:rsidRPr="003C4098" w:rsidRDefault="005867FB" w:rsidP="00A52FE1">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5867FB" w:rsidRPr="003C4098" w:rsidRDefault="005867FB" w:rsidP="00A52FE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Оперативное предоставление социальных услуг социально незащищенным категориям </w:t>
            </w:r>
            <w:r>
              <w:rPr>
                <w:rFonts w:ascii="Times New Roman" w:eastAsia="Calibri" w:hAnsi="Times New Roman" w:cs="Times New Roman"/>
                <w:color w:val="000000" w:themeColor="text1"/>
                <w:sz w:val="24"/>
                <w:szCs w:val="24"/>
              </w:rPr>
              <w:t>населения (КСЦОН)</w:t>
            </w:r>
            <w:r w:rsidRPr="003C4098">
              <w:rPr>
                <w:rFonts w:ascii="Times New Roman" w:eastAsia="Calibri" w:hAnsi="Times New Roman" w:cs="Times New Roman"/>
                <w:color w:val="000000" w:themeColor="text1"/>
                <w:sz w:val="24"/>
                <w:szCs w:val="24"/>
              </w:rPr>
              <w:t xml:space="preserve"> </w:t>
            </w:r>
          </w:p>
        </w:tc>
        <w:tc>
          <w:tcPr>
            <w:tcW w:w="7448" w:type="dxa"/>
            <w:vMerge w:val="restart"/>
            <w:shd w:val="clear" w:color="auto" w:fill="FFFFFF"/>
          </w:tcPr>
          <w:p w:rsidR="005867FB" w:rsidRPr="005867FB" w:rsidRDefault="005867FB" w:rsidP="005867FB">
            <w:pPr>
              <w:jc w:val="both"/>
              <w:rPr>
                <w:rFonts w:ascii="Times New Roman" w:eastAsia="Calibri" w:hAnsi="Times New Roman" w:cs="Times New Roman"/>
                <w:sz w:val="24"/>
                <w:szCs w:val="24"/>
              </w:rPr>
            </w:pPr>
            <w:r w:rsidRPr="005867FB">
              <w:rPr>
                <w:rFonts w:ascii="Times New Roman" w:eastAsia="Calibri" w:hAnsi="Times New Roman" w:cs="Times New Roman"/>
                <w:sz w:val="24"/>
                <w:szCs w:val="24"/>
              </w:rPr>
              <w:t xml:space="preserve">Из средств местного бюджета комиссией при администрации района  принято решение ( протокол №1 от 20.02.2015года)  о выплате единовременного социального пособия малообеспеченным гражданам и гражданам, оказавшимся в трудной жизненной ситуации, для 45 граждан, обратившихся в 2015году на сумму </w:t>
            </w:r>
            <w:r w:rsidRPr="005867FB">
              <w:rPr>
                <w:rFonts w:ascii="Times New Roman" w:eastAsia="Calibri" w:hAnsi="Times New Roman" w:cs="Times New Roman"/>
                <w:sz w:val="24"/>
                <w:szCs w:val="24"/>
              </w:rPr>
              <w:lastRenderedPageBreak/>
              <w:t>128500рублей, обратившихся в конце 2014 года 49 человек на сумму 93000рублей.</w:t>
            </w:r>
          </w:p>
          <w:p w:rsidR="005867FB" w:rsidRPr="005867FB" w:rsidRDefault="005867FB" w:rsidP="005867FB">
            <w:pPr>
              <w:spacing w:after="0" w:line="360" w:lineRule="auto"/>
              <w:jc w:val="both"/>
              <w:rPr>
                <w:rFonts w:ascii="Times New Roman" w:eastAsia="Calibri" w:hAnsi="Times New Roman" w:cs="Times New Roman"/>
                <w:color w:val="000000" w:themeColor="text1"/>
                <w:sz w:val="24"/>
                <w:szCs w:val="24"/>
              </w:rPr>
            </w:pPr>
          </w:p>
        </w:tc>
      </w:tr>
      <w:tr w:rsidR="005867FB" w:rsidRPr="003C4098" w:rsidTr="000E176C">
        <w:tc>
          <w:tcPr>
            <w:tcW w:w="559" w:type="dxa"/>
            <w:shd w:val="clear" w:color="auto" w:fill="FFFFFF"/>
          </w:tcPr>
          <w:p w:rsidR="005867FB" w:rsidRPr="003C4098" w:rsidRDefault="005867FB" w:rsidP="00A52FE1">
            <w:pPr>
              <w:spacing w:after="0" w:line="360" w:lineRule="auto"/>
              <w:jc w:val="center"/>
              <w:rPr>
                <w:rFonts w:ascii="Times New Roman" w:eastAsia="Calibri" w:hAnsi="Times New Roman" w:cs="Times New Roman"/>
                <w:bCs/>
                <w:color w:val="000000" w:themeColor="text1"/>
                <w:sz w:val="24"/>
                <w:szCs w:val="24"/>
              </w:rPr>
            </w:pPr>
          </w:p>
        </w:tc>
        <w:tc>
          <w:tcPr>
            <w:tcW w:w="6779" w:type="dxa"/>
            <w:shd w:val="clear" w:color="auto" w:fill="FFFFFF"/>
          </w:tcPr>
          <w:p w:rsidR="005867FB" w:rsidRPr="003C4098" w:rsidRDefault="005867FB" w:rsidP="00A52FE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своевременной адресной социальной помощи гражданам, оказавшимся в трудной жизненной ситуации</w:t>
            </w:r>
          </w:p>
        </w:tc>
        <w:tc>
          <w:tcPr>
            <w:tcW w:w="7448" w:type="dxa"/>
            <w:vMerge/>
            <w:shd w:val="clear" w:color="auto" w:fill="FFFFFF"/>
          </w:tcPr>
          <w:p w:rsidR="005867FB" w:rsidRPr="005867FB" w:rsidRDefault="005867FB" w:rsidP="005867FB">
            <w:pPr>
              <w:spacing w:after="0" w:line="360" w:lineRule="auto"/>
              <w:jc w:val="both"/>
              <w:rPr>
                <w:rFonts w:ascii="Times New Roman" w:eastAsia="Calibri" w:hAnsi="Times New Roman" w:cs="Times New Roman"/>
                <w:color w:val="000000" w:themeColor="text1"/>
                <w:sz w:val="24"/>
                <w:szCs w:val="24"/>
              </w:rPr>
            </w:pPr>
          </w:p>
        </w:tc>
      </w:tr>
      <w:tr w:rsidR="00D35CF9" w:rsidRPr="003C4098" w:rsidTr="00D35CF9">
        <w:tc>
          <w:tcPr>
            <w:tcW w:w="14786" w:type="dxa"/>
            <w:gridSpan w:val="3"/>
            <w:shd w:val="clear" w:color="auto" w:fill="FFFFFF"/>
          </w:tcPr>
          <w:p w:rsidR="00D35CF9" w:rsidRPr="005867FB" w:rsidRDefault="00D35CF9" w:rsidP="005867FB">
            <w:pPr>
              <w:spacing w:after="0" w:line="360" w:lineRule="auto"/>
              <w:jc w:val="both"/>
              <w:rPr>
                <w:rFonts w:ascii="Times New Roman" w:eastAsia="Times New Roman" w:hAnsi="Times New Roman" w:cs="Times New Roman"/>
                <w:b/>
                <w:color w:val="000000" w:themeColor="text1"/>
                <w:sz w:val="24"/>
                <w:szCs w:val="24"/>
                <w:lang w:eastAsia="ru-RU"/>
              </w:rPr>
            </w:pPr>
            <w:r w:rsidRPr="005867FB">
              <w:rPr>
                <w:rFonts w:ascii="Times New Roman" w:eastAsia="Times New Roman" w:hAnsi="Times New Roman" w:cs="Times New Roman"/>
                <w:b/>
                <w:color w:val="000000" w:themeColor="text1"/>
                <w:sz w:val="24"/>
                <w:szCs w:val="24"/>
                <w:lang w:eastAsia="ru-RU"/>
              </w:rPr>
              <w:lastRenderedPageBreak/>
              <w:t>Повышение качества жизни населения</w:t>
            </w:r>
          </w:p>
        </w:tc>
      </w:tr>
      <w:tr w:rsidR="00A730C6" w:rsidRPr="003C4098" w:rsidTr="00A92DF5">
        <w:tc>
          <w:tcPr>
            <w:tcW w:w="559" w:type="dxa"/>
            <w:shd w:val="clear" w:color="auto" w:fill="FFFFFF"/>
          </w:tcPr>
          <w:p w:rsidR="00A730C6" w:rsidRPr="003C4098" w:rsidRDefault="00A730C6"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A730C6" w:rsidRPr="003C4098" w:rsidRDefault="00A730C6" w:rsidP="00A52FE1">
            <w:pPr>
              <w:snapToGrid w:val="0"/>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Обеспечение работы постоянно действующего телефона доверия для населения района по сбору информации о фактах невыплаты заработной платы, выплаты неофициальной заработной платы, отсутствия официального оформления трудовых отношений</w:t>
            </w:r>
          </w:p>
        </w:tc>
        <w:tc>
          <w:tcPr>
            <w:tcW w:w="7448" w:type="dxa"/>
            <w:shd w:val="clear" w:color="auto" w:fill="FFFFFF"/>
          </w:tcPr>
          <w:p w:rsidR="00A730C6" w:rsidRPr="005867FB" w:rsidRDefault="00A730C6" w:rsidP="005867FB">
            <w:pPr>
              <w:spacing w:after="0" w:line="360" w:lineRule="auto"/>
              <w:jc w:val="both"/>
              <w:rPr>
                <w:rFonts w:ascii="Times New Roman" w:eastAsia="Times New Roman" w:hAnsi="Times New Roman" w:cs="Times New Roman"/>
                <w:color w:val="000000" w:themeColor="text1"/>
                <w:sz w:val="24"/>
                <w:szCs w:val="24"/>
                <w:lang w:eastAsia="ru-RU"/>
              </w:rPr>
            </w:pPr>
            <w:r w:rsidRPr="005867FB">
              <w:rPr>
                <w:rFonts w:ascii="Times New Roman" w:eastAsia="Times New Roman" w:hAnsi="Times New Roman" w:cs="Times New Roman"/>
                <w:color w:val="000000" w:themeColor="text1"/>
                <w:sz w:val="24"/>
                <w:szCs w:val="24"/>
                <w:lang w:eastAsia="ru-RU"/>
              </w:rPr>
              <w:t>Информация о телефоне доверия населения размещены на официальном сайте администрации Карталинского муниципального района</w:t>
            </w:r>
            <w:r w:rsidR="000C5AC4" w:rsidRPr="005867FB">
              <w:rPr>
                <w:rFonts w:ascii="Times New Roman" w:eastAsia="Times New Roman" w:hAnsi="Times New Roman" w:cs="Times New Roman"/>
                <w:color w:val="000000" w:themeColor="text1"/>
                <w:sz w:val="24"/>
                <w:szCs w:val="24"/>
                <w:lang w:eastAsia="ru-RU"/>
              </w:rPr>
              <w:t xml:space="preserve">  </w:t>
            </w:r>
            <w:hyperlink r:id="rId8" w:history="1">
              <w:r w:rsidR="000C5AC4" w:rsidRPr="005867FB">
                <w:rPr>
                  <w:rStyle w:val="a4"/>
                  <w:rFonts w:ascii="Times New Roman" w:eastAsia="Times New Roman" w:hAnsi="Times New Roman" w:cs="Times New Roman"/>
                  <w:sz w:val="24"/>
                  <w:szCs w:val="24"/>
                  <w:lang w:eastAsia="ru-RU"/>
                </w:rPr>
                <w:t>http://www.kartalyraion.ru/about/info/documents/biznes/</w:t>
              </w:r>
            </w:hyperlink>
            <w:r w:rsidR="000C5AC4" w:rsidRPr="005867FB">
              <w:rPr>
                <w:rFonts w:ascii="Times New Roman" w:eastAsia="Times New Roman" w:hAnsi="Times New Roman" w:cs="Times New Roman"/>
                <w:color w:val="000000" w:themeColor="text1"/>
                <w:sz w:val="24"/>
                <w:szCs w:val="24"/>
                <w:lang w:eastAsia="ru-RU"/>
              </w:rPr>
              <w:t xml:space="preserve"> от 28.01.2015 года, </w:t>
            </w:r>
            <w:r w:rsidRPr="005867FB">
              <w:rPr>
                <w:rFonts w:ascii="Times New Roman" w:eastAsia="Times New Roman" w:hAnsi="Times New Roman" w:cs="Times New Roman"/>
                <w:color w:val="000000" w:themeColor="text1"/>
                <w:sz w:val="24"/>
                <w:szCs w:val="24"/>
                <w:lang w:eastAsia="ru-RU"/>
              </w:rPr>
              <w:t xml:space="preserve"> газете «Карталинская новь»</w:t>
            </w:r>
          </w:p>
        </w:tc>
      </w:tr>
      <w:tr w:rsidR="000C5AC4" w:rsidRPr="003C4098" w:rsidTr="00D216F4">
        <w:tc>
          <w:tcPr>
            <w:tcW w:w="559" w:type="dxa"/>
            <w:shd w:val="clear" w:color="auto" w:fill="FFFFFF"/>
          </w:tcPr>
          <w:p w:rsidR="000C5AC4" w:rsidRPr="003C4098" w:rsidRDefault="000C5AC4"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0C5AC4" w:rsidRPr="00834D85" w:rsidRDefault="000C5AC4" w:rsidP="00A52FE1">
            <w:pPr>
              <w:widowControl w:val="0"/>
              <w:autoSpaceDE w:val="0"/>
              <w:autoSpaceDN w:val="0"/>
              <w:adjustRightInd w:val="0"/>
              <w:spacing w:after="0"/>
              <w:rPr>
                <w:rFonts w:ascii="Times New Roman" w:hAnsi="Times New Roman" w:cs="Times New Roman"/>
                <w:b/>
                <w:sz w:val="32"/>
                <w:szCs w:val="32"/>
              </w:rPr>
            </w:pPr>
            <w:r>
              <w:rPr>
                <w:rFonts w:ascii="Times New Roman" w:eastAsia="Calibri" w:hAnsi="Times New Roman" w:cs="Times New Roman"/>
                <w:color w:val="000000" w:themeColor="text1"/>
                <w:sz w:val="24"/>
                <w:szCs w:val="24"/>
              </w:rPr>
              <w:t>Реализация трехстороннего соглашени</w:t>
            </w:r>
            <w:bookmarkStart w:id="0" w:name="Par36"/>
            <w:bookmarkEnd w:id="0"/>
            <w:r>
              <w:rPr>
                <w:rFonts w:ascii="Times New Roman" w:eastAsia="Calibri" w:hAnsi="Times New Roman" w:cs="Times New Roman"/>
                <w:color w:val="000000" w:themeColor="text1"/>
                <w:sz w:val="24"/>
                <w:szCs w:val="24"/>
              </w:rPr>
              <w:t>я между администрацией Карталинского муниципального района, ассоциация организаций профсоюзов Карталинского муниципального района, объединением работодателей Карталинского муниципального района «ПРОМАСС</w:t>
            </w:r>
            <w:r w:rsidR="00854B4A">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 xml:space="preserve"> Карталы»</w:t>
            </w:r>
          </w:p>
          <w:p w:rsidR="000C5AC4" w:rsidRPr="0079767A" w:rsidRDefault="000C5AC4" w:rsidP="00A52FE1">
            <w:pPr>
              <w:pStyle w:val="ConsPlusTitle"/>
              <w:spacing w:line="276" w:lineRule="auto"/>
              <w:jc w:val="center"/>
              <w:rPr>
                <w:rFonts w:ascii="Times New Roman" w:hAnsi="Times New Roman" w:cs="Times New Roman"/>
                <w:sz w:val="32"/>
                <w:szCs w:val="32"/>
              </w:rPr>
            </w:pPr>
          </w:p>
          <w:p w:rsidR="000C5AC4" w:rsidRPr="003C4098" w:rsidRDefault="000C5AC4"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p>
        </w:tc>
        <w:tc>
          <w:tcPr>
            <w:tcW w:w="7448" w:type="dxa"/>
            <w:shd w:val="clear" w:color="auto" w:fill="FFFFFF"/>
          </w:tcPr>
          <w:p w:rsidR="000C5AC4" w:rsidRPr="005867FB" w:rsidRDefault="000C5AC4" w:rsidP="005867FB">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Отчет</w:t>
            </w:r>
            <w:r w:rsidR="002C33D8" w:rsidRPr="005867FB">
              <w:rPr>
                <w:rFonts w:ascii="Times New Roman" w:eastAsia="Calibri" w:hAnsi="Times New Roman" w:cs="Times New Roman"/>
                <w:color w:val="000000" w:themeColor="text1"/>
                <w:sz w:val="24"/>
                <w:szCs w:val="24"/>
              </w:rPr>
              <w:t xml:space="preserve"> за 2014 год </w:t>
            </w:r>
            <w:r w:rsidRPr="005867FB">
              <w:rPr>
                <w:rFonts w:ascii="Times New Roman" w:eastAsia="Calibri" w:hAnsi="Times New Roman" w:cs="Times New Roman"/>
                <w:color w:val="000000" w:themeColor="text1"/>
                <w:sz w:val="24"/>
                <w:szCs w:val="24"/>
              </w:rPr>
              <w:t>о реализации трехстороннего соглашения</w:t>
            </w:r>
            <w:r w:rsidR="002C33D8" w:rsidRPr="005867FB">
              <w:rPr>
                <w:rFonts w:ascii="Times New Roman" w:eastAsia="Calibri" w:hAnsi="Times New Roman" w:cs="Times New Roman"/>
                <w:color w:val="000000" w:themeColor="text1"/>
                <w:sz w:val="24"/>
                <w:szCs w:val="24"/>
              </w:rPr>
              <w:t xml:space="preserve">, план работы на 2015 год, </w:t>
            </w:r>
            <w:r w:rsidRPr="005867FB">
              <w:rPr>
                <w:rFonts w:ascii="Times New Roman" w:eastAsia="Calibri" w:hAnsi="Times New Roman" w:cs="Times New Roman"/>
                <w:color w:val="000000" w:themeColor="text1"/>
                <w:sz w:val="24"/>
                <w:szCs w:val="24"/>
              </w:rPr>
              <w:t xml:space="preserve"> направлен</w:t>
            </w:r>
            <w:r w:rsidR="002C33D8" w:rsidRPr="005867FB">
              <w:rPr>
                <w:rFonts w:ascii="Times New Roman" w:eastAsia="Calibri" w:hAnsi="Times New Roman" w:cs="Times New Roman"/>
                <w:color w:val="000000" w:themeColor="text1"/>
                <w:sz w:val="24"/>
                <w:szCs w:val="24"/>
              </w:rPr>
              <w:t>ы</w:t>
            </w:r>
            <w:r w:rsidRPr="005867FB">
              <w:rPr>
                <w:rFonts w:ascii="Times New Roman" w:eastAsia="Calibri" w:hAnsi="Times New Roman" w:cs="Times New Roman"/>
                <w:color w:val="000000" w:themeColor="text1"/>
                <w:sz w:val="24"/>
                <w:szCs w:val="24"/>
              </w:rPr>
              <w:t xml:space="preserve"> в Министерство экономического развития </w:t>
            </w:r>
            <w:r w:rsidR="002C33D8" w:rsidRPr="005867FB">
              <w:rPr>
                <w:rFonts w:ascii="Times New Roman" w:eastAsia="Calibri" w:hAnsi="Times New Roman" w:cs="Times New Roman"/>
                <w:color w:val="000000" w:themeColor="text1"/>
                <w:sz w:val="24"/>
                <w:szCs w:val="24"/>
              </w:rPr>
              <w:t>Челябинской области, размещен</w:t>
            </w:r>
            <w:r w:rsidR="00CE27D4">
              <w:rPr>
                <w:rFonts w:ascii="Times New Roman" w:eastAsia="Calibri" w:hAnsi="Times New Roman" w:cs="Times New Roman"/>
                <w:color w:val="000000" w:themeColor="text1"/>
                <w:sz w:val="24"/>
                <w:szCs w:val="24"/>
              </w:rPr>
              <w:t>ы на официальном сайте Карталинс</w:t>
            </w:r>
            <w:r w:rsidR="002C33D8" w:rsidRPr="005867FB">
              <w:rPr>
                <w:rFonts w:ascii="Times New Roman" w:eastAsia="Calibri" w:hAnsi="Times New Roman" w:cs="Times New Roman"/>
                <w:color w:val="000000" w:themeColor="text1"/>
                <w:sz w:val="24"/>
                <w:szCs w:val="24"/>
              </w:rPr>
              <w:t xml:space="preserve">кого муниципального района; </w:t>
            </w:r>
          </w:p>
        </w:tc>
      </w:tr>
      <w:tr w:rsidR="002C33D8" w:rsidRPr="003C4098" w:rsidTr="00FC56E1">
        <w:trPr>
          <w:trHeight w:val="542"/>
        </w:trPr>
        <w:tc>
          <w:tcPr>
            <w:tcW w:w="559" w:type="dxa"/>
            <w:shd w:val="clear" w:color="auto" w:fill="FFFFFF"/>
          </w:tcPr>
          <w:p w:rsidR="002C33D8" w:rsidRPr="003C4098" w:rsidRDefault="002C33D8"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2C33D8" w:rsidRPr="003C4098" w:rsidRDefault="002C33D8"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Организация продажи продуктов питания местных товаропроизводителей с минимальной торговой наценкой через:</w:t>
            </w:r>
          </w:p>
          <w:p w:rsidR="002C33D8" w:rsidRPr="003C4098" w:rsidRDefault="002C33D8" w:rsidP="00A52FE1">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w:t>
            </w:r>
            <w:r>
              <w:rPr>
                <w:rFonts w:ascii="Times New Roman" w:eastAsia="Calibri" w:hAnsi="Times New Roman" w:cs="Times New Roman"/>
                <w:color w:val="000000" w:themeColor="text1"/>
                <w:sz w:val="24"/>
                <w:szCs w:val="24"/>
              </w:rPr>
              <w:t xml:space="preserve"> </w:t>
            </w:r>
            <w:r w:rsidRPr="003C4098">
              <w:rPr>
                <w:rFonts w:ascii="Times New Roman" w:eastAsia="Calibri" w:hAnsi="Times New Roman" w:cs="Times New Roman"/>
                <w:color w:val="000000" w:themeColor="text1"/>
                <w:sz w:val="24"/>
                <w:szCs w:val="24"/>
              </w:rPr>
              <w:t>организацию сезонных сельскохозяйственных ярмарок («выходного дня», тематических);</w:t>
            </w:r>
          </w:p>
          <w:p w:rsidR="002C33D8" w:rsidRPr="003C4098" w:rsidRDefault="002C33D8" w:rsidP="00A52FE1">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lastRenderedPageBreak/>
              <w:t xml:space="preserve">- </w:t>
            </w:r>
            <w:r w:rsidRPr="003C4098">
              <w:rPr>
                <w:rFonts w:ascii="Times New Roman" w:eastAsia="Calibri" w:hAnsi="Times New Roman" w:cs="Times New Roman"/>
                <w:color w:val="000000" w:themeColor="text1"/>
                <w:sz w:val="24"/>
                <w:szCs w:val="24"/>
              </w:rPr>
              <w:t>содействие в предоставлении торговых мест на универсальных розничных рынках:</w:t>
            </w:r>
          </w:p>
          <w:p w:rsidR="002C33D8" w:rsidRPr="003C4098" w:rsidRDefault="002C33D8" w:rsidP="00A52FE1">
            <w:pPr>
              <w:numPr>
                <w:ilvl w:val="0"/>
                <w:numId w:val="1"/>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местным товаропроизводителям – на льготных условиях;</w:t>
            </w:r>
          </w:p>
          <w:p w:rsidR="002C33D8" w:rsidRPr="003C4098" w:rsidRDefault="002C33D8" w:rsidP="00A52FE1">
            <w:pPr>
              <w:numPr>
                <w:ilvl w:val="0"/>
                <w:numId w:val="1"/>
              </w:numPr>
              <w:tabs>
                <w:tab w:val="left" w:pos="292"/>
              </w:tabs>
              <w:spacing w:after="0" w:line="360" w:lineRule="auto"/>
              <w:ind w:left="601" w:hanging="207"/>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гражданам, осуществляющим реализацию продукции с приусадебных участков – без оплаты стоимости торгового места</w:t>
            </w:r>
          </w:p>
        </w:tc>
        <w:tc>
          <w:tcPr>
            <w:tcW w:w="7448" w:type="dxa"/>
            <w:shd w:val="clear" w:color="auto" w:fill="FFFFFF"/>
          </w:tcPr>
          <w:p w:rsidR="00542F26" w:rsidRPr="005867FB" w:rsidRDefault="00E02717" w:rsidP="005867FB">
            <w:pPr>
              <w:jc w:val="both"/>
              <w:rPr>
                <w:rFonts w:ascii="Times New Roman" w:hAnsi="Times New Roman" w:cs="Times New Roman"/>
                <w:sz w:val="24"/>
                <w:szCs w:val="24"/>
              </w:rPr>
            </w:pPr>
            <w:r w:rsidRPr="005867FB">
              <w:rPr>
                <w:rFonts w:ascii="Times New Roman" w:hAnsi="Times New Roman" w:cs="Times New Roman"/>
                <w:sz w:val="24"/>
                <w:szCs w:val="24"/>
              </w:rPr>
              <w:lastRenderedPageBreak/>
              <w:t>1)</w:t>
            </w:r>
            <w:r w:rsidR="00542F26" w:rsidRPr="005867FB">
              <w:rPr>
                <w:rFonts w:ascii="Times New Roman" w:hAnsi="Times New Roman" w:cs="Times New Roman"/>
                <w:sz w:val="24"/>
                <w:szCs w:val="24"/>
              </w:rPr>
              <w:t>функционируют 4 постоянно действующие ярмарки по реализации товаров местных сельскохозяйственных производителей (молочной продукции, мяса, птицы, яйца, овощей, консервированной продукции).</w:t>
            </w:r>
          </w:p>
          <w:p w:rsidR="00E02717" w:rsidRPr="005867FB" w:rsidRDefault="00E02717" w:rsidP="005867FB">
            <w:pPr>
              <w:spacing w:after="0"/>
              <w:jc w:val="both"/>
              <w:rPr>
                <w:rFonts w:ascii="Times New Roman" w:hAnsi="Times New Roman" w:cs="Times New Roman"/>
                <w:sz w:val="24"/>
                <w:szCs w:val="24"/>
              </w:rPr>
            </w:pPr>
            <w:r w:rsidRPr="005867FB">
              <w:rPr>
                <w:rFonts w:ascii="Times New Roman" w:hAnsi="Times New Roman" w:cs="Times New Roman"/>
                <w:sz w:val="24"/>
                <w:szCs w:val="24"/>
              </w:rPr>
              <w:t xml:space="preserve">2) организована розничная реализация молока (по цене сельхозтоваропроизводителя) 32,0 рубля за литр в 4-х точках г.Карталы </w:t>
            </w:r>
          </w:p>
          <w:p w:rsidR="00E02717" w:rsidRPr="005867FB" w:rsidRDefault="00E02717" w:rsidP="005867FB">
            <w:pPr>
              <w:spacing w:after="0"/>
              <w:jc w:val="both"/>
              <w:rPr>
                <w:rFonts w:ascii="Times New Roman" w:hAnsi="Times New Roman" w:cs="Times New Roman"/>
                <w:sz w:val="24"/>
                <w:szCs w:val="24"/>
              </w:rPr>
            </w:pPr>
          </w:p>
          <w:p w:rsidR="002C33D8" w:rsidRPr="005867FB" w:rsidRDefault="002C33D8" w:rsidP="005867FB">
            <w:pPr>
              <w:ind w:left="360"/>
              <w:jc w:val="both"/>
              <w:rPr>
                <w:rFonts w:ascii="Times New Roman" w:eastAsia="Calibri" w:hAnsi="Times New Roman" w:cs="Times New Roman"/>
                <w:color w:val="000000" w:themeColor="text1"/>
                <w:sz w:val="24"/>
                <w:szCs w:val="24"/>
              </w:rPr>
            </w:pPr>
          </w:p>
        </w:tc>
      </w:tr>
      <w:tr w:rsidR="002C33D8" w:rsidRPr="003C4098" w:rsidTr="00C72F10">
        <w:trPr>
          <w:trHeight w:val="1354"/>
        </w:trPr>
        <w:tc>
          <w:tcPr>
            <w:tcW w:w="559" w:type="dxa"/>
            <w:shd w:val="clear" w:color="auto" w:fill="FFFFFF"/>
          </w:tcPr>
          <w:p w:rsidR="002C33D8" w:rsidRPr="003C4098" w:rsidRDefault="002C33D8"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2C33D8" w:rsidRPr="003C4098" w:rsidRDefault="002C33D8" w:rsidP="00A52FE1">
            <w:pPr>
              <w:spacing w:after="0" w:line="360" w:lineRule="auto"/>
              <w:jc w:val="both"/>
              <w:rPr>
                <w:rFonts w:ascii="Times New Roman" w:eastAsia="Calibri" w:hAnsi="Times New Roman" w:cs="Times New Roman"/>
                <w:bCs/>
                <w:color w:val="000000" w:themeColor="text1"/>
                <w:sz w:val="24"/>
                <w:szCs w:val="24"/>
              </w:rPr>
            </w:pPr>
            <w:r w:rsidRPr="003C4098">
              <w:rPr>
                <w:rFonts w:ascii="Times New Roman" w:eastAsia="Calibri" w:hAnsi="Times New Roman" w:cs="Times New Roman"/>
                <w:bCs/>
                <w:color w:val="000000" w:themeColor="text1"/>
                <w:sz w:val="24"/>
                <w:szCs w:val="24"/>
              </w:rPr>
              <w:t>Мониторинг цен на жизненно</w:t>
            </w:r>
            <w:r>
              <w:rPr>
                <w:rFonts w:ascii="Times New Roman" w:eastAsia="Calibri" w:hAnsi="Times New Roman" w:cs="Times New Roman"/>
                <w:bCs/>
                <w:color w:val="000000" w:themeColor="text1"/>
                <w:sz w:val="24"/>
                <w:szCs w:val="24"/>
              </w:rPr>
              <w:t xml:space="preserve"> </w:t>
            </w:r>
            <w:r w:rsidRPr="003C4098">
              <w:rPr>
                <w:rFonts w:ascii="Times New Roman" w:eastAsia="Calibri" w:hAnsi="Times New Roman" w:cs="Times New Roman"/>
                <w:bCs/>
                <w:color w:val="000000" w:themeColor="text1"/>
                <w:sz w:val="24"/>
                <w:szCs w:val="24"/>
              </w:rPr>
              <w:t>необходимые лекарственные средства в розничной аптечной сети района с целью принятия оперативных мер</w:t>
            </w:r>
          </w:p>
        </w:tc>
        <w:tc>
          <w:tcPr>
            <w:tcW w:w="7448" w:type="dxa"/>
            <w:shd w:val="clear" w:color="auto" w:fill="FFFFFF" w:themeFill="background1"/>
          </w:tcPr>
          <w:p w:rsidR="002C33D8" w:rsidRPr="005867FB" w:rsidRDefault="00196C38"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М</w:t>
            </w:r>
            <w:r w:rsidR="00F5225C" w:rsidRPr="005867FB">
              <w:rPr>
                <w:rFonts w:ascii="Times New Roman" w:eastAsia="Calibri" w:hAnsi="Times New Roman" w:cs="Times New Roman"/>
                <w:color w:val="000000" w:themeColor="text1"/>
                <w:sz w:val="24"/>
                <w:szCs w:val="24"/>
              </w:rPr>
              <w:t>он</w:t>
            </w:r>
            <w:r w:rsidRPr="005867FB">
              <w:rPr>
                <w:rFonts w:ascii="Times New Roman" w:eastAsia="Calibri" w:hAnsi="Times New Roman" w:cs="Times New Roman"/>
                <w:color w:val="000000" w:themeColor="text1"/>
                <w:sz w:val="24"/>
                <w:szCs w:val="24"/>
              </w:rPr>
              <w:t xml:space="preserve">иторинг </w:t>
            </w:r>
            <w:r w:rsidR="00F5225C" w:rsidRPr="005867FB">
              <w:rPr>
                <w:rFonts w:ascii="Times New Roman" w:eastAsia="Calibri" w:hAnsi="Times New Roman" w:cs="Times New Roman"/>
                <w:color w:val="000000" w:themeColor="text1"/>
                <w:sz w:val="24"/>
                <w:szCs w:val="24"/>
              </w:rPr>
              <w:t xml:space="preserve">цен в аптеках </w:t>
            </w:r>
            <w:r w:rsidRPr="005867FB">
              <w:rPr>
                <w:rFonts w:ascii="Times New Roman" w:eastAsia="Calibri" w:hAnsi="Times New Roman" w:cs="Times New Roman"/>
                <w:color w:val="000000" w:themeColor="text1"/>
                <w:sz w:val="24"/>
                <w:szCs w:val="24"/>
              </w:rPr>
              <w:t xml:space="preserve">города </w:t>
            </w:r>
            <w:r w:rsidR="00F5225C" w:rsidRPr="005867FB">
              <w:rPr>
                <w:rFonts w:ascii="Times New Roman" w:eastAsia="Calibri" w:hAnsi="Times New Roman" w:cs="Times New Roman"/>
                <w:color w:val="000000" w:themeColor="text1"/>
                <w:sz w:val="24"/>
                <w:szCs w:val="24"/>
              </w:rPr>
              <w:t>Карталы: аптека «Витаминка», аптека «Здоровье»</w:t>
            </w:r>
          </w:p>
        </w:tc>
      </w:tr>
      <w:tr w:rsidR="002C33D8" w:rsidRPr="003C4098" w:rsidTr="00957FED">
        <w:trPr>
          <w:trHeight w:val="1354"/>
        </w:trPr>
        <w:tc>
          <w:tcPr>
            <w:tcW w:w="559" w:type="dxa"/>
            <w:shd w:val="clear" w:color="auto" w:fill="FFFFFF"/>
          </w:tcPr>
          <w:p w:rsidR="002C33D8" w:rsidRPr="003C4098" w:rsidRDefault="002C33D8"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2C33D8" w:rsidRPr="003C4098" w:rsidRDefault="002C33D8" w:rsidP="00A52FE1">
            <w:pPr>
              <w:spacing w:after="0" w:line="36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Мониторинг цен на продукты питания первой необходимости</w:t>
            </w:r>
          </w:p>
        </w:tc>
        <w:tc>
          <w:tcPr>
            <w:tcW w:w="7448" w:type="dxa"/>
            <w:shd w:val="clear" w:color="auto" w:fill="FFFFFF" w:themeFill="background1"/>
          </w:tcPr>
          <w:p w:rsidR="002C33D8" w:rsidRPr="005867FB" w:rsidRDefault="00F5225C"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Еженедельно осуществляется мониторинг цен на продукты питания на территориях городского и сельских поселений, по итогам за январь март:</w:t>
            </w:r>
          </w:p>
          <w:p w:rsidR="00F5225C" w:rsidRPr="005867FB" w:rsidRDefault="00F5225C"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Повышение</w:t>
            </w:r>
            <w:r w:rsidR="00B87963" w:rsidRPr="005867FB">
              <w:rPr>
                <w:rFonts w:ascii="Times New Roman" w:eastAsia="Calibri" w:hAnsi="Times New Roman" w:cs="Times New Roman"/>
                <w:color w:val="000000" w:themeColor="text1"/>
                <w:sz w:val="24"/>
                <w:szCs w:val="24"/>
              </w:rPr>
              <w:t xml:space="preserve"> цен </w:t>
            </w:r>
            <w:r w:rsidRPr="005867FB">
              <w:rPr>
                <w:rFonts w:ascii="Times New Roman" w:eastAsia="Calibri" w:hAnsi="Times New Roman" w:cs="Times New Roman"/>
                <w:color w:val="000000" w:themeColor="text1"/>
                <w:sz w:val="24"/>
                <w:szCs w:val="24"/>
              </w:rPr>
              <w:t xml:space="preserve"> более чем </w:t>
            </w:r>
            <w:r w:rsidRPr="005867FB">
              <w:rPr>
                <w:rFonts w:ascii="Times New Roman" w:eastAsia="Calibri" w:hAnsi="Times New Roman" w:cs="Times New Roman"/>
                <w:b/>
                <w:color w:val="000000" w:themeColor="text1"/>
                <w:sz w:val="24"/>
                <w:szCs w:val="24"/>
              </w:rPr>
              <w:t>10% на</w:t>
            </w:r>
            <w:r w:rsidRPr="005867FB">
              <w:rPr>
                <w:rFonts w:ascii="Times New Roman" w:eastAsia="Calibri" w:hAnsi="Times New Roman" w:cs="Times New Roman"/>
                <w:color w:val="000000" w:themeColor="text1"/>
                <w:sz w:val="24"/>
                <w:szCs w:val="24"/>
              </w:rPr>
              <w:t xml:space="preserve"> продукты питания:</w:t>
            </w:r>
          </w:p>
          <w:p w:rsidR="00F5225C" w:rsidRPr="005867FB" w:rsidRDefault="00F5225C"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Молоко (л)3,2% с 43,17 до 47,77 рублей;</w:t>
            </w:r>
          </w:p>
          <w:p w:rsidR="00F5225C" w:rsidRPr="005867FB" w:rsidRDefault="00F5225C"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Сыры (кг)с 375,26 до 415,05 рублей;</w:t>
            </w:r>
          </w:p>
          <w:p w:rsidR="00F5225C" w:rsidRPr="005867FB" w:rsidRDefault="00F5225C"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Маргарин (кг) с 75,19 до 86,82 рублей;</w:t>
            </w:r>
          </w:p>
          <w:p w:rsidR="00F5225C" w:rsidRPr="005867FB" w:rsidRDefault="00F5225C"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Сахар (кг) 47,77 до 54,24 рублей;</w:t>
            </w:r>
          </w:p>
          <w:p w:rsidR="00F5225C" w:rsidRPr="005867FB" w:rsidRDefault="00F5225C"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Рыба мороженная ( кг) с 119,2 до 138,67 рублей</w:t>
            </w:r>
          </w:p>
          <w:p w:rsidR="00B87963" w:rsidRPr="005867FB" w:rsidRDefault="00B87963"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 xml:space="preserve">Повышение цен  более чем </w:t>
            </w:r>
            <w:r w:rsidRPr="005867FB">
              <w:rPr>
                <w:rFonts w:ascii="Times New Roman" w:eastAsia="Calibri" w:hAnsi="Times New Roman" w:cs="Times New Roman"/>
                <w:b/>
                <w:color w:val="000000" w:themeColor="text1"/>
                <w:sz w:val="24"/>
                <w:szCs w:val="24"/>
              </w:rPr>
              <w:t>20% на</w:t>
            </w:r>
            <w:r w:rsidRPr="005867FB">
              <w:rPr>
                <w:rFonts w:ascii="Times New Roman" w:eastAsia="Calibri" w:hAnsi="Times New Roman" w:cs="Times New Roman"/>
                <w:color w:val="000000" w:themeColor="text1"/>
                <w:sz w:val="24"/>
                <w:szCs w:val="24"/>
              </w:rPr>
              <w:t xml:space="preserve"> продукты питания:</w:t>
            </w:r>
          </w:p>
          <w:p w:rsidR="00B87963" w:rsidRPr="005867FB" w:rsidRDefault="00B87963"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Овощи ( капуста, морковь, лук)</w:t>
            </w:r>
          </w:p>
          <w:p w:rsidR="00B87963" w:rsidRPr="005867FB" w:rsidRDefault="00B87963"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color w:val="000000" w:themeColor="text1"/>
                <w:sz w:val="24"/>
                <w:szCs w:val="24"/>
              </w:rPr>
              <w:t>Мука  с 29,40до 35,58 рублей</w:t>
            </w:r>
          </w:p>
        </w:tc>
      </w:tr>
      <w:tr w:rsidR="002C33D8" w:rsidRPr="003C4098" w:rsidTr="008C4D58">
        <w:trPr>
          <w:trHeight w:val="420"/>
        </w:trPr>
        <w:tc>
          <w:tcPr>
            <w:tcW w:w="559" w:type="dxa"/>
            <w:shd w:val="clear" w:color="auto" w:fill="FFFFFF"/>
          </w:tcPr>
          <w:p w:rsidR="002C33D8" w:rsidRPr="003C4098" w:rsidRDefault="002C33D8"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2C33D8" w:rsidRPr="003C4098" w:rsidRDefault="002C33D8"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Разработка и принятие плана мероприятий по урегулированию вопроса отключения электроэнергии и газа (при наличии задолженности) у предприятий и организаций с наиболее сложным социально-экономическим положением</w:t>
            </w:r>
          </w:p>
        </w:tc>
        <w:tc>
          <w:tcPr>
            <w:tcW w:w="7448" w:type="dxa"/>
            <w:shd w:val="clear" w:color="auto" w:fill="FFFFFF" w:themeFill="background1"/>
          </w:tcPr>
          <w:p w:rsidR="002C33D8" w:rsidRPr="005867FB" w:rsidRDefault="00B31506" w:rsidP="005867FB">
            <w:pPr>
              <w:spacing w:line="360" w:lineRule="auto"/>
              <w:jc w:val="both"/>
              <w:rPr>
                <w:rFonts w:ascii="Times New Roman" w:hAnsi="Times New Roman" w:cs="Times New Roman"/>
                <w:color w:val="000000" w:themeColor="text1"/>
                <w:sz w:val="24"/>
                <w:szCs w:val="24"/>
              </w:rPr>
            </w:pPr>
            <w:r w:rsidRPr="005867FB">
              <w:rPr>
                <w:rFonts w:ascii="Times New Roman" w:hAnsi="Times New Roman" w:cs="Times New Roman"/>
                <w:color w:val="000000" w:themeColor="text1"/>
                <w:sz w:val="24"/>
                <w:szCs w:val="24"/>
              </w:rPr>
              <w:t>По состоянию на 01.03.2015 года наибольшую задолженность перед ООО «НОВАТЕК» имеют: Еленинское МУП «ЖКХ» Управлением строительства, инфраструктуры и ЖКХ осуществляется еженедельный контроль за погашением задолженности</w:t>
            </w:r>
          </w:p>
        </w:tc>
      </w:tr>
      <w:tr w:rsidR="002C33D8" w:rsidRPr="003C4098" w:rsidTr="006D1DDD">
        <w:trPr>
          <w:trHeight w:val="420"/>
        </w:trPr>
        <w:tc>
          <w:tcPr>
            <w:tcW w:w="559" w:type="dxa"/>
            <w:shd w:val="clear" w:color="auto" w:fill="FFFFFF"/>
          </w:tcPr>
          <w:p w:rsidR="002C33D8" w:rsidRPr="003C4098" w:rsidRDefault="002C33D8"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hemeFill="background1"/>
          </w:tcPr>
          <w:p w:rsidR="002C33D8" w:rsidRPr="003C4098" w:rsidRDefault="002C33D8"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Разработка и проведение мероприятий по оборудованию узлами учета электроэнергии наружного освещения в сельских поселениях для снижения расходов по электроэнергии</w:t>
            </w:r>
          </w:p>
        </w:tc>
        <w:tc>
          <w:tcPr>
            <w:tcW w:w="7448" w:type="dxa"/>
            <w:shd w:val="clear" w:color="auto" w:fill="FFFFFF" w:themeFill="background1"/>
          </w:tcPr>
          <w:p w:rsidR="002C33D8" w:rsidRPr="005867FB" w:rsidRDefault="00B31506" w:rsidP="005867FB">
            <w:pPr>
              <w:spacing w:line="360" w:lineRule="auto"/>
              <w:jc w:val="both"/>
              <w:rPr>
                <w:rFonts w:ascii="Times New Roman" w:hAnsi="Times New Roman" w:cs="Times New Roman"/>
                <w:color w:val="000000" w:themeColor="text1"/>
                <w:sz w:val="24"/>
                <w:szCs w:val="24"/>
              </w:rPr>
            </w:pPr>
            <w:r w:rsidRPr="005867FB">
              <w:rPr>
                <w:rFonts w:ascii="Times New Roman" w:hAnsi="Times New Roman" w:cs="Times New Roman"/>
                <w:color w:val="000000" w:themeColor="text1"/>
                <w:sz w:val="24"/>
                <w:szCs w:val="24"/>
              </w:rPr>
              <w:t>На территориях сельских поселений ведется работа по приобретению и установке узлов учета уличного освещения, на территориях Анненского, Мичуринского сельских поселений произведена установка узлов учета уличного освещения</w:t>
            </w:r>
          </w:p>
        </w:tc>
      </w:tr>
      <w:tr w:rsidR="00D35CF9" w:rsidRPr="003C4098" w:rsidTr="00D35CF9">
        <w:trPr>
          <w:trHeight w:val="237"/>
        </w:trPr>
        <w:tc>
          <w:tcPr>
            <w:tcW w:w="14786" w:type="dxa"/>
            <w:gridSpan w:val="3"/>
            <w:shd w:val="clear" w:color="auto" w:fill="FFFFFF"/>
          </w:tcPr>
          <w:p w:rsidR="00D35CF9" w:rsidRPr="005867FB" w:rsidRDefault="00D35CF9" w:rsidP="005867FB">
            <w:pPr>
              <w:tabs>
                <w:tab w:val="left" w:pos="292"/>
              </w:tabs>
              <w:spacing w:after="0" w:line="360" w:lineRule="auto"/>
              <w:ind w:left="34"/>
              <w:contextualSpacing/>
              <w:jc w:val="both"/>
              <w:rPr>
                <w:rFonts w:ascii="Times New Roman" w:eastAsia="Calibri" w:hAnsi="Times New Roman" w:cs="Times New Roman"/>
                <w:b/>
                <w:color w:val="000000" w:themeColor="text1"/>
                <w:sz w:val="24"/>
                <w:szCs w:val="24"/>
              </w:rPr>
            </w:pPr>
            <w:r w:rsidRPr="005867FB">
              <w:rPr>
                <w:rFonts w:ascii="Times New Roman" w:eastAsia="Calibri" w:hAnsi="Times New Roman" w:cs="Times New Roman"/>
                <w:b/>
                <w:color w:val="000000" w:themeColor="text1"/>
                <w:sz w:val="24"/>
                <w:szCs w:val="24"/>
              </w:rPr>
              <w:t>Стабилизация ситуации на рынке труда</w:t>
            </w:r>
          </w:p>
        </w:tc>
      </w:tr>
      <w:tr w:rsidR="008868E2" w:rsidRPr="003C4098" w:rsidTr="00FE1072">
        <w:trPr>
          <w:trHeight w:val="332"/>
        </w:trPr>
        <w:tc>
          <w:tcPr>
            <w:tcW w:w="559" w:type="dxa"/>
            <w:shd w:val="clear" w:color="auto" w:fill="FFFFFF"/>
          </w:tcPr>
          <w:p w:rsidR="008868E2" w:rsidRPr="003C4098" w:rsidRDefault="008868E2"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8868E2" w:rsidRPr="003C4098" w:rsidRDefault="008868E2" w:rsidP="00A52FE1">
            <w:pPr>
              <w:spacing w:after="0" w:line="360" w:lineRule="auto"/>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Мониторинг ситуации на рынке труда, в том числе по уволенным в связи с сокращение численности или штата. Оперативное предоставление информ</w:t>
            </w:r>
            <w:r>
              <w:rPr>
                <w:rFonts w:ascii="Times New Roman" w:eastAsia="Calibri" w:hAnsi="Times New Roman" w:cs="Times New Roman"/>
                <w:color w:val="000000" w:themeColor="text1"/>
                <w:sz w:val="24"/>
                <w:szCs w:val="24"/>
              </w:rPr>
              <w:t>ации в Администрацию Карталинского</w:t>
            </w:r>
            <w:r w:rsidRPr="003C4098">
              <w:rPr>
                <w:rFonts w:ascii="Times New Roman" w:eastAsia="Calibri" w:hAnsi="Times New Roman" w:cs="Times New Roman"/>
                <w:color w:val="000000" w:themeColor="text1"/>
                <w:sz w:val="24"/>
                <w:szCs w:val="24"/>
              </w:rPr>
              <w:t xml:space="preserve"> муниципального района </w:t>
            </w:r>
          </w:p>
        </w:tc>
        <w:tc>
          <w:tcPr>
            <w:tcW w:w="7448" w:type="dxa"/>
            <w:shd w:val="clear" w:color="auto" w:fill="FFFFFF"/>
          </w:tcPr>
          <w:p w:rsidR="008868E2" w:rsidRPr="005867FB" w:rsidRDefault="008062A9" w:rsidP="005867FB">
            <w:pPr>
              <w:spacing w:after="0" w:line="360" w:lineRule="auto"/>
              <w:jc w:val="both"/>
              <w:rPr>
                <w:rFonts w:ascii="Times New Roman" w:hAnsi="Times New Roman" w:cs="Times New Roman"/>
                <w:sz w:val="24"/>
                <w:szCs w:val="24"/>
              </w:rPr>
            </w:pPr>
            <w:r w:rsidRPr="005867FB">
              <w:rPr>
                <w:rFonts w:ascii="Times New Roman" w:eastAsia="Calibri" w:hAnsi="Times New Roman" w:cs="Times New Roman"/>
                <w:color w:val="000000" w:themeColor="text1"/>
                <w:sz w:val="24"/>
                <w:szCs w:val="24"/>
              </w:rPr>
              <w:t xml:space="preserve">ОГУ «Центр занятости населения» предоставляет </w:t>
            </w:r>
            <w:r w:rsidRPr="005867FB">
              <w:rPr>
                <w:rFonts w:ascii="Times New Roman" w:hAnsi="Times New Roman" w:cs="Times New Roman"/>
                <w:sz w:val="24"/>
                <w:szCs w:val="24"/>
              </w:rPr>
              <w:t xml:space="preserve">информацию </w:t>
            </w:r>
            <w:r w:rsidRPr="005867FB">
              <w:rPr>
                <w:rFonts w:ascii="Times New Roman" w:eastAsia="Calibri" w:hAnsi="Times New Roman" w:cs="Times New Roman"/>
                <w:sz w:val="24"/>
                <w:szCs w:val="24"/>
              </w:rPr>
              <w:t xml:space="preserve"> еженедельно</w:t>
            </w:r>
            <w:r w:rsidRPr="005867FB">
              <w:rPr>
                <w:rFonts w:ascii="Times New Roman" w:hAnsi="Times New Roman" w:cs="Times New Roman"/>
                <w:sz w:val="24"/>
                <w:szCs w:val="24"/>
              </w:rPr>
              <w:t>: с 24 февраля по 2 марта 2015 года</w:t>
            </w:r>
            <w:r w:rsidR="00245FDC" w:rsidRPr="005867FB">
              <w:rPr>
                <w:rFonts w:ascii="Times New Roman" w:hAnsi="Times New Roman" w:cs="Times New Roman"/>
                <w:sz w:val="24"/>
                <w:szCs w:val="24"/>
              </w:rPr>
              <w:t xml:space="preserve"> сведения о сокращении штата не поступали</w:t>
            </w:r>
          </w:p>
          <w:p w:rsidR="00245FDC" w:rsidRPr="005867FB" w:rsidRDefault="00245FDC"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hAnsi="Times New Roman" w:cs="Times New Roman"/>
                <w:sz w:val="24"/>
                <w:szCs w:val="24"/>
              </w:rPr>
              <w:t>Количество состоящих на учете , всего – 1313 человек ( из них безработных -1134 человек, направлено на профобучение – 7 человек, получили государственную услугу по о.р. – 34 человека, заявлено вакансий -135 человек, трудоустроено – 68 человек, уровень безработицы – 4,68%</w:t>
            </w:r>
          </w:p>
        </w:tc>
      </w:tr>
      <w:tr w:rsidR="008868E2" w:rsidRPr="003C4098" w:rsidTr="001D4797">
        <w:trPr>
          <w:trHeight w:val="1354"/>
        </w:trPr>
        <w:tc>
          <w:tcPr>
            <w:tcW w:w="559" w:type="dxa"/>
            <w:shd w:val="clear" w:color="auto" w:fill="FFFFFF"/>
          </w:tcPr>
          <w:p w:rsidR="008868E2" w:rsidRPr="003C4098" w:rsidRDefault="008868E2"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8868E2" w:rsidRPr="003C4098" w:rsidRDefault="008868E2"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Организация выездного консультирования на предприятиях (организациях), планирующих увольнение работников в связи с сокращением численности или штата</w:t>
            </w:r>
          </w:p>
        </w:tc>
        <w:tc>
          <w:tcPr>
            <w:tcW w:w="7448" w:type="dxa"/>
            <w:shd w:val="clear" w:color="auto" w:fill="FFFFFF"/>
          </w:tcPr>
          <w:p w:rsidR="008868E2" w:rsidRPr="005867FB" w:rsidRDefault="00B001F4" w:rsidP="005867FB">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sz w:val="24"/>
                <w:szCs w:val="24"/>
              </w:rPr>
              <w:t xml:space="preserve">выездные консультации на предприятиях (организациях) осуществляются по заявкам работодателей, где осуществляется высвобождение </w:t>
            </w:r>
            <w:r w:rsidRPr="005867FB">
              <w:rPr>
                <w:rFonts w:ascii="Times New Roman" w:hAnsi="Times New Roman" w:cs="Times New Roman"/>
                <w:sz w:val="24"/>
                <w:szCs w:val="24"/>
              </w:rPr>
              <w:t xml:space="preserve">работников или сокращение штата, на 1 марта 2015 </w:t>
            </w:r>
            <w:r w:rsidRPr="005867FB">
              <w:rPr>
                <w:rFonts w:ascii="Times New Roman" w:hAnsi="Times New Roman" w:cs="Times New Roman"/>
                <w:sz w:val="24"/>
                <w:szCs w:val="24"/>
              </w:rPr>
              <w:lastRenderedPageBreak/>
              <w:t>года</w:t>
            </w:r>
            <w:r w:rsidRPr="005867FB">
              <w:rPr>
                <w:rFonts w:ascii="Times New Roman" w:eastAsia="Calibri" w:hAnsi="Times New Roman" w:cs="Times New Roman"/>
                <w:sz w:val="24"/>
                <w:szCs w:val="24"/>
              </w:rPr>
              <w:t xml:space="preserve"> заявок не поступало</w:t>
            </w:r>
          </w:p>
        </w:tc>
      </w:tr>
      <w:tr w:rsidR="008868E2" w:rsidRPr="003C4098" w:rsidTr="000A7D0D">
        <w:trPr>
          <w:trHeight w:val="1354"/>
        </w:trPr>
        <w:tc>
          <w:tcPr>
            <w:tcW w:w="559" w:type="dxa"/>
            <w:shd w:val="clear" w:color="auto" w:fill="FFFFFF"/>
          </w:tcPr>
          <w:p w:rsidR="008868E2" w:rsidRPr="003C4098" w:rsidRDefault="008868E2"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8868E2" w:rsidRPr="003C4098" w:rsidRDefault="008868E2"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Повышение доступности для высвобождаемых работников базы потребности рабочей силы, в том числе – в разрезе профессий и квалификаций</w:t>
            </w:r>
          </w:p>
        </w:tc>
        <w:tc>
          <w:tcPr>
            <w:tcW w:w="7448" w:type="dxa"/>
            <w:shd w:val="clear" w:color="auto" w:fill="FFFFFF"/>
          </w:tcPr>
          <w:p w:rsidR="008868E2" w:rsidRPr="005867FB" w:rsidRDefault="00CE27D4" w:rsidP="005867FB">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5867FB">
              <w:rPr>
                <w:rFonts w:ascii="Times New Roman" w:hAnsi="Times New Roman" w:cs="Times New Roman"/>
                <w:sz w:val="24"/>
                <w:szCs w:val="24"/>
              </w:rPr>
              <w:t>Список</w:t>
            </w:r>
            <w:r w:rsidR="00B001F4" w:rsidRPr="005867FB">
              <w:rPr>
                <w:rFonts w:ascii="Times New Roman" w:eastAsia="Calibri" w:hAnsi="Times New Roman" w:cs="Times New Roman"/>
                <w:sz w:val="24"/>
                <w:szCs w:val="24"/>
              </w:rPr>
              <w:t xml:space="preserve"> вакансий размещен на стендах службы занятости, на сайте администрации в разделе «ОКУ центр занятости населения г.Карталы», также размещается на предприятиях, где осуществляется высвобождение работников.</w:t>
            </w:r>
          </w:p>
        </w:tc>
      </w:tr>
      <w:tr w:rsidR="008868E2" w:rsidRPr="003C4098" w:rsidTr="00687F90">
        <w:trPr>
          <w:trHeight w:val="1354"/>
        </w:trPr>
        <w:tc>
          <w:tcPr>
            <w:tcW w:w="559" w:type="dxa"/>
            <w:shd w:val="clear" w:color="auto" w:fill="FFFFFF"/>
          </w:tcPr>
          <w:p w:rsidR="008868E2" w:rsidRPr="003C4098" w:rsidRDefault="008868E2"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8868E2" w:rsidRPr="003C4098" w:rsidRDefault="008868E2"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Организация трудоустройства: </w:t>
            </w:r>
          </w:p>
          <w:p w:rsidR="008868E2" w:rsidRPr="003C4098" w:rsidRDefault="008868E2" w:rsidP="00A52FE1">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несовершеннолетних граждан в возрасте от 14 до 18 лет в свободное от учебы время, в том числе в период летних каникул;</w:t>
            </w:r>
          </w:p>
          <w:p w:rsidR="008868E2" w:rsidRPr="003C4098" w:rsidRDefault="008868E2" w:rsidP="00A52FE1">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выпускников муниципальных образовательных учреждений, получивших справки по результатам итоговой аттестации;</w:t>
            </w:r>
          </w:p>
          <w:p w:rsidR="008868E2" w:rsidRPr="003C4098" w:rsidRDefault="008868E2" w:rsidP="00A52FE1">
            <w:pPr>
              <w:pStyle w:val="a3"/>
              <w:tabs>
                <w:tab w:val="left" w:pos="292"/>
              </w:tabs>
              <w:spacing w:after="0" w:line="360" w:lineRule="auto"/>
              <w:ind w:left="433"/>
              <w:jc w:val="both"/>
              <w:rPr>
                <w:rFonts w:ascii="Times New Roman" w:eastAsia="Calibri" w:hAnsi="Times New Roman" w:cs="Times New Roman"/>
                <w:color w:val="000000" w:themeColor="text1"/>
                <w:sz w:val="24"/>
                <w:szCs w:val="24"/>
              </w:rPr>
            </w:pPr>
            <w:r w:rsidRPr="00444D40">
              <w:rPr>
                <w:rFonts w:ascii="Times New Roman" w:eastAsia="Calibri" w:hAnsi="Times New Roman" w:cs="Times New Roman"/>
                <w:b/>
                <w:color w:val="000000" w:themeColor="text1"/>
                <w:sz w:val="24"/>
                <w:szCs w:val="24"/>
              </w:rPr>
              <w:t xml:space="preserve">-  </w:t>
            </w:r>
            <w:r w:rsidRPr="003C4098">
              <w:rPr>
                <w:rFonts w:ascii="Times New Roman" w:eastAsia="Calibri" w:hAnsi="Times New Roman" w:cs="Times New Roman"/>
                <w:color w:val="000000" w:themeColor="text1"/>
                <w:sz w:val="24"/>
                <w:szCs w:val="24"/>
              </w:rPr>
              <w:t>выпускников профессиональных, средне-специальных и высших учебных заведений</w:t>
            </w:r>
          </w:p>
        </w:tc>
        <w:tc>
          <w:tcPr>
            <w:tcW w:w="7448" w:type="dxa"/>
            <w:shd w:val="clear" w:color="auto" w:fill="FFFFFF"/>
          </w:tcPr>
          <w:p w:rsidR="00B001F4" w:rsidRPr="005867FB" w:rsidRDefault="00B001F4" w:rsidP="005867FB">
            <w:pPr>
              <w:jc w:val="both"/>
              <w:rPr>
                <w:rFonts w:ascii="Times New Roman" w:eastAsia="Calibri" w:hAnsi="Times New Roman" w:cs="Times New Roman"/>
                <w:sz w:val="24"/>
                <w:szCs w:val="24"/>
              </w:rPr>
            </w:pPr>
            <w:r w:rsidRPr="005867FB">
              <w:rPr>
                <w:rFonts w:ascii="Times New Roman" w:hAnsi="Times New Roman" w:cs="Times New Roman"/>
                <w:sz w:val="24"/>
                <w:szCs w:val="24"/>
              </w:rPr>
              <w:t>н</w:t>
            </w:r>
            <w:r w:rsidRPr="005867FB">
              <w:rPr>
                <w:rFonts w:ascii="Times New Roman" w:eastAsia="Calibri" w:hAnsi="Times New Roman" w:cs="Times New Roman"/>
                <w:sz w:val="24"/>
                <w:szCs w:val="24"/>
              </w:rPr>
              <w:t>есовершеннолетних граждан в возрасте от 14 до18 лет в свободное от учебы</w:t>
            </w:r>
            <w:r w:rsidRPr="005867FB">
              <w:rPr>
                <w:rFonts w:ascii="Times New Roman" w:hAnsi="Times New Roman" w:cs="Times New Roman"/>
                <w:sz w:val="24"/>
                <w:szCs w:val="24"/>
              </w:rPr>
              <w:t xml:space="preserve"> время - 2человека</w:t>
            </w:r>
            <w:r w:rsidRPr="005867FB">
              <w:rPr>
                <w:rFonts w:ascii="Times New Roman" w:eastAsia="Calibri" w:hAnsi="Times New Roman" w:cs="Times New Roman"/>
                <w:sz w:val="24"/>
                <w:szCs w:val="24"/>
              </w:rPr>
              <w:t>;</w:t>
            </w:r>
          </w:p>
          <w:p w:rsidR="00B001F4" w:rsidRPr="005867FB" w:rsidRDefault="00B001F4" w:rsidP="005867FB">
            <w:pPr>
              <w:jc w:val="both"/>
              <w:rPr>
                <w:rFonts w:ascii="Times New Roman" w:eastAsia="Calibri" w:hAnsi="Times New Roman" w:cs="Times New Roman"/>
                <w:sz w:val="24"/>
                <w:szCs w:val="24"/>
              </w:rPr>
            </w:pPr>
            <w:r w:rsidRPr="005867FB">
              <w:rPr>
                <w:rFonts w:ascii="Times New Roman" w:eastAsia="Calibri" w:hAnsi="Times New Roman" w:cs="Times New Roman"/>
                <w:sz w:val="24"/>
                <w:szCs w:val="24"/>
              </w:rPr>
              <w:t>выпускников профессиональных, средне - специальных и высших заведений – 1чел.</w:t>
            </w:r>
          </w:p>
          <w:p w:rsidR="008868E2" w:rsidRPr="005867FB" w:rsidRDefault="008868E2" w:rsidP="005867FB">
            <w:pPr>
              <w:spacing w:after="0" w:line="360" w:lineRule="auto"/>
              <w:contextualSpacing/>
              <w:jc w:val="both"/>
              <w:rPr>
                <w:rFonts w:ascii="Times New Roman" w:eastAsia="Calibri" w:hAnsi="Times New Roman" w:cs="Times New Roman"/>
                <w:color w:val="000000" w:themeColor="text1"/>
                <w:sz w:val="24"/>
                <w:szCs w:val="24"/>
              </w:rPr>
            </w:pPr>
          </w:p>
        </w:tc>
      </w:tr>
      <w:tr w:rsidR="008868E2" w:rsidRPr="003C4098" w:rsidTr="00450D85">
        <w:trPr>
          <w:trHeight w:val="1354"/>
        </w:trPr>
        <w:tc>
          <w:tcPr>
            <w:tcW w:w="559" w:type="dxa"/>
            <w:shd w:val="clear" w:color="auto" w:fill="FFFFFF"/>
          </w:tcPr>
          <w:p w:rsidR="008868E2" w:rsidRPr="003C4098" w:rsidRDefault="008868E2" w:rsidP="00A52FE1">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3</w:t>
            </w:r>
            <w:r>
              <w:rPr>
                <w:rFonts w:ascii="Times New Roman" w:eastAsia="Calibri" w:hAnsi="Times New Roman" w:cs="Times New Roman"/>
                <w:color w:val="000000" w:themeColor="text1"/>
                <w:sz w:val="24"/>
                <w:szCs w:val="24"/>
              </w:rPr>
              <w:t>1</w:t>
            </w:r>
          </w:p>
        </w:tc>
        <w:tc>
          <w:tcPr>
            <w:tcW w:w="6779" w:type="dxa"/>
            <w:shd w:val="clear" w:color="auto" w:fill="FFFFFF"/>
          </w:tcPr>
          <w:p w:rsidR="008868E2" w:rsidRPr="003C4098" w:rsidRDefault="008868E2"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t xml:space="preserve">Проработка вопроса по внесению предложений для включения в проект Государственной программы Челябинской области по стабилизации ситуации на рынке труда по направлению «Содействие самозанятости </w:t>
            </w:r>
            <w:r>
              <w:rPr>
                <w:rFonts w:ascii="Times New Roman" w:eastAsia="Calibri" w:hAnsi="Times New Roman" w:cs="Times New Roman"/>
                <w:color w:val="000000" w:themeColor="text1"/>
                <w:sz w:val="24"/>
                <w:szCs w:val="24"/>
              </w:rPr>
              <w:t>безработных граждан Карталинского</w:t>
            </w:r>
            <w:r w:rsidRPr="003C4098">
              <w:rPr>
                <w:rFonts w:ascii="Times New Roman" w:eastAsia="Calibri" w:hAnsi="Times New Roman" w:cs="Times New Roman"/>
                <w:color w:val="000000" w:themeColor="text1"/>
                <w:sz w:val="24"/>
                <w:szCs w:val="24"/>
              </w:rPr>
              <w:t xml:space="preserve"> муниципального района с предоставлением </w:t>
            </w:r>
            <w:r w:rsidRPr="003C4098">
              <w:rPr>
                <w:rFonts w:ascii="Times New Roman" w:eastAsia="Calibri" w:hAnsi="Times New Roman" w:cs="Times New Roman"/>
                <w:color w:val="000000" w:themeColor="text1"/>
                <w:sz w:val="24"/>
                <w:szCs w:val="24"/>
              </w:rPr>
              <w:lastRenderedPageBreak/>
              <w:t>субсидий на содействие самозанятости безработных граждан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r>
              <w:rPr>
                <w:rFonts w:ascii="Times New Roman" w:eastAsia="Calibri" w:hAnsi="Times New Roman" w:cs="Times New Roman"/>
                <w:color w:val="000000" w:themeColor="text1"/>
                <w:sz w:val="24"/>
                <w:szCs w:val="24"/>
              </w:rPr>
              <w:t xml:space="preserve"> </w:t>
            </w:r>
          </w:p>
        </w:tc>
        <w:tc>
          <w:tcPr>
            <w:tcW w:w="7448" w:type="dxa"/>
            <w:shd w:val="clear" w:color="auto" w:fill="FFFFFF"/>
          </w:tcPr>
          <w:p w:rsidR="008868E2" w:rsidRPr="005867FB" w:rsidRDefault="00B001F4" w:rsidP="005867FB">
            <w:pPr>
              <w:spacing w:after="0" w:line="360" w:lineRule="auto"/>
              <w:jc w:val="both"/>
              <w:rPr>
                <w:rFonts w:ascii="Times New Roman" w:eastAsia="Calibri" w:hAnsi="Times New Roman" w:cs="Times New Roman"/>
                <w:color w:val="000000" w:themeColor="text1"/>
                <w:sz w:val="24"/>
                <w:szCs w:val="24"/>
              </w:rPr>
            </w:pPr>
            <w:r w:rsidRPr="005867FB">
              <w:rPr>
                <w:rFonts w:ascii="Times New Roman" w:eastAsia="Calibri" w:hAnsi="Times New Roman" w:cs="Times New Roman"/>
                <w:sz w:val="24"/>
                <w:szCs w:val="24"/>
              </w:rPr>
              <w:lastRenderedPageBreak/>
              <w:t>внесены предложения для включения в проект региональной  программы, предусматривающей реализацию дополнительных мероприятий в сфере занятости населения, направленных на снижение напряженности на рынке труда в 2015г</w:t>
            </w:r>
          </w:p>
        </w:tc>
      </w:tr>
      <w:tr w:rsidR="002C33D8" w:rsidRPr="003C4098" w:rsidTr="008F0D52">
        <w:trPr>
          <w:trHeight w:val="1354"/>
        </w:trPr>
        <w:tc>
          <w:tcPr>
            <w:tcW w:w="559" w:type="dxa"/>
            <w:shd w:val="clear" w:color="auto" w:fill="FFFFFF"/>
          </w:tcPr>
          <w:p w:rsidR="002C33D8" w:rsidRPr="003C4098" w:rsidRDefault="002C33D8" w:rsidP="00A52FE1">
            <w:pPr>
              <w:spacing w:after="0" w:line="360" w:lineRule="auto"/>
              <w:jc w:val="center"/>
              <w:rPr>
                <w:rFonts w:ascii="Times New Roman" w:eastAsia="Calibri" w:hAnsi="Times New Roman" w:cs="Times New Roman"/>
                <w:color w:val="000000" w:themeColor="text1"/>
                <w:sz w:val="24"/>
                <w:szCs w:val="24"/>
              </w:rPr>
            </w:pPr>
            <w:r w:rsidRPr="003C4098">
              <w:rPr>
                <w:rFonts w:ascii="Times New Roman" w:eastAsia="Calibri" w:hAnsi="Times New Roman" w:cs="Times New Roman"/>
                <w:color w:val="000000" w:themeColor="text1"/>
                <w:sz w:val="24"/>
                <w:szCs w:val="24"/>
              </w:rPr>
              <w:lastRenderedPageBreak/>
              <w:t>3</w:t>
            </w:r>
            <w:r>
              <w:rPr>
                <w:rFonts w:ascii="Times New Roman" w:eastAsia="Calibri" w:hAnsi="Times New Roman" w:cs="Times New Roman"/>
                <w:color w:val="000000" w:themeColor="text1"/>
                <w:sz w:val="24"/>
                <w:szCs w:val="24"/>
              </w:rPr>
              <w:t>2</w:t>
            </w:r>
          </w:p>
        </w:tc>
        <w:tc>
          <w:tcPr>
            <w:tcW w:w="6779" w:type="dxa"/>
            <w:shd w:val="clear" w:color="auto" w:fill="FFFFFF"/>
          </w:tcPr>
          <w:p w:rsidR="002C33D8" w:rsidRPr="003C4098" w:rsidRDefault="002C33D8" w:rsidP="00A52FE1">
            <w:pPr>
              <w:autoSpaceDE w:val="0"/>
              <w:autoSpaceDN w:val="0"/>
              <w:adjustRightInd w:val="0"/>
              <w:spacing w:after="0" w:line="360" w:lineRule="auto"/>
              <w:jc w:val="both"/>
              <w:rPr>
                <w:rFonts w:ascii="Times New Roman" w:eastAsia="Times New Roman" w:hAnsi="Times New Roman" w:cs="Times New Roman"/>
                <w:color w:val="000000" w:themeColor="text1"/>
                <w:sz w:val="24"/>
                <w:szCs w:val="24"/>
                <w:lang w:eastAsia="ru-RU"/>
              </w:rPr>
            </w:pPr>
            <w:r w:rsidRPr="003C4098">
              <w:rPr>
                <w:rFonts w:ascii="Times New Roman" w:eastAsia="Times New Roman" w:hAnsi="Times New Roman" w:cs="Times New Roman"/>
                <w:color w:val="000000" w:themeColor="text1"/>
                <w:sz w:val="24"/>
                <w:szCs w:val="24"/>
                <w:lang w:eastAsia="ru-RU"/>
              </w:rPr>
              <w:t>Разработка и реализация «Плана о создании новых рабочи</w:t>
            </w:r>
            <w:r>
              <w:rPr>
                <w:rFonts w:ascii="Times New Roman" w:eastAsia="Times New Roman" w:hAnsi="Times New Roman" w:cs="Times New Roman"/>
                <w:color w:val="000000" w:themeColor="text1"/>
                <w:sz w:val="24"/>
                <w:szCs w:val="24"/>
                <w:lang w:eastAsia="ru-RU"/>
              </w:rPr>
              <w:t>х мест на территории Карталинского</w:t>
            </w:r>
            <w:r w:rsidRPr="003C4098">
              <w:rPr>
                <w:rFonts w:ascii="Times New Roman" w:eastAsia="Times New Roman" w:hAnsi="Times New Roman" w:cs="Times New Roman"/>
                <w:color w:val="000000" w:themeColor="text1"/>
                <w:sz w:val="24"/>
                <w:szCs w:val="24"/>
                <w:lang w:eastAsia="ru-RU"/>
              </w:rPr>
              <w:t xml:space="preserve"> муниципального района в 2015 году»,  в целях обеспечения стабилизации ситуации на рынке труда, снижения уровня безработицы и смягчения социальной напряженности на рынке труда</w:t>
            </w:r>
          </w:p>
        </w:tc>
        <w:tc>
          <w:tcPr>
            <w:tcW w:w="7448" w:type="dxa"/>
            <w:shd w:val="clear" w:color="auto" w:fill="FFFFFF"/>
          </w:tcPr>
          <w:p w:rsidR="002C33D8" w:rsidRPr="00B001F4" w:rsidRDefault="002C33D8" w:rsidP="00B001F4">
            <w:pPr>
              <w:snapToGrid w:val="0"/>
              <w:spacing w:line="360" w:lineRule="auto"/>
              <w:jc w:val="both"/>
              <w:rPr>
                <w:rFonts w:ascii="Times New Roman" w:eastAsia="Calibri" w:hAnsi="Times New Roman" w:cs="Times New Roman"/>
                <w:color w:val="000000" w:themeColor="text1"/>
                <w:sz w:val="24"/>
                <w:szCs w:val="24"/>
              </w:rPr>
            </w:pPr>
            <w:r w:rsidRPr="00B001F4">
              <w:rPr>
                <w:rFonts w:ascii="Times New Roman" w:eastAsia="Calibri" w:hAnsi="Times New Roman" w:cs="Times New Roman"/>
                <w:color w:val="000000" w:themeColor="text1"/>
                <w:sz w:val="24"/>
                <w:szCs w:val="24"/>
              </w:rPr>
              <w:t xml:space="preserve">Направлены запросы на предприятия , учреждения Карталинского муниципального района о предоставлении плана </w:t>
            </w:r>
            <w:r w:rsidRPr="00B001F4">
              <w:rPr>
                <w:rFonts w:ascii="Times New Roman" w:eastAsia="Times New Roman" w:hAnsi="Times New Roman" w:cs="Times New Roman"/>
                <w:color w:val="000000" w:themeColor="text1"/>
                <w:sz w:val="24"/>
                <w:szCs w:val="24"/>
                <w:lang w:eastAsia="ru-RU"/>
              </w:rPr>
              <w:t>создании новых рабочих мест</w:t>
            </w:r>
          </w:p>
        </w:tc>
      </w:tr>
      <w:tr w:rsidR="00D35CF9" w:rsidRPr="003C4098" w:rsidTr="00D35CF9">
        <w:trPr>
          <w:trHeight w:val="320"/>
        </w:trPr>
        <w:tc>
          <w:tcPr>
            <w:tcW w:w="14786" w:type="dxa"/>
            <w:gridSpan w:val="3"/>
            <w:shd w:val="clear" w:color="auto" w:fill="FFFFFF"/>
          </w:tcPr>
          <w:p w:rsidR="00D35CF9" w:rsidRPr="00B001F4" w:rsidRDefault="00D35CF9" w:rsidP="00B001F4">
            <w:pPr>
              <w:spacing w:after="0" w:line="360" w:lineRule="auto"/>
              <w:jc w:val="both"/>
              <w:rPr>
                <w:rFonts w:ascii="Times New Roman" w:eastAsia="Calibri" w:hAnsi="Times New Roman" w:cs="Times New Roman"/>
                <w:b/>
                <w:color w:val="000000" w:themeColor="text1"/>
                <w:sz w:val="24"/>
                <w:szCs w:val="24"/>
              </w:rPr>
            </w:pPr>
            <w:r w:rsidRPr="00B001F4">
              <w:rPr>
                <w:rFonts w:ascii="Times New Roman" w:eastAsia="Calibri" w:hAnsi="Times New Roman" w:cs="Times New Roman"/>
                <w:b/>
                <w:color w:val="000000" w:themeColor="text1"/>
                <w:sz w:val="24"/>
                <w:szCs w:val="24"/>
                <w:lang w:val="en-US"/>
              </w:rPr>
              <w:t>IV</w:t>
            </w:r>
            <w:r w:rsidRPr="00B001F4">
              <w:rPr>
                <w:rFonts w:ascii="Times New Roman" w:eastAsia="Calibri" w:hAnsi="Times New Roman" w:cs="Times New Roman"/>
                <w:b/>
                <w:color w:val="000000" w:themeColor="text1"/>
                <w:sz w:val="24"/>
                <w:szCs w:val="24"/>
              </w:rPr>
              <w:t>. Муниципальное управление</w:t>
            </w:r>
          </w:p>
        </w:tc>
      </w:tr>
      <w:tr w:rsidR="00D35CF9" w:rsidRPr="003C4098" w:rsidTr="00D35CF9">
        <w:trPr>
          <w:trHeight w:val="320"/>
        </w:trPr>
        <w:tc>
          <w:tcPr>
            <w:tcW w:w="14786" w:type="dxa"/>
            <w:gridSpan w:val="3"/>
            <w:shd w:val="clear" w:color="auto" w:fill="FFFFFF"/>
          </w:tcPr>
          <w:p w:rsidR="00D35CF9" w:rsidRPr="00B001F4" w:rsidRDefault="00D35CF9" w:rsidP="00B001F4">
            <w:pPr>
              <w:spacing w:after="0" w:line="360" w:lineRule="auto"/>
              <w:jc w:val="both"/>
              <w:rPr>
                <w:rFonts w:ascii="Times New Roman" w:eastAsia="Calibri" w:hAnsi="Times New Roman" w:cs="Times New Roman"/>
                <w:color w:val="000000" w:themeColor="text1"/>
                <w:sz w:val="24"/>
                <w:szCs w:val="24"/>
              </w:rPr>
            </w:pPr>
            <w:r w:rsidRPr="00B001F4">
              <w:rPr>
                <w:rFonts w:ascii="Times New Roman" w:eastAsia="Calibri" w:hAnsi="Times New Roman" w:cs="Times New Roman"/>
                <w:color w:val="000000" w:themeColor="text1"/>
                <w:sz w:val="24"/>
                <w:szCs w:val="24"/>
              </w:rPr>
              <w:t>Финансово-бюджетная политика</w:t>
            </w:r>
          </w:p>
        </w:tc>
      </w:tr>
      <w:tr w:rsidR="008868E2" w:rsidRPr="00A10DB1" w:rsidTr="008802ED">
        <w:tc>
          <w:tcPr>
            <w:tcW w:w="559" w:type="dxa"/>
            <w:shd w:val="clear" w:color="auto" w:fill="FFFFFF"/>
          </w:tcPr>
          <w:p w:rsidR="008868E2" w:rsidRPr="00A10DB1" w:rsidRDefault="008868E2" w:rsidP="00A52FE1">
            <w:pPr>
              <w:spacing w:after="0" w:line="360" w:lineRule="auto"/>
              <w:jc w:val="center"/>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33</w:t>
            </w:r>
          </w:p>
        </w:tc>
        <w:tc>
          <w:tcPr>
            <w:tcW w:w="6779" w:type="dxa"/>
            <w:shd w:val="clear" w:color="auto" w:fill="FFFFFF"/>
          </w:tcPr>
          <w:p w:rsidR="008868E2" w:rsidRPr="00A10DB1" w:rsidRDefault="008868E2" w:rsidP="00A52FE1">
            <w:pPr>
              <w:snapToGrid w:val="0"/>
              <w:spacing w:after="0" w:line="360" w:lineRule="auto"/>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Принятие мер:</w:t>
            </w:r>
          </w:p>
          <w:p w:rsidR="008868E2" w:rsidRPr="00A10DB1" w:rsidRDefault="008868E2" w:rsidP="00A52FE1">
            <w:pPr>
              <w:tabs>
                <w:tab w:val="left" w:pos="716"/>
              </w:tabs>
              <w:snapToGrid w:val="0"/>
              <w:spacing w:after="0" w:line="360" w:lineRule="auto"/>
              <w:jc w:val="both"/>
              <w:rPr>
                <w:rFonts w:ascii="Times New Roman" w:eastAsia="Calibri" w:hAnsi="Times New Roman" w:cs="Times New Roman"/>
                <w:color w:val="000000" w:themeColor="text1"/>
                <w:sz w:val="24"/>
                <w:szCs w:val="24"/>
              </w:rPr>
            </w:pPr>
          </w:p>
          <w:p w:rsidR="008868E2" w:rsidRPr="00A10DB1" w:rsidRDefault="008868E2" w:rsidP="00A52FE1">
            <w:pPr>
              <w:pStyle w:val="a3"/>
              <w:snapToGrid w:val="0"/>
              <w:spacing w:after="0" w:line="360" w:lineRule="auto"/>
              <w:ind w:left="433"/>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b/>
                <w:color w:val="000000" w:themeColor="text1"/>
                <w:sz w:val="24"/>
                <w:szCs w:val="24"/>
              </w:rPr>
              <w:t xml:space="preserve">- </w:t>
            </w:r>
            <w:r w:rsidRPr="00A10DB1">
              <w:rPr>
                <w:rFonts w:ascii="Times New Roman" w:eastAsia="Calibri" w:hAnsi="Times New Roman" w:cs="Times New Roman"/>
                <w:color w:val="000000" w:themeColor="text1"/>
                <w:sz w:val="24"/>
                <w:szCs w:val="24"/>
              </w:rPr>
              <w:t>мониторинг поступления доходов в местный бюджет от крупнейших налогоплательщиков в районный бюджет;</w:t>
            </w:r>
          </w:p>
          <w:p w:rsidR="003F0050" w:rsidRPr="00A10DB1" w:rsidRDefault="003F0050"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3F0050" w:rsidRPr="00A10DB1" w:rsidRDefault="003F0050"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3F0050" w:rsidRPr="00A10DB1" w:rsidRDefault="003F0050"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3F0050" w:rsidRPr="00A10DB1" w:rsidRDefault="003F0050"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3F0050" w:rsidRPr="00A10DB1" w:rsidRDefault="003F0050"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3F0050" w:rsidRPr="00A10DB1" w:rsidRDefault="003F0050"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8868E2" w:rsidRPr="00A10DB1" w:rsidRDefault="008868E2" w:rsidP="00A52FE1">
            <w:pPr>
              <w:pStyle w:val="a3"/>
              <w:snapToGrid w:val="0"/>
              <w:spacing w:after="0" w:line="360" w:lineRule="auto"/>
              <w:ind w:left="433"/>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b/>
                <w:color w:val="000000" w:themeColor="text1"/>
                <w:sz w:val="24"/>
                <w:szCs w:val="24"/>
              </w:rPr>
              <w:lastRenderedPageBreak/>
              <w:t xml:space="preserve">- </w:t>
            </w:r>
            <w:r w:rsidRPr="00A10DB1">
              <w:rPr>
                <w:rFonts w:ascii="Times New Roman" w:eastAsia="Calibri" w:hAnsi="Times New Roman" w:cs="Times New Roman"/>
                <w:color w:val="000000" w:themeColor="text1"/>
                <w:sz w:val="24"/>
                <w:szCs w:val="24"/>
              </w:rPr>
              <w:t xml:space="preserve"> мониторинг ожидаемого поступления доходов в районный  бюджет и бюджеты поселений в текущем месяце;</w:t>
            </w:r>
          </w:p>
          <w:p w:rsidR="00A10DB1" w:rsidRPr="00A10DB1" w:rsidRDefault="00A10DB1"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A10DB1" w:rsidRPr="00A10DB1" w:rsidRDefault="00A10DB1"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A10DB1" w:rsidRPr="00A10DB1" w:rsidRDefault="00A10DB1"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A10DB1" w:rsidRPr="00A10DB1" w:rsidRDefault="00A10DB1"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A10DB1" w:rsidRPr="00A10DB1" w:rsidRDefault="00A10DB1"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8868E2" w:rsidRPr="00A10DB1" w:rsidRDefault="008868E2" w:rsidP="00A52FE1">
            <w:pPr>
              <w:pStyle w:val="a3"/>
              <w:snapToGrid w:val="0"/>
              <w:spacing w:after="0" w:line="360" w:lineRule="auto"/>
              <w:ind w:left="433"/>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b/>
                <w:color w:val="000000" w:themeColor="text1"/>
                <w:sz w:val="24"/>
                <w:szCs w:val="24"/>
              </w:rPr>
              <w:t xml:space="preserve">-  </w:t>
            </w:r>
            <w:r w:rsidRPr="00A10DB1">
              <w:rPr>
                <w:rFonts w:ascii="Times New Roman" w:eastAsia="Calibri" w:hAnsi="Times New Roman" w:cs="Times New Roman"/>
                <w:color w:val="000000" w:themeColor="text1"/>
                <w:sz w:val="24"/>
                <w:szCs w:val="24"/>
              </w:rPr>
              <w:t>по своевременной уплате налогов и сборов  в бюджеты всех уровней;</w:t>
            </w:r>
          </w:p>
          <w:p w:rsidR="00A10DB1" w:rsidRPr="00A10DB1" w:rsidRDefault="00A10DB1"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A10DB1" w:rsidRPr="00A10DB1" w:rsidRDefault="00A10DB1" w:rsidP="00A52FE1">
            <w:pPr>
              <w:pStyle w:val="a3"/>
              <w:snapToGrid w:val="0"/>
              <w:spacing w:after="0" w:line="360" w:lineRule="auto"/>
              <w:ind w:left="433"/>
              <w:jc w:val="both"/>
              <w:rPr>
                <w:rFonts w:ascii="Times New Roman" w:eastAsia="Calibri" w:hAnsi="Times New Roman" w:cs="Times New Roman"/>
                <w:b/>
                <w:color w:val="000000" w:themeColor="text1"/>
                <w:sz w:val="24"/>
                <w:szCs w:val="24"/>
              </w:rPr>
            </w:pPr>
          </w:p>
          <w:p w:rsidR="00A10DB1" w:rsidRPr="00A10DB1" w:rsidRDefault="00A10DB1" w:rsidP="00A10DB1">
            <w:pPr>
              <w:snapToGrid w:val="0"/>
              <w:spacing w:after="0" w:line="360" w:lineRule="auto"/>
              <w:jc w:val="both"/>
              <w:rPr>
                <w:rFonts w:ascii="Times New Roman" w:eastAsia="Calibri" w:hAnsi="Times New Roman" w:cs="Times New Roman"/>
                <w:b/>
                <w:color w:val="000000" w:themeColor="text1"/>
                <w:sz w:val="24"/>
                <w:szCs w:val="24"/>
              </w:rPr>
            </w:pPr>
          </w:p>
          <w:p w:rsidR="008868E2" w:rsidRPr="00A10DB1" w:rsidRDefault="008868E2" w:rsidP="00A52FE1">
            <w:pPr>
              <w:pStyle w:val="a3"/>
              <w:snapToGrid w:val="0"/>
              <w:spacing w:after="0" w:line="360" w:lineRule="auto"/>
              <w:ind w:left="433"/>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b/>
                <w:color w:val="000000" w:themeColor="text1"/>
                <w:sz w:val="24"/>
                <w:szCs w:val="24"/>
              </w:rPr>
              <w:t xml:space="preserve">- </w:t>
            </w:r>
            <w:r w:rsidRPr="00A10DB1">
              <w:rPr>
                <w:rFonts w:ascii="Times New Roman" w:eastAsia="Calibri" w:hAnsi="Times New Roman" w:cs="Times New Roman"/>
                <w:color w:val="000000" w:themeColor="text1"/>
                <w:sz w:val="24"/>
                <w:szCs w:val="24"/>
              </w:rPr>
              <w:t xml:space="preserve">по претензионной работе по взысканию задолженности по арендной плате </w:t>
            </w:r>
            <w:r w:rsidRPr="00A10DB1">
              <w:rPr>
                <w:rFonts w:ascii="Times New Roman" w:eastAsia="Calibri" w:hAnsi="Times New Roman" w:cs="Times New Roman"/>
                <w:sz w:val="24"/>
                <w:szCs w:val="24"/>
              </w:rPr>
              <w:t>за нежилые помещения, земельные участки</w:t>
            </w:r>
            <w:r w:rsidRPr="00A10DB1">
              <w:rPr>
                <w:rFonts w:ascii="Times New Roman" w:eastAsia="Calibri" w:hAnsi="Times New Roman" w:cs="Times New Roman"/>
                <w:color w:val="000000" w:themeColor="text1"/>
                <w:sz w:val="24"/>
                <w:szCs w:val="24"/>
              </w:rPr>
              <w:t>;</w:t>
            </w:r>
          </w:p>
          <w:p w:rsidR="008868E2" w:rsidRPr="00A10DB1" w:rsidRDefault="008868E2" w:rsidP="00A52FE1">
            <w:pPr>
              <w:pStyle w:val="a3"/>
              <w:snapToGrid w:val="0"/>
              <w:spacing w:after="0" w:line="360" w:lineRule="auto"/>
              <w:ind w:left="433"/>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b/>
                <w:color w:val="000000" w:themeColor="text1"/>
                <w:sz w:val="24"/>
                <w:szCs w:val="24"/>
              </w:rPr>
              <w:t xml:space="preserve">-  </w:t>
            </w:r>
            <w:r w:rsidRPr="00A10DB1">
              <w:rPr>
                <w:rFonts w:ascii="Times New Roman" w:eastAsia="Calibri" w:hAnsi="Times New Roman" w:cs="Times New Roman"/>
                <w:color w:val="000000" w:themeColor="text1"/>
                <w:sz w:val="24"/>
                <w:szCs w:val="24"/>
              </w:rPr>
              <w:t>по увеличению поступлений от арендной платы за землю (имущества) за счет проведения мониторинга, контроля и анализа начислений и поступлений платежа</w:t>
            </w:r>
          </w:p>
          <w:p w:rsidR="008868E2" w:rsidRPr="00A10DB1" w:rsidRDefault="008868E2" w:rsidP="00A52FE1">
            <w:pPr>
              <w:pStyle w:val="a3"/>
              <w:snapToGrid w:val="0"/>
              <w:spacing w:after="0" w:line="360" w:lineRule="auto"/>
              <w:ind w:left="433"/>
              <w:jc w:val="both"/>
              <w:rPr>
                <w:rFonts w:ascii="Times New Roman" w:eastAsia="Calibri" w:hAnsi="Times New Roman" w:cs="Times New Roman"/>
                <w:color w:val="000000" w:themeColor="text1"/>
                <w:sz w:val="24"/>
                <w:szCs w:val="24"/>
              </w:rPr>
            </w:pPr>
          </w:p>
        </w:tc>
        <w:tc>
          <w:tcPr>
            <w:tcW w:w="7448" w:type="dxa"/>
            <w:shd w:val="clear" w:color="auto" w:fill="FFFFFF"/>
          </w:tcPr>
          <w:p w:rsidR="006E54EB" w:rsidRPr="00A10DB1" w:rsidRDefault="006E54EB" w:rsidP="006E54EB">
            <w:pPr>
              <w:shd w:val="clear" w:color="auto" w:fill="FFFFFF"/>
              <w:spacing w:after="0" w:line="240" w:lineRule="auto"/>
              <w:ind w:right="34"/>
              <w:jc w:val="both"/>
              <w:rPr>
                <w:rFonts w:ascii="Times New Roman" w:hAnsi="Times New Roman" w:cs="Times New Roman"/>
                <w:sz w:val="24"/>
                <w:szCs w:val="24"/>
              </w:rPr>
            </w:pPr>
          </w:p>
          <w:p w:rsidR="003F0050" w:rsidRPr="00A10DB1" w:rsidRDefault="00A10DB1" w:rsidP="003F0050">
            <w:pPr>
              <w:tabs>
                <w:tab w:val="left" w:pos="284"/>
              </w:tabs>
              <w:jc w:val="both"/>
              <w:rPr>
                <w:rFonts w:ascii="Times New Roman" w:hAnsi="Times New Roman" w:cs="Times New Roman"/>
                <w:sz w:val="24"/>
                <w:szCs w:val="24"/>
              </w:rPr>
            </w:pPr>
            <w:r w:rsidRPr="00A10DB1">
              <w:rPr>
                <w:rFonts w:ascii="Times New Roman" w:hAnsi="Times New Roman" w:cs="Times New Roman"/>
                <w:sz w:val="24"/>
                <w:szCs w:val="24"/>
              </w:rPr>
              <w:t xml:space="preserve"> н</w:t>
            </w:r>
            <w:r w:rsidR="003F0050" w:rsidRPr="00A10DB1">
              <w:rPr>
                <w:rFonts w:ascii="Times New Roman" w:hAnsi="Times New Roman" w:cs="Times New Roman"/>
                <w:sz w:val="24"/>
                <w:szCs w:val="24"/>
              </w:rPr>
              <w:t xml:space="preserve">а основании мониторинга поступления доходов в местный бюджет от крупнейших налогоплательщиков в районный бюджет, на основании письма Межрайонной ИФНС России № 19 по Челябинской области пригласить на рабочую группу Карталинского муниципального района Государственное бюджетное учреждение здравоохранения «Анненский детский санаторий для лечения туберкулёза всех форм», допустивших снижение перечислений по налогу на доходы физических лиц в январе месяце 2015 года по сравнению с аналогичным периодом прошлого года. </w:t>
            </w:r>
          </w:p>
          <w:p w:rsidR="003F0050" w:rsidRPr="00A10DB1" w:rsidRDefault="00A10DB1" w:rsidP="003F0050">
            <w:pPr>
              <w:ind w:firstLine="709"/>
              <w:jc w:val="both"/>
              <w:rPr>
                <w:rFonts w:ascii="Times New Roman" w:hAnsi="Times New Roman" w:cs="Times New Roman"/>
                <w:sz w:val="24"/>
                <w:szCs w:val="24"/>
              </w:rPr>
            </w:pPr>
            <w:r w:rsidRPr="00A10DB1">
              <w:rPr>
                <w:rFonts w:ascii="Times New Roman" w:hAnsi="Times New Roman" w:cs="Times New Roman"/>
                <w:sz w:val="24"/>
                <w:szCs w:val="24"/>
              </w:rPr>
              <w:t>На основании проведенного</w:t>
            </w:r>
            <w:r w:rsidR="003F0050" w:rsidRPr="00A10DB1">
              <w:rPr>
                <w:rFonts w:ascii="Times New Roman" w:hAnsi="Times New Roman" w:cs="Times New Roman"/>
                <w:sz w:val="24"/>
                <w:szCs w:val="24"/>
              </w:rPr>
              <w:t xml:space="preserve"> анализ</w:t>
            </w:r>
            <w:r w:rsidRPr="00A10DB1">
              <w:rPr>
                <w:rFonts w:ascii="Times New Roman" w:hAnsi="Times New Roman" w:cs="Times New Roman"/>
                <w:sz w:val="24"/>
                <w:szCs w:val="24"/>
              </w:rPr>
              <w:t>а</w:t>
            </w:r>
            <w:r w:rsidR="003F0050" w:rsidRPr="00A10DB1">
              <w:rPr>
                <w:rFonts w:ascii="Times New Roman" w:hAnsi="Times New Roman" w:cs="Times New Roman"/>
                <w:sz w:val="24"/>
                <w:szCs w:val="24"/>
              </w:rPr>
              <w:t xml:space="preserve"> поступления доходов за 2 месяца 2015 года, наблюдается исполнение консолидированного плана 100,9 %, неисполнение по налогу на доходы физических лиц </w:t>
            </w:r>
            <w:r w:rsidR="003F0050" w:rsidRPr="00A10DB1">
              <w:rPr>
                <w:rFonts w:ascii="Times New Roman" w:hAnsi="Times New Roman" w:cs="Times New Roman"/>
                <w:sz w:val="24"/>
                <w:szCs w:val="24"/>
              </w:rPr>
              <w:lastRenderedPageBreak/>
              <w:t>составило 3412 тыс. рублей. Ожидаемое поступление доходов за март 2015 года в консолидированный бюджет прогнозируется 32603,0 тыс. рублей.</w:t>
            </w:r>
          </w:p>
          <w:p w:rsidR="006E54EB" w:rsidRPr="00A10DB1" w:rsidRDefault="006E54EB" w:rsidP="006E54EB">
            <w:pPr>
              <w:shd w:val="clear" w:color="auto" w:fill="FFFFFF"/>
              <w:spacing w:after="0" w:line="240" w:lineRule="auto"/>
              <w:ind w:right="34"/>
              <w:jc w:val="both"/>
              <w:rPr>
                <w:rFonts w:ascii="Times New Roman" w:hAnsi="Times New Roman" w:cs="Times New Roman"/>
                <w:sz w:val="24"/>
                <w:szCs w:val="24"/>
              </w:rPr>
            </w:pPr>
          </w:p>
          <w:p w:rsidR="006E54EB" w:rsidRPr="00A10DB1" w:rsidRDefault="006E54EB" w:rsidP="006E54EB">
            <w:pPr>
              <w:shd w:val="clear" w:color="auto" w:fill="FFFFFF"/>
              <w:spacing w:after="0" w:line="240" w:lineRule="auto"/>
              <w:ind w:right="34"/>
              <w:jc w:val="both"/>
              <w:rPr>
                <w:rFonts w:ascii="Times New Roman" w:hAnsi="Times New Roman" w:cs="Times New Roman"/>
                <w:sz w:val="24"/>
                <w:szCs w:val="24"/>
              </w:rPr>
            </w:pPr>
          </w:p>
          <w:p w:rsidR="00A10DB1" w:rsidRPr="00A10DB1" w:rsidRDefault="00A10DB1" w:rsidP="00A10DB1">
            <w:pPr>
              <w:ind w:firstLine="709"/>
              <w:jc w:val="both"/>
              <w:rPr>
                <w:rFonts w:ascii="Times New Roman" w:hAnsi="Times New Roman" w:cs="Times New Roman"/>
                <w:sz w:val="24"/>
                <w:szCs w:val="24"/>
              </w:rPr>
            </w:pPr>
            <w:r w:rsidRPr="00A10DB1">
              <w:rPr>
                <w:rFonts w:ascii="Times New Roman" w:hAnsi="Times New Roman" w:cs="Times New Roman"/>
                <w:sz w:val="24"/>
                <w:szCs w:val="24"/>
              </w:rPr>
              <w:t>Проводится постоянный контроль по своевременной уплате налогов и сборов учреждениями Карталинского муниципального района финансируемых из местного бюджета и недопущению возникновения задолженности.</w:t>
            </w:r>
          </w:p>
          <w:p w:rsidR="006E54EB" w:rsidRPr="00A10DB1" w:rsidRDefault="006E54EB" w:rsidP="006E54EB">
            <w:pPr>
              <w:shd w:val="clear" w:color="auto" w:fill="FFFFFF"/>
              <w:spacing w:after="0" w:line="240" w:lineRule="auto"/>
              <w:ind w:right="34"/>
              <w:jc w:val="both"/>
              <w:rPr>
                <w:rFonts w:ascii="Times New Roman" w:hAnsi="Times New Roman" w:cs="Times New Roman"/>
                <w:sz w:val="24"/>
                <w:szCs w:val="24"/>
              </w:rPr>
            </w:pPr>
          </w:p>
          <w:p w:rsidR="006E54EB" w:rsidRPr="00A10DB1" w:rsidRDefault="00A10DB1"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t>з</w:t>
            </w:r>
            <w:r w:rsidR="006E54EB" w:rsidRPr="00A10DB1">
              <w:rPr>
                <w:rFonts w:ascii="Times New Roman" w:eastAsia="Calibri" w:hAnsi="Times New Roman" w:cs="Times New Roman"/>
                <w:sz w:val="24"/>
                <w:szCs w:val="24"/>
              </w:rPr>
              <w:t>а период январь-февраль 2015 год судебным приставам направлено 3 исполнительных листа:</w:t>
            </w: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hAnsi="Times New Roman" w:cs="Times New Roman"/>
                <w:sz w:val="24"/>
                <w:szCs w:val="24"/>
              </w:rPr>
              <w:t>-</w:t>
            </w:r>
            <w:r w:rsidRPr="00A10DB1">
              <w:rPr>
                <w:rFonts w:ascii="Times New Roman" w:eastAsia="Calibri" w:hAnsi="Times New Roman" w:cs="Times New Roman"/>
                <w:sz w:val="24"/>
                <w:szCs w:val="24"/>
              </w:rPr>
              <w:t>Мякотин Д.В., дело № 2-1122/2014 от 28.10.2014 г. на сумму 52755,24 руб. (направлено 20.01.2015),</w:t>
            </w: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hAnsi="Times New Roman" w:cs="Times New Roman"/>
                <w:sz w:val="24"/>
                <w:szCs w:val="24"/>
              </w:rPr>
              <w:t>-</w:t>
            </w:r>
            <w:r w:rsidRPr="00A10DB1">
              <w:rPr>
                <w:rFonts w:ascii="Times New Roman" w:eastAsia="Calibri" w:hAnsi="Times New Roman" w:cs="Times New Roman"/>
                <w:sz w:val="24"/>
                <w:szCs w:val="24"/>
              </w:rPr>
              <w:t>Климова О.А., дело № 2-642/2012 от 12.09.2012 г. на сумму 33074,70 руб. (направлено 27.01.2015),</w:t>
            </w: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hAnsi="Times New Roman" w:cs="Times New Roman"/>
                <w:sz w:val="24"/>
                <w:szCs w:val="24"/>
              </w:rPr>
              <w:t>-</w:t>
            </w:r>
            <w:r w:rsidRPr="00A10DB1">
              <w:rPr>
                <w:rFonts w:ascii="Times New Roman" w:eastAsia="Calibri" w:hAnsi="Times New Roman" w:cs="Times New Roman"/>
                <w:sz w:val="24"/>
                <w:szCs w:val="24"/>
              </w:rPr>
              <w:t>ООО «Горно-перерабатывающее предприятие «Интранс», дело № А76-14821/2014 от 22.12.2014 г. на сумму 115732,32 руб. (направлено 09.02.2015).</w:t>
            </w:r>
          </w:p>
          <w:p w:rsidR="006E54EB" w:rsidRPr="00A10DB1" w:rsidRDefault="006E54EB" w:rsidP="006E54EB">
            <w:pPr>
              <w:shd w:val="clear" w:color="auto" w:fill="FFFFFF"/>
              <w:spacing w:after="0" w:line="240" w:lineRule="auto"/>
              <w:ind w:left="1065" w:right="34"/>
              <w:jc w:val="both"/>
              <w:rPr>
                <w:rFonts w:ascii="Times New Roman" w:eastAsia="Calibri" w:hAnsi="Times New Roman" w:cs="Times New Roman"/>
                <w:sz w:val="24"/>
                <w:szCs w:val="24"/>
              </w:rPr>
            </w:pP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t>В ходе проведения претензионно-исковой работы  было взыскано с должников:</w:t>
            </w: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t>- по исполнительному листу 234611,14 руб. (Карталинское областное государственное унитарное предприятие по ремонту и содержанию  автомобильных дорог),</w:t>
            </w: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t>- 1004475,84 руб. (ОАО «Газпром газораспределение»), претензия,</w:t>
            </w: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t>- 11369,98 руб. (ОАО «САК «Энергогарант»), претензия,</w:t>
            </w: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t>- 29735,9 руб. (ОАО «Областной аптечный склад»), претензия.</w:t>
            </w: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t xml:space="preserve">Также направлено 45 претензий.  </w:t>
            </w: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t xml:space="preserve">Постоянно юрисконсультами Управления по имущественной и земельной политике Карталинского муниципального района ведется работа по контролю и анализу начислений и поступления арендных платежей. </w:t>
            </w: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tab/>
            </w:r>
          </w:p>
          <w:p w:rsidR="008868E2" w:rsidRPr="00A10DB1" w:rsidRDefault="008868E2" w:rsidP="00B001F4">
            <w:pPr>
              <w:spacing w:after="0" w:line="360" w:lineRule="auto"/>
              <w:jc w:val="both"/>
              <w:rPr>
                <w:rFonts w:ascii="Times New Roman" w:eastAsia="Times New Roman" w:hAnsi="Times New Roman" w:cs="Times New Roman"/>
                <w:color w:val="000000" w:themeColor="text1"/>
                <w:sz w:val="24"/>
                <w:szCs w:val="24"/>
                <w:lang w:eastAsia="ru-RU"/>
              </w:rPr>
            </w:pPr>
          </w:p>
        </w:tc>
      </w:tr>
      <w:tr w:rsidR="00D35CF9" w:rsidRPr="00A10DB1" w:rsidTr="00D35CF9">
        <w:tc>
          <w:tcPr>
            <w:tcW w:w="559" w:type="dxa"/>
            <w:vMerge w:val="restart"/>
            <w:shd w:val="clear" w:color="auto" w:fill="FFFFFF"/>
          </w:tcPr>
          <w:p w:rsidR="00D35CF9" w:rsidRPr="00A10DB1" w:rsidRDefault="00D35CF9" w:rsidP="00A52FE1">
            <w:pPr>
              <w:spacing w:after="0" w:line="360" w:lineRule="auto"/>
              <w:jc w:val="center"/>
              <w:rPr>
                <w:rFonts w:ascii="Times New Roman" w:eastAsia="Calibri" w:hAnsi="Times New Roman" w:cs="Times New Roman"/>
                <w:color w:val="000000" w:themeColor="text1"/>
                <w:sz w:val="24"/>
                <w:szCs w:val="24"/>
              </w:rPr>
            </w:pPr>
          </w:p>
        </w:tc>
        <w:tc>
          <w:tcPr>
            <w:tcW w:w="14227" w:type="dxa"/>
            <w:gridSpan w:val="2"/>
            <w:shd w:val="clear" w:color="auto" w:fill="FFFFFF"/>
          </w:tcPr>
          <w:p w:rsidR="00D35CF9" w:rsidRPr="00A10DB1" w:rsidRDefault="00D35CF9" w:rsidP="00A52FE1">
            <w:pPr>
              <w:spacing w:after="0" w:line="360" w:lineRule="auto"/>
              <w:rPr>
                <w:rFonts w:ascii="Times New Roman" w:eastAsia="Times New Roman" w:hAnsi="Times New Roman" w:cs="Times New Roman"/>
                <w:b/>
                <w:color w:val="000000" w:themeColor="text1"/>
                <w:sz w:val="24"/>
                <w:szCs w:val="24"/>
                <w:lang w:eastAsia="ru-RU"/>
              </w:rPr>
            </w:pPr>
            <w:r w:rsidRPr="00A10DB1">
              <w:rPr>
                <w:rFonts w:ascii="Times New Roman" w:eastAsia="Calibri" w:hAnsi="Times New Roman" w:cs="Times New Roman"/>
                <w:b/>
                <w:color w:val="000000" w:themeColor="text1"/>
                <w:sz w:val="24"/>
                <w:szCs w:val="24"/>
              </w:rPr>
              <w:t>В целях экономии бюджетных средств:</w:t>
            </w:r>
          </w:p>
        </w:tc>
      </w:tr>
      <w:tr w:rsidR="00A10DB1" w:rsidRPr="00A10DB1" w:rsidTr="004D35CC">
        <w:tc>
          <w:tcPr>
            <w:tcW w:w="559" w:type="dxa"/>
            <w:vMerge/>
            <w:shd w:val="clear" w:color="auto" w:fill="FFFFFF"/>
          </w:tcPr>
          <w:p w:rsidR="00A10DB1" w:rsidRPr="00A10DB1" w:rsidRDefault="00A10DB1"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A10DB1" w:rsidRPr="00A10DB1" w:rsidRDefault="00A10DB1"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обеспечение целевого и эффективного использования средств бюджета с целью исключения незаконных и необоснованных расходов</w:t>
            </w:r>
          </w:p>
        </w:tc>
        <w:tc>
          <w:tcPr>
            <w:tcW w:w="7448" w:type="dxa"/>
            <w:vMerge w:val="restart"/>
            <w:shd w:val="clear" w:color="auto" w:fill="FFFFFF"/>
          </w:tcPr>
          <w:p w:rsidR="00A10DB1" w:rsidRPr="00A10DB1" w:rsidRDefault="00A10DB1" w:rsidP="00A10DB1">
            <w:pPr>
              <w:ind w:firstLine="709"/>
              <w:jc w:val="both"/>
              <w:rPr>
                <w:rFonts w:ascii="Times New Roman" w:hAnsi="Times New Roman" w:cs="Times New Roman"/>
                <w:sz w:val="24"/>
                <w:szCs w:val="24"/>
              </w:rPr>
            </w:pPr>
          </w:p>
          <w:p w:rsidR="00A10DB1" w:rsidRPr="00A10DB1" w:rsidRDefault="00A10DB1" w:rsidP="00A10DB1">
            <w:pPr>
              <w:pStyle w:val="a5"/>
              <w:spacing w:before="0" w:beforeAutospacing="0" w:after="0" w:afterAutospacing="0" w:line="245" w:lineRule="atLeast"/>
              <w:jc w:val="both"/>
              <w:textAlignment w:val="baseline"/>
              <w:rPr>
                <w:color w:val="343432"/>
                <w:bdr w:val="none" w:sz="0" w:space="0" w:color="auto" w:frame="1"/>
              </w:rPr>
            </w:pPr>
            <w:r w:rsidRPr="00A10DB1">
              <w:rPr>
                <w:bdr w:val="none" w:sz="0" w:space="0" w:color="auto" w:frame="1"/>
              </w:rPr>
              <w:t>принятие новых видов расходных обязательств или увеличении бюджетных ассигнований на исполнение существующих видов расходных обязательств рассматриваются только при условии внесения предложений о соответствующих источниках дополнительных</w:t>
            </w:r>
            <w:r w:rsidRPr="00A10DB1">
              <w:rPr>
                <w:color w:val="343432"/>
                <w:bdr w:val="none" w:sz="0" w:space="0" w:color="auto" w:frame="1"/>
              </w:rPr>
              <w:t xml:space="preserve"> поступлений в местный бюджет и (или) при сокращении бюджетных ассигнований по отдельным статьям расходов местного бюджета;</w:t>
            </w:r>
          </w:p>
          <w:p w:rsidR="00A10DB1" w:rsidRPr="00A10DB1" w:rsidRDefault="00A10DB1" w:rsidP="00A52FE1">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A10DB1" w:rsidRPr="00A10DB1" w:rsidTr="00FE4086">
        <w:tc>
          <w:tcPr>
            <w:tcW w:w="559" w:type="dxa"/>
            <w:vMerge/>
            <w:shd w:val="clear" w:color="auto" w:fill="FFFFFF"/>
          </w:tcPr>
          <w:p w:rsidR="00A10DB1" w:rsidRPr="00A10DB1" w:rsidRDefault="00A10DB1"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A10DB1" w:rsidRPr="00A10DB1" w:rsidRDefault="00A10DB1"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недопущение принятия новых расходных обязательств, а также необеспеченного финансовыми ресурсами увеличения объемов финансирования действующих обязательств</w:t>
            </w:r>
          </w:p>
        </w:tc>
        <w:tc>
          <w:tcPr>
            <w:tcW w:w="7448" w:type="dxa"/>
            <w:vMerge/>
            <w:shd w:val="clear" w:color="auto" w:fill="FFFFFF"/>
          </w:tcPr>
          <w:p w:rsidR="00A10DB1" w:rsidRPr="00A10DB1" w:rsidRDefault="00A10DB1" w:rsidP="00A52FE1">
            <w:pPr>
              <w:tabs>
                <w:tab w:val="left" w:pos="292"/>
              </w:tabs>
              <w:spacing w:after="0" w:line="360" w:lineRule="auto"/>
              <w:ind w:left="34"/>
              <w:contextualSpacing/>
              <w:jc w:val="center"/>
              <w:rPr>
                <w:rFonts w:ascii="Times New Roman" w:eastAsia="Calibri" w:hAnsi="Times New Roman" w:cs="Times New Roman"/>
                <w:color w:val="000000" w:themeColor="text1"/>
                <w:sz w:val="24"/>
                <w:szCs w:val="24"/>
              </w:rPr>
            </w:pPr>
          </w:p>
        </w:tc>
      </w:tr>
      <w:tr w:rsidR="00A10DB1" w:rsidRPr="00A10DB1" w:rsidTr="00AA047B">
        <w:tc>
          <w:tcPr>
            <w:tcW w:w="559" w:type="dxa"/>
            <w:vMerge/>
            <w:shd w:val="clear" w:color="auto" w:fill="FFFFFF"/>
          </w:tcPr>
          <w:p w:rsidR="00A10DB1" w:rsidRPr="00A10DB1" w:rsidRDefault="00A10DB1"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A10DB1" w:rsidRPr="00A10DB1" w:rsidRDefault="00A10DB1" w:rsidP="00A52FE1">
            <w:pPr>
              <w:tabs>
                <w:tab w:val="left" w:pos="292"/>
              </w:tabs>
              <w:spacing w:after="0" w:line="360" w:lineRule="auto"/>
              <w:ind w:left="34"/>
              <w:contextualSpacing/>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продолжение работы по оптимизации численности муниципальных служащих, сокращению численности технического и обслуживающего персонала</w:t>
            </w:r>
          </w:p>
        </w:tc>
        <w:tc>
          <w:tcPr>
            <w:tcW w:w="7448" w:type="dxa"/>
            <w:shd w:val="clear" w:color="auto" w:fill="FFFFFF"/>
          </w:tcPr>
          <w:p w:rsidR="00A10DB1" w:rsidRPr="00A10DB1" w:rsidRDefault="00A10DB1" w:rsidP="00A10DB1">
            <w:pPr>
              <w:pStyle w:val="a5"/>
              <w:spacing w:before="0" w:beforeAutospacing="0" w:after="0" w:afterAutospacing="0" w:line="245" w:lineRule="atLeast"/>
              <w:jc w:val="both"/>
              <w:textAlignment w:val="baseline"/>
              <w:rPr>
                <w:color w:val="343432"/>
              </w:rPr>
            </w:pPr>
            <w:r w:rsidRPr="00A10DB1">
              <w:rPr>
                <w:color w:val="343432"/>
                <w:bdr w:val="none" w:sz="0" w:space="0" w:color="auto" w:frame="1"/>
              </w:rPr>
              <w:t xml:space="preserve">проведена оптимизация численности муниципальных служащих, с 01.01.2015 года в соответствии с распоряжением главы Карталинского муниципального района от 28.10.2014г. </w:t>
            </w:r>
            <w:r w:rsidRPr="00A10DB1">
              <w:rPr>
                <w:color w:val="343432"/>
                <w:bdr w:val="none" w:sz="0" w:space="0" w:color="auto" w:frame="1"/>
                <w:lang w:val="en-US"/>
              </w:rPr>
              <w:t>N</w:t>
            </w:r>
            <w:r w:rsidRPr="00A10DB1">
              <w:rPr>
                <w:color w:val="343432"/>
                <w:bdr w:val="none" w:sz="0" w:space="0" w:color="auto" w:frame="1"/>
              </w:rPr>
              <w:t xml:space="preserve"> 720-р в Карталинском муниципальном районе сокращены 8 штатных единиц муниципальных служащих, </w:t>
            </w:r>
            <w:r w:rsidRPr="00A10DB1">
              <w:t>в Еленинском сельском поселении сокращена 1 ставка специалиста технического персонала и 0,5 ставки бухгалтера</w:t>
            </w:r>
          </w:p>
          <w:p w:rsidR="00A10DB1" w:rsidRPr="00A10DB1" w:rsidRDefault="00A10DB1" w:rsidP="00A10DB1">
            <w:pPr>
              <w:ind w:firstLine="709"/>
              <w:jc w:val="both"/>
              <w:rPr>
                <w:rFonts w:ascii="Times New Roman" w:hAnsi="Times New Roman" w:cs="Times New Roman"/>
                <w:sz w:val="24"/>
                <w:szCs w:val="24"/>
              </w:rPr>
            </w:pPr>
          </w:p>
          <w:p w:rsidR="00A10DB1" w:rsidRPr="00A10DB1" w:rsidRDefault="00A10DB1" w:rsidP="00A52FE1">
            <w:pPr>
              <w:tabs>
                <w:tab w:val="left" w:pos="292"/>
              </w:tabs>
              <w:spacing w:after="0" w:line="360" w:lineRule="auto"/>
              <w:ind w:left="27" w:firstLine="21"/>
              <w:contextualSpacing/>
              <w:jc w:val="center"/>
              <w:rPr>
                <w:rFonts w:ascii="Times New Roman" w:eastAsia="Calibri" w:hAnsi="Times New Roman" w:cs="Times New Roman"/>
                <w:color w:val="000000" w:themeColor="text1"/>
                <w:sz w:val="24"/>
                <w:szCs w:val="24"/>
              </w:rPr>
            </w:pPr>
          </w:p>
        </w:tc>
      </w:tr>
      <w:tr w:rsidR="006E54EB" w:rsidRPr="00A10DB1" w:rsidTr="00EF14AE">
        <w:tc>
          <w:tcPr>
            <w:tcW w:w="559" w:type="dxa"/>
            <w:shd w:val="clear" w:color="auto" w:fill="FFFFFF"/>
          </w:tcPr>
          <w:p w:rsidR="006E54EB" w:rsidRPr="00A10DB1" w:rsidRDefault="006E54EB"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6E54EB" w:rsidRPr="00A10DB1" w:rsidRDefault="006E54EB" w:rsidP="00A52FE1">
            <w:pPr>
              <w:spacing w:after="0" w:line="360" w:lineRule="auto"/>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 xml:space="preserve">Проведение работы по выявлению бесхозного имущества на </w:t>
            </w:r>
            <w:r w:rsidRPr="00A10DB1">
              <w:rPr>
                <w:rFonts w:ascii="Times New Roman" w:eastAsia="Calibri" w:hAnsi="Times New Roman" w:cs="Times New Roman"/>
                <w:color w:val="000000" w:themeColor="text1"/>
                <w:sz w:val="24"/>
                <w:szCs w:val="24"/>
              </w:rPr>
              <w:lastRenderedPageBreak/>
              <w:t>территории района, регистрация права собственности</w:t>
            </w:r>
          </w:p>
        </w:tc>
        <w:tc>
          <w:tcPr>
            <w:tcW w:w="7448" w:type="dxa"/>
            <w:shd w:val="clear" w:color="auto" w:fill="FFFFFF"/>
          </w:tcPr>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lastRenderedPageBreak/>
              <w:t xml:space="preserve">По поручению Губернатора Челябинской области с лета 2014 года на территории Карталинского муниципального района проводятся </w:t>
            </w:r>
            <w:r w:rsidRPr="00A10DB1">
              <w:rPr>
                <w:rFonts w:ascii="Times New Roman" w:eastAsia="Calibri" w:hAnsi="Times New Roman" w:cs="Times New Roman"/>
                <w:sz w:val="24"/>
                <w:szCs w:val="24"/>
              </w:rPr>
              <w:lastRenderedPageBreak/>
              <w:t>работы по оформлению бесхозяйных объектов в муниципальную собственность, а также определению собственников ветхих строений (ежеквартальный отчет в Министерство строительства и инфраструктуры Челябинской области).</w:t>
            </w:r>
          </w:p>
          <w:p w:rsidR="006E54EB" w:rsidRPr="00A10DB1" w:rsidRDefault="006E54EB" w:rsidP="006E54EB">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tab/>
              <w:t xml:space="preserve">В каждом сельском поселении Карталинского муниципального района созданы постоянно действующие комиссии по инвентаризации бесхозяйных строений и недостроенных зданий. На выявленные в процессе инвентаризации бесхозяйные объекты оформляется право собственности. </w:t>
            </w:r>
          </w:p>
          <w:p w:rsidR="006E54EB" w:rsidRPr="00A10DB1" w:rsidRDefault="006E54EB" w:rsidP="00A52FE1">
            <w:pPr>
              <w:spacing w:after="0" w:line="360" w:lineRule="auto"/>
              <w:jc w:val="center"/>
              <w:rPr>
                <w:rFonts w:ascii="Times New Roman" w:eastAsia="Calibri" w:hAnsi="Times New Roman" w:cs="Times New Roman"/>
                <w:color w:val="000000" w:themeColor="text1"/>
                <w:sz w:val="24"/>
                <w:szCs w:val="24"/>
              </w:rPr>
            </w:pPr>
          </w:p>
        </w:tc>
      </w:tr>
      <w:tr w:rsidR="00196C38" w:rsidRPr="00A10DB1" w:rsidTr="007A440D">
        <w:trPr>
          <w:trHeight w:val="1554"/>
        </w:trPr>
        <w:tc>
          <w:tcPr>
            <w:tcW w:w="559" w:type="dxa"/>
            <w:shd w:val="clear" w:color="auto" w:fill="FFFFFF"/>
          </w:tcPr>
          <w:p w:rsidR="00196C38" w:rsidRPr="00A10DB1" w:rsidRDefault="00196C38"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96C38" w:rsidRPr="00A10DB1" w:rsidRDefault="00196C38" w:rsidP="00A52FE1">
            <w:pPr>
              <w:spacing w:after="0" w:line="360" w:lineRule="auto"/>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Продажа объектов нежилого фонда муниципального имущества, на которые существует преимущественное право приобретение арендаторов</w:t>
            </w:r>
          </w:p>
          <w:p w:rsidR="00196C38" w:rsidRPr="00A10DB1" w:rsidRDefault="00196C38" w:rsidP="00A52FE1">
            <w:pPr>
              <w:spacing w:after="0" w:line="360" w:lineRule="auto"/>
              <w:jc w:val="both"/>
              <w:rPr>
                <w:rFonts w:ascii="Times New Roman" w:eastAsia="Calibri" w:hAnsi="Times New Roman" w:cs="Times New Roman"/>
                <w:color w:val="000000" w:themeColor="text1"/>
                <w:sz w:val="24"/>
                <w:szCs w:val="24"/>
              </w:rPr>
            </w:pPr>
          </w:p>
        </w:tc>
        <w:tc>
          <w:tcPr>
            <w:tcW w:w="7448" w:type="dxa"/>
            <w:shd w:val="clear" w:color="auto" w:fill="FFFFFF"/>
          </w:tcPr>
          <w:p w:rsidR="00196C38" w:rsidRPr="00A10DB1" w:rsidRDefault="00196C38" w:rsidP="00196C38">
            <w:pPr>
              <w:spacing w:after="0" w:line="240" w:lineRule="auto"/>
              <w:jc w:val="both"/>
              <w:rPr>
                <w:rFonts w:ascii="Times New Roman" w:eastAsia="Calibri" w:hAnsi="Times New Roman" w:cs="Times New Roman"/>
                <w:sz w:val="24"/>
                <w:szCs w:val="24"/>
                <w:lang w:eastAsia="ar-SA"/>
              </w:rPr>
            </w:pPr>
            <w:r w:rsidRPr="00A10DB1">
              <w:rPr>
                <w:rFonts w:ascii="Times New Roman" w:eastAsia="Calibri" w:hAnsi="Times New Roman" w:cs="Times New Roman"/>
                <w:sz w:val="24"/>
                <w:szCs w:val="24"/>
              </w:rPr>
              <w:t>В марте-апреле 2015 года будет реализовано право преимущественного выкупа арендуемого помещения ИП Илюкевич</w:t>
            </w:r>
            <w:r w:rsidRPr="00A10DB1">
              <w:rPr>
                <w:rFonts w:ascii="Times New Roman" w:hAnsi="Times New Roman" w:cs="Times New Roman"/>
                <w:sz w:val="24"/>
                <w:szCs w:val="24"/>
              </w:rPr>
              <w:t xml:space="preserve"> Г.Н. (документы на оформлении).</w:t>
            </w:r>
            <w:r w:rsidRPr="00A10DB1">
              <w:rPr>
                <w:rFonts w:ascii="Times New Roman" w:hAnsi="Times New Roman" w:cs="Times New Roman"/>
                <w:sz w:val="24"/>
                <w:szCs w:val="24"/>
                <w:lang w:eastAsia="ar-SA"/>
              </w:rPr>
              <w:t xml:space="preserve"> </w:t>
            </w:r>
            <w:r w:rsidRPr="00A10DB1">
              <w:rPr>
                <w:rFonts w:ascii="Times New Roman" w:eastAsia="Calibri" w:hAnsi="Times New Roman" w:cs="Times New Roman"/>
                <w:sz w:val="24"/>
                <w:szCs w:val="24"/>
                <w:lang w:eastAsia="ar-SA"/>
              </w:rPr>
              <w:t>В январе-феврале 2015 г.  заявлений на реализацию преимущественного право приобретения арендуемого имущества, находящегося в муниципальной собственности Карталинского муниципального района не поступали.</w:t>
            </w:r>
          </w:p>
          <w:p w:rsidR="00196C38" w:rsidRPr="00A10DB1" w:rsidRDefault="00196C38" w:rsidP="00196C38">
            <w:pPr>
              <w:shd w:val="clear" w:color="auto" w:fill="FFFFFF"/>
              <w:spacing w:after="0" w:line="240" w:lineRule="auto"/>
              <w:ind w:right="34"/>
              <w:jc w:val="both"/>
              <w:rPr>
                <w:rFonts w:ascii="Times New Roman" w:eastAsia="Calibri" w:hAnsi="Times New Roman" w:cs="Times New Roman"/>
                <w:sz w:val="24"/>
                <w:szCs w:val="24"/>
              </w:rPr>
            </w:pPr>
          </w:p>
          <w:p w:rsidR="00196C38" w:rsidRPr="00A10DB1" w:rsidRDefault="00196C38" w:rsidP="00196C38">
            <w:pPr>
              <w:shd w:val="clear" w:color="auto" w:fill="FFFFFF"/>
              <w:spacing w:after="0" w:line="240" w:lineRule="auto"/>
              <w:ind w:right="34"/>
              <w:jc w:val="both"/>
              <w:rPr>
                <w:rFonts w:ascii="Times New Roman" w:eastAsia="Calibri" w:hAnsi="Times New Roman" w:cs="Times New Roman"/>
                <w:sz w:val="24"/>
                <w:szCs w:val="24"/>
              </w:rPr>
            </w:pPr>
          </w:p>
          <w:p w:rsidR="00196C38" w:rsidRPr="00A10DB1" w:rsidRDefault="00196C38" w:rsidP="00A52FE1">
            <w:pPr>
              <w:spacing w:after="0" w:line="360" w:lineRule="auto"/>
              <w:jc w:val="center"/>
              <w:rPr>
                <w:rFonts w:ascii="Times New Roman" w:eastAsia="Calibri" w:hAnsi="Times New Roman" w:cs="Times New Roman"/>
                <w:color w:val="000000" w:themeColor="text1"/>
                <w:sz w:val="24"/>
                <w:szCs w:val="24"/>
              </w:rPr>
            </w:pPr>
          </w:p>
        </w:tc>
      </w:tr>
      <w:tr w:rsidR="00196C38" w:rsidRPr="00A10DB1" w:rsidTr="00101A11">
        <w:tc>
          <w:tcPr>
            <w:tcW w:w="559" w:type="dxa"/>
            <w:shd w:val="clear" w:color="auto" w:fill="FFFFFF"/>
          </w:tcPr>
          <w:p w:rsidR="00196C38" w:rsidRPr="00A10DB1" w:rsidRDefault="00196C38"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196C38" w:rsidRPr="00A10DB1" w:rsidRDefault="00196C38" w:rsidP="00A52FE1">
            <w:pPr>
              <w:spacing w:after="0" w:line="360" w:lineRule="auto"/>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Дополнение прогнозного плана приватизации муниципального имущества района, в связи с регистрацией права муниципальной собственности бесхозного имущества</w:t>
            </w:r>
          </w:p>
        </w:tc>
        <w:tc>
          <w:tcPr>
            <w:tcW w:w="7448" w:type="dxa"/>
            <w:shd w:val="clear" w:color="auto" w:fill="FFFFFF"/>
          </w:tcPr>
          <w:p w:rsidR="00196C38" w:rsidRPr="00A10DB1" w:rsidRDefault="00196C38" w:rsidP="00196C38">
            <w:pPr>
              <w:shd w:val="clear" w:color="auto" w:fill="FFFFFF"/>
              <w:spacing w:after="0" w:line="240" w:lineRule="auto"/>
              <w:ind w:right="34"/>
              <w:jc w:val="both"/>
              <w:rPr>
                <w:rFonts w:ascii="Times New Roman" w:eastAsia="Calibri" w:hAnsi="Times New Roman" w:cs="Times New Roman"/>
                <w:sz w:val="24"/>
                <w:szCs w:val="24"/>
              </w:rPr>
            </w:pPr>
            <w:r w:rsidRPr="00A10DB1">
              <w:rPr>
                <w:rFonts w:ascii="Times New Roman" w:eastAsia="Calibri" w:hAnsi="Times New Roman" w:cs="Times New Roman"/>
                <w:sz w:val="24"/>
                <w:szCs w:val="24"/>
              </w:rPr>
              <w:t>В январе-феврале 2015 г. дополнений в прогнозный план приватизации муниципального имущества Карталинского муни</w:t>
            </w:r>
            <w:r w:rsidRPr="00A10DB1">
              <w:rPr>
                <w:rFonts w:ascii="Times New Roman" w:hAnsi="Times New Roman" w:cs="Times New Roman"/>
                <w:sz w:val="24"/>
                <w:szCs w:val="24"/>
              </w:rPr>
              <w:t>ципального района не вносилось</w:t>
            </w:r>
          </w:p>
          <w:p w:rsidR="00196C38" w:rsidRPr="00A10DB1" w:rsidRDefault="00196C38" w:rsidP="00A52FE1">
            <w:pPr>
              <w:spacing w:after="0" w:line="360" w:lineRule="auto"/>
              <w:jc w:val="center"/>
              <w:rPr>
                <w:rFonts w:ascii="Times New Roman" w:eastAsia="Calibri" w:hAnsi="Times New Roman" w:cs="Times New Roman"/>
                <w:color w:val="000000" w:themeColor="text1"/>
                <w:sz w:val="24"/>
                <w:szCs w:val="24"/>
              </w:rPr>
            </w:pPr>
          </w:p>
        </w:tc>
      </w:tr>
      <w:tr w:rsidR="002C33D8" w:rsidRPr="00A10DB1" w:rsidTr="00075E3E">
        <w:tc>
          <w:tcPr>
            <w:tcW w:w="559" w:type="dxa"/>
            <w:shd w:val="clear" w:color="auto" w:fill="FFFFFF"/>
          </w:tcPr>
          <w:p w:rsidR="002C33D8" w:rsidRPr="00A10DB1" w:rsidRDefault="002C33D8" w:rsidP="00A52FE1">
            <w:pPr>
              <w:spacing w:after="0" w:line="360" w:lineRule="auto"/>
              <w:jc w:val="center"/>
              <w:rPr>
                <w:rFonts w:ascii="Times New Roman" w:eastAsia="Calibri" w:hAnsi="Times New Roman" w:cs="Times New Roman"/>
                <w:color w:val="000000" w:themeColor="text1"/>
                <w:sz w:val="24"/>
                <w:szCs w:val="24"/>
              </w:rPr>
            </w:pPr>
          </w:p>
        </w:tc>
        <w:tc>
          <w:tcPr>
            <w:tcW w:w="6779" w:type="dxa"/>
            <w:shd w:val="clear" w:color="auto" w:fill="FFFFFF"/>
          </w:tcPr>
          <w:p w:rsidR="002C33D8" w:rsidRPr="00A10DB1" w:rsidRDefault="002C33D8" w:rsidP="00A52FE1">
            <w:pPr>
              <w:spacing w:after="0" w:line="360" w:lineRule="auto"/>
              <w:jc w:val="both"/>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 xml:space="preserve">Активизация деятельности рабочих групп по обеспечению полноты и своевременности поступления налогов и сборов в бюджеты и страховых взносов в государственные внебюджетные фонды, исполнения трудового законодательства в части своевременности и полноты выплаты </w:t>
            </w:r>
            <w:r w:rsidRPr="00A10DB1">
              <w:rPr>
                <w:rFonts w:ascii="Times New Roman" w:eastAsia="Calibri" w:hAnsi="Times New Roman" w:cs="Times New Roman"/>
                <w:color w:val="000000" w:themeColor="text1"/>
                <w:sz w:val="24"/>
                <w:szCs w:val="24"/>
              </w:rPr>
              <w:lastRenderedPageBreak/>
              <w:t>заработной платы, координация действий по работе с предприятиями, имеющими неудовлетворительные  экономические показатели, находящиеся в стадии банкротства, и выработки механизмов, препятствующих рейдерскому захвату предприятий и организаций всех форм собственности на территории Карталинского муниципального района, снижению неформальной занятости, легализации «серой» заработной платы</w:t>
            </w:r>
          </w:p>
        </w:tc>
        <w:tc>
          <w:tcPr>
            <w:tcW w:w="7448" w:type="dxa"/>
            <w:shd w:val="clear" w:color="auto" w:fill="FFFFFF"/>
          </w:tcPr>
          <w:p w:rsidR="008868E2" w:rsidRPr="00A10DB1" w:rsidRDefault="002C33D8" w:rsidP="00A52FE1">
            <w:pPr>
              <w:spacing w:after="0" w:line="360" w:lineRule="auto"/>
              <w:contextualSpacing/>
              <w:jc w:val="center"/>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lastRenderedPageBreak/>
              <w:t xml:space="preserve">Утвержден план </w:t>
            </w:r>
            <w:r w:rsidR="000E25A4" w:rsidRPr="00A10DB1">
              <w:rPr>
                <w:rFonts w:ascii="Times New Roman" w:eastAsia="Calibri" w:hAnsi="Times New Roman" w:cs="Times New Roman"/>
                <w:color w:val="000000" w:themeColor="text1"/>
                <w:sz w:val="24"/>
                <w:szCs w:val="24"/>
              </w:rPr>
              <w:t xml:space="preserve">деятельности рабочей группы на 2015 год </w:t>
            </w:r>
            <w:r w:rsidR="008868E2" w:rsidRPr="00A10DB1">
              <w:rPr>
                <w:rFonts w:ascii="Times New Roman" w:eastAsia="Calibri" w:hAnsi="Times New Roman" w:cs="Times New Roman"/>
                <w:color w:val="000000" w:themeColor="text1"/>
                <w:sz w:val="24"/>
                <w:szCs w:val="24"/>
              </w:rPr>
              <w:t xml:space="preserve">; </w:t>
            </w:r>
          </w:p>
          <w:p w:rsidR="002C33D8" w:rsidRPr="00A10DB1" w:rsidRDefault="008868E2" w:rsidP="00A52FE1">
            <w:pPr>
              <w:spacing w:after="0" w:line="360" w:lineRule="auto"/>
              <w:contextualSpacing/>
              <w:jc w:val="center"/>
              <w:rPr>
                <w:rFonts w:ascii="Times New Roman" w:eastAsia="Calibri" w:hAnsi="Times New Roman" w:cs="Times New Roman"/>
                <w:color w:val="000000" w:themeColor="text1"/>
                <w:sz w:val="24"/>
                <w:szCs w:val="24"/>
              </w:rPr>
            </w:pPr>
            <w:r w:rsidRPr="00A10DB1">
              <w:rPr>
                <w:rFonts w:ascii="Times New Roman" w:eastAsia="Calibri" w:hAnsi="Times New Roman" w:cs="Times New Roman"/>
                <w:color w:val="000000" w:themeColor="text1"/>
                <w:sz w:val="24"/>
                <w:szCs w:val="24"/>
              </w:rPr>
              <w:t>5 март 2015 года состоялось очередное заседание рабочей группы</w:t>
            </w:r>
          </w:p>
        </w:tc>
      </w:tr>
    </w:tbl>
    <w:p w:rsidR="00AF0D65" w:rsidRPr="00A10DB1" w:rsidRDefault="00593EC4" w:rsidP="00AF0D6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sectPr w:rsidR="00AF0D65" w:rsidRPr="00A10DB1" w:rsidSect="00AF0D65">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855" w:rsidRDefault="003B7855" w:rsidP="008F291F">
      <w:pPr>
        <w:spacing w:after="0" w:line="240" w:lineRule="auto"/>
      </w:pPr>
      <w:r>
        <w:separator/>
      </w:r>
    </w:p>
  </w:endnote>
  <w:endnote w:type="continuationSeparator" w:id="0">
    <w:p w:rsidR="003B7855" w:rsidRDefault="003B7855" w:rsidP="008F29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41172"/>
      <w:docPartObj>
        <w:docPartGallery w:val="Page Numbers (Bottom of Page)"/>
        <w:docPartUnique/>
      </w:docPartObj>
    </w:sdtPr>
    <w:sdtContent>
      <w:p w:rsidR="008F291F" w:rsidRDefault="006215FA">
        <w:pPr>
          <w:pStyle w:val="a8"/>
          <w:jc w:val="center"/>
        </w:pPr>
        <w:fldSimple w:instr=" PAGE   \* MERGEFORMAT ">
          <w:r w:rsidR="00CE27D4">
            <w:rPr>
              <w:noProof/>
            </w:rPr>
            <w:t>9</w:t>
          </w:r>
        </w:fldSimple>
      </w:p>
    </w:sdtContent>
  </w:sdt>
  <w:p w:rsidR="008F291F" w:rsidRDefault="008F291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855" w:rsidRDefault="003B7855" w:rsidP="008F291F">
      <w:pPr>
        <w:spacing w:after="0" w:line="240" w:lineRule="auto"/>
      </w:pPr>
      <w:r>
        <w:separator/>
      </w:r>
    </w:p>
  </w:footnote>
  <w:footnote w:type="continuationSeparator" w:id="0">
    <w:p w:rsidR="003B7855" w:rsidRDefault="003B7855" w:rsidP="008F29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811DC7"/>
    <w:multiLevelType w:val="hybridMultilevel"/>
    <w:tmpl w:val="8656F9E8"/>
    <w:lvl w:ilvl="0" w:tplc="C76892DA">
      <w:start w:val="1"/>
      <w:numFmt w:val="upperRoman"/>
      <w:lvlText w:val="%1."/>
      <w:lvlJc w:val="left"/>
      <w:pPr>
        <w:ind w:left="1080" w:hanging="72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791895"/>
    <w:multiLevelType w:val="hybridMultilevel"/>
    <w:tmpl w:val="36FCB950"/>
    <w:lvl w:ilvl="0" w:tplc="E198329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2656B49"/>
    <w:multiLevelType w:val="hybridMultilevel"/>
    <w:tmpl w:val="2AE636A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F0D65"/>
    <w:rsid w:val="000C5AC4"/>
    <w:rsid w:val="000E25A4"/>
    <w:rsid w:val="00192F99"/>
    <w:rsid w:val="00196C38"/>
    <w:rsid w:val="001E40CA"/>
    <w:rsid w:val="001F2F38"/>
    <w:rsid w:val="00245FDC"/>
    <w:rsid w:val="0025664D"/>
    <w:rsid w:val="00290D6F"/>
    <w:rsid w:val="002B64CE"/>
    <w:rsid w:val="002C33D8"/>
    <w:rsid w:val="002D583F"/>
    <w:rsid w:val="003B7855"/>
    <w:rsid w:val="003F0050"/>
    <w:rsid w:val="00541081"/>
    <w:rsid w:val="00542F26"/>
    <w:rsid w:val="005867FB"/>
    <w:rsid w:val="00593EC4"/>
    <w:rsid w:val="005C2086"/>
    <w:rsid w:val="006215FA"/>
    <w:rsid w:val="006959A5"/>
    <w:rsid w:val="006E54EB"/>
    <w:rsid w:val="00737545"/>
    <w:rsid w:val="007E4DD5"/>
    <w:rsid w:val="008062A9"/>
    <w:rsid w:val="00854B4A"/>
    <w:rsid w:val="008868E2"/>
    <w:rsid w:val="008B5BC5"/>
    <w:rsid w:val="008F291F"/>
    <w:rsid w:val="00925C4F"/>
    <w:rsid w:val="00A10DB1"/>
    <w:rsid w:val="00A723A9"/>
    <w:rsid w:val="00A730C6"/>
    <w:rsid w:val="00AF0D65"/>
    <w:rsid w:val="00B001F4"/>
    <w:rsid w:val="00B13326"/>
    <w:rsid w:val="00B31506"/>
    <w:rsid w:val="00B87963"/>
    <w:rsid w:val="00C66366"/>
    <w:rsid w:val="00CE27D4"/>
    <w:rsid w:val="00D35CF9"/>
    <w:rsid w:val="00D92279"/>
    <w:rsid w:val="00E02717"/>
    <w:rsid w:val="00E2554C"/>
    <w:rsid w:val="00E81006"/>
    <w:rsid w:val="00F46C40"/>
    <w:rsid w:val="00F5225C"/>
    <w:rsid w:val="00F85B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5B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CF9"/>
    <w:pPr>
      <w:ind w:left="720"/>
      <w:contextualSpacing/>
    </w:pPr>
  </w:style>
  <w:style w:type="paragraph" w:customStyle="1" w:styleId="ConsPlusTitle">
    <w:name w:val="ConsPlusTitle"/>
    <w:uiPriority w:val="99"/>
    <w:rsid w:val="00D35CF9"/>
    <w:pPr>
      <w:widowControl w:val="0"/>
      <w:autoSpaceDE w:val="0"/>
      <w:autoSpaceDN w:val="0"/>
      <w:adjustRightInd w:val="0"/>
      <w:spacing w:after="0" w:line="240" w:lineRule="auto"/>
    </w:pPr>
    <w:rPr>
      <w:rFonts w:ascii="Calibri" w:eastAsiaTheme="minorEastAsia" w:hAnsi="Calibri" w:cs="Calibri"/>
      <w:b/>
      <w:bCs/>
      <w:lang w:eastAsia="ru-RU"/>
    </w:rPr>
  </w:style>
  <w:style w:type="character" w:styleId="a4">
    <w:name w:val="Hyperlink"/>
    <w:basedOn w:val="a0"/>
    <w:uiPriority w:val="99"/>
    <w:unhideWhenUsed/>
    <w:rsid w:val="000C5AC4"/>
    <w:rPr>
      <w:color w:val="0000FF" w:themeColor="hyperlink"/>
      <w:u w:val="single"/>
    </w:rPr>
  </w:style>
  <w:style w:type="paragraph" w:styleId="a5">
    <w:name w:val="Normal (Web)"/>
    <w:basedOn w:val="a"/>
    <w:rsid w:val="00A10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8F291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F291F"/>
  </w:style>
  <w:style w:type="paragraph" w:styleId="a8">
    <w:name w:val="footer"/>
    <w:basedOn w:val="a"/>
    <w:link w:val="a9"/>
    <w:uiPriority w:val="99"/>
    <w:unhideWhenUsed/>
    <w:rsid w:val="008F291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291F"/>
  </w:style>
  <w:style w:type="paragraph" w:styleId="aa">
    <w:name w:val="Balloon Text"/>
    <w:basedOn w:val="a"/>
    <w:link w:val="ab"/>
    <w:uiPriority w:val="99"/>
    <w:semiHidden/>
    <w:unhideWhenUsed/>
    <w:rsid w:val="008F291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29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talyraion.ru/about/info/documents/biz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235DB-443C-4FBF-80DE-4BCC8C4E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14</Pages>
  <Words>2949</Words>
  <Characters>16813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cp:lastPrinted>2015-03-06T04:19:00Z</cp:lastPrinted>
  <dcterms:created xsi:type="dcterms:W3CDTF">2015-03-03T09:08:00Z</dcterms:created>
  <dcterms:modified xsi:type="dcterms:W3CDTF">2015-03-06T06:18:00Z</dcterms:modified>
</cp:coreProperties>
</file>