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3" w:rsidRPr="00D80F13" w:rsidRDefault="00D80F13" w:rsidP="00D80F13">
      <w:pPr>
        <w:autoSpaceDN w:val="0"/>
        <w:jc w:val="center"/>
        <w:rPr>
          <w:sz w:val="28"/>
          <w:szCs w:val="22"/>
          <w:lang w:eastAsia="en-US"/>
        </w:rPr>
      </w:pPr>
      <w:r w:rsidRPr="00D80F13">
        <w:rPr>
          <w:sz w:val="28"/>
          <w:szCs w:val="22"/>
          <w:lang w:eastAsia="en-US"/>
        </w:rPr>
        <w:t>ПОСТАНОВЛЕНИЕ</w:t>
      </w:r>
    </w:p>
    <w:p w:rsidR="00D80F13" w:rsidRPr="00D80F13" w:rsidRDefault="00D80F13" w:rsidP="00D80F13">
      <w:pPr>
        <w:autoSpaceDN w:val="0"/>
        <w:jc w:val="center"/>
        <w:rPr>
          <w:sz w:val="28"/>
          <w:szCs w:val="22"/>
          <w:lang w:eastAsia="en-US"/>
        </w:rPr>
      </w:pPr>
      <w:r w:rsidRPr="00D80F1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80F13" w:rsidRPr="00D80F13" w:rsidRDefault="00D80F13" w:rsidP="00D80F1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0F13" w:rsidRPr="00D80F13" w:rsidRDefault="00D80F13" w:rsidP="00D80F1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0F13" w:rsidRPr="00D80F13" w:rsidRDefault="00D80F13" w:rsidP="00D80F1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0F13" w:rsidRPr="00D80F13" w:rsidRDefault="00D80F13" w:rsidP="00D80F1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80F13" w:rsidRPr="00D80F13" w:rsidRDefault="00D80F13" w:rsidP="00D80F13">
      <w:pPr>
        <w:suppressAutoHyphens/>
        <w:jc w:val="both"/>
        <w:rPr>
          <w:sz w:val="28"/>
          <w:szCs w:val="22"/>
          <w:lang w:eastAsia="en-US"/>
        </w:rPr>
      </w:pPr>
      <w:r w:rsidRPr="00D80F13">
        <w:rPr>
          <w:sz w:val="28"/>
          <w:szCs w:val="22"/>
          <w:lang w:eastAsia="en-US"/>
        </w:rPr>
        <w:t>24.11.2016 года № 70</w:t>
      </w:r>
      <w:r>
        <w:rPr>
          <w:sz w:val="28"/>
          <w:szCs w:val="22"/>
          <w:lang w:eastAsia="en-US"/>
        </w:rPr>
        <w:t>7</w:t>
      </w:r>
    </w:p>
    <w:p w:rsidR="0035662A" w:rsidRDefault="0035662A" w:rsidP="0034093C">
      <w:pPr>
        <w:tabs>
          <w:tab w:val="left" w:pos="1329"/>
        </w:tabs>
        <w:jc w:val="both"/>
        <w:rPr>
          <w:sz w:val="28"/>
          <w:szCs w:val="28"/>
        </w:rPr>
      </w:pPr>
    </w:p>
    <w:p w:rsidR="0035662A" w:rsidRDefault="0035662A" w:rsidP="0034093C">
      <w:pPr>
        <w:tabs>
          <w:tab w:val="left" w:pos="1329"/>
        </w:tabs>
        <w:jc w:val="both"/>
        <w:rPr>
          <w:sz w:val="28"/>
          <w:szCs w:val="28"/>
        </w:rPr>
      </w:pPr>
    </w:p>
    <w:p w:rsidR="0035662A" w:rsidRDefault="00662337" w:rsidP="0034093C">
      <w:pPr>
        <w:tabs>
          <w:tab w:val="left" w:pos="1329"/>
        </w:tabs>
        <w:jc w:val="both"/>
        <w:rPr>
          <w:sz w:val="28"/>
          <w:szCs w:val="28"/>
        </w:rPr>
      </w:pPr>
      <w:r w:rsidRPr="0034093C">
        <w:rPr>
          <w:sz w:val="28"/>
          <w:szCs w:val="28"/>
        </w:rPr>
        <w:t xml:space="preserve">О </w:t>
      </w:r>
      <w:r w:rsidR="009855E0" w:rsidRPr="0034093C">
        <w:rPr>
          <w:sz w:val="28"/>
          <w:szCs w:val="28"/>
        </w:rPr>
        <w:t>внесении изменени</w:t>
      </w:r>
      <w:r w:rsidR="00A62E09">
        <w:rPr>
          <w:sz w:val="28"/>
          <w:szCs w:val="28"/>
        </w:rPr>
        <w:t>й</w:t>
      </w:r>
      <w:r w:rsidR="009855E0" w:rsidRPr="0034093C">
        <w:rPr>
          <w:sz w:val="28"/>
          <w:szCs w:val="28"/>
        </w:rPr>
        <w:t xml:space="preserve"> </w:t>
      </w:r>
    </w:p>
    <w:p w:rsidR="0035662A" w:rsidRDefault="009855E0" w:rsidP="0034093C">
      <w:pPr>
        <w:tabs>
          <w:tab w:val="left" w:pos="1329"/>
        </w:tabs>
        <w:jc w:val="both"/>
        <w:rPr>
          <w:sz w:val="28"/>
          <w:szCs w:val="28"/>
        </w:rPr>
      </w:pPr>
      <w:r w:rsidRPr="0034093C">
        <w:rPr>
          <w:sz w:val="28"/>
          <w:szCs w:val="28"/>
        </w:rPr>
        <w:t xml:space="preserve">в </w:t>
      </w:r>
      <w:r w:rsidR="00B93430" w:rsidRPr="0034093C">
        <w:rPr>
          <w:sz w:val="28"/>
          <w:szCs w:val="28"/>
        </w:rPr>
        <w:t>постановление</w:t>
      </w:r>
      <w:r w:rsidRPr="0034093C">
        <w:rPr>
          <w:sz w:val="28"/>
          <w:szCs w:val="28"/>
        </w:rPr>
        <w:t xml:space="preserve"> администрации </w:t>
      </w:r>
    </w:p>
    <w:p w:rsidR="0035662A" w:rsidRDefault="009855E0" w:rsidP="0034093C">
      <w:pPr>
        <w:tabs>
          <w:tab w:val="left" w:pos="1329"/>
        </w:tabs>
        <w:jc w:val="both"/>
        <w:rPr>
          <w:sz w:val="28"/>
          <w:szCs w:val="28"/>
        </w:rPr>
      </w:pPr>
      <w:r w:rsidRPr="0034093C">
        <w:rPr>
          <w:sz w:val="28"/>
          <w:szCs w:val="28"/>
        </w:rPr>
        <w:t xml:space="preserve">Карталинского </w:t>
      </w:r>
      <w:r w:rsidR="0034093C">
        <w:rPr>
          <w:sz w:val="28"/>
          <w:szCs w:val="28"/>
        </w:rPr>
        <w:t xml:space="preserve"> </w:t>
      </w:r>
      <w:r w:rsidR="0017470D" w:rsidRPr="0034093C">
        <w:rPr>
          <w:sz w:val="28"/>
          <w:szCs w:val="28"/>
        </w:rPr>
        <w:t xml:space="preserve">муниципального </w:t>
      </w:r>
    </w:p>
    <w:p w:rsidR="0034093C" w:rsidRPr="004945C7" w:rsidRDefault="0017470D" w:rsidP="004945C7">
      <w:pPr>
        <w:tabs>
          <w:tab w:val="left" w:pos="1329"/>
        </w:tabs>
        <w:jc w:val="both"/>
        <w:rPr>
          <w:sz w:val="28"/>
          <w:szCs w:val="28"/>
        </w:rPr>
      </w:pPr>
      <w:r w:rsidRPr="0034093C">
        <w:rPr>
          <w:sz w:val="28"/>
          <w:szCs w:val="28"/>
        </w:rPr>
        <w:t xml:space="preserve">района </w:t>
      </w:r>
      <w:r w:rsidR="00B1644F" w:rsidRPr="0034093C">
        <w:rPr>
          <w:sz w:val="28"/>
          <w:szCs w:val="28"/>
        </w:rPr>
        <w:t>от 31.12.2013 года № 2554</w:t>
      </w:r>
    </w:p>
    <w:p w:rsidR="0035662A" w:rsidRPr="0035662A" w:rsidRDefault="0035662A" w:rsidP="00A62E09">
      <w:pPr>
        <w:ind w:firstLine="709"/>
        <w:jc w:val="both"/>
      </w:pPr>
    </w:p>
    <w:p w:rsidR="002B7E10" w:rsidRPr="0034093C" w:rsidRDefault="009855E0" w:rsidP="00A62E09">
      <w:pPr>
        <w:pStyle w:val="1"/>
        <w:spacing w:before="0"/>
        <w:ind w:firstLine="709"/>
        <w:jc w:val="both"/>
        <w:rPr>
          <w:b w:val="0"/>
          <w:sz w:val="28"/>
          <w:szCs w:val="28"/>
          <w:u w:val="none"/>
        </w:rPr>
      </w:pPr>
      <w:r w:rsidRPr="0034093C">
        <w:rPr>
          <w:b w:val="0"/>
          <w:sz w:val="28"/>
          <w:szCs w:val="28"/>
          <w:u w:val="none"/>
        </w:rPr>
        <w:t>В целях приведения муниципальных правовых актов в соответствие с действующим законодательством,</w:t>
      </w:r>
    </w:p>
    <w:p w:rsidR="00662337" w:rsidRPr="0034093C" w:rsidRDefault="008F47DA" w:rsidP="0034093C">
      <w:pPr>
        <w:tabs>
          <w:tab w:val="left" w:pos="1329"/>
        </w:tabs>
        <w:jc w:val="both"/>
        <w:rPr>
          <w:sz w:val="28"/>
          <w:szCs w:val="28"/>
        </w:rPr>
      </w:pPr>
      <w:r w:rsidRPr="0034093C">
        <w:rPr>
          <w:sz w:val="28"/>
          <w:szCs w:val="28"/>
        </w:rPr>
        <w:t>а</w:t>
      </w:r>
      <w:r w:rsidR="00857287" w:rsidRPr="0034093C">
        <w:rPr>
          <w:sz w:val="28"/>
          <w:szCs w:val="28"/>
        </w:rPr>
        <w:t xml:space="preserve">дминистрация </w:t>
      </w:r>
      <w:r w:rsidR="00631372" w:rsidRPr="0034093C">
        <w:rPr>
          <w:b/>
          <w:sz w:val="28"/>
          <w:szCs w:val="28"/>
        </w:rPr>
        <w:t xml:space="preserve"> </w:t>
      </w:r>
      <w:r w:rsidR="009855E0" w:rsidRPr="0034093C">
        <w:rPr>
          <w:sz w:val="28"/>
          <w:szCs w:val="28"/>
        </w:rPr>
        <w:t xml:space="preserve">Карталинского муниципального района </w:t>
      </w:r>
      <w:r w:rsidR="00857287" w:rsidRPr="0034093C">
        <w:rPr>
          <w:sz w:val="28"/>
          <w:szCs w:val="28"/>
        </w:rPr>
        <w:t xml:space="preserve"> ПОСТАНОВЛЯЕТ:</w:t>
      </w:r>
    </w:p>
    <w:p w:rsidR="007268EE" w:rsidRPr="0034093C" w:rsidRDefault="007268EE" w:rsidP="00A62E09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34093C">
        <w:rPr>
          <w:sz w:val="28"/>
          <w:szCs w:val="28"/>
        </w:rPr>
        <w:t xml:space="preserve">1. Внести в </w:t>
      </w:r>
      <w:r w:rsidR="00A62E09" w:rsidRPr="00A62E09">
        <w:rPr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 земельного участка или объекта капитального строительства, расположенного на территории  Карталинского муниципального района</w:t>
      </w:r>
      <w:r w:rsidR="00B1644F" w:rsidRPr="0034093C">
        <w:rPr>
          <w:sz w:val="28"/>
          <w:szCs w:val="28"/>
        </w:rPr>
        <w:t>, утвержденный постановлением администрации Карталинского муниципального района от 31.12.2013 года № 2554</w:t>
      </w:r>
      <w:r w:rsidR="00A62E09">
        <w:rPr>
          <w:sz w:val="28"/>
          <w:szCs w:val="28"/>
        </w:rPr>
        <w:t xml:space="preserve">                        «</w:t>
      </w:r>
      <w:r w:rsidR="00A62E09" w:rsidRPr="00A62E09">
        <w:rPr>
          <w:sz w:val="28"/>
          <w:szCs w:val="28"/>
        </w:rPr>
        <w:t>Об утверждении административного регламента по предоставлению разрешения  на условно разрешенный  вид использования земельного участка или объекта капитального строительства, расположенных на территории Карталинского муниципального района</w:t>
      </w:r>
      <w:r w:rsidR="00A62E09">
        <w:rPr>
          <w:sz w:val="28"/>
          <w:szCs w:val="28"/>
        </w:rPr>
        <w:t xml:space="preserve">», </w:t>
      </w:r>
      <w:r w:rsidRPr="0034093C">
        <w:rPr>
          <w:sz w:val="28"/>
          <w:szCs w:val="28"/>
        </w:rPr>
        <w:t>следующ</w:t>
      </w:r>
      <w:r w:rsidR="00A62E09">
        <w:rPr>
          <w:sz w:val="28"/>
          <w:szCs w:val="28"/>
        </w:rPr>
        <w:t>и</w:t>
      </w:r>
      <w:r w:rsidRPr="0034093C">
        <w:rPr>
          <w:sz w:val="28"/>
          <w:szCs w:val="28"/>
        </w:rPr>
        <w:t>е изменени</w:t>
      </w:r>
      <w:r w:rsidR="00A62E09">
        <w:rPr>
          <w:sz w:val="28"/>
          <w:szCs w:val="28"/>
        </w:rPr>
        <w:t>я</w:t>
      </w:r>
      <w:r w:rsidRPr="0034093C">
        <w:rPr>
          <w:sz w:val="28"/>
          <w:szCs w:val="28"/>
        </w:rPr>
        <w:t>:</w:t>
      </w:r>
    </w:p>
    <w:p w:rsidR="00A62E09" w:rsidRDefault="00A62E09" w:rsidP="00A62E09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названии указанного </w:t>
      </w:r>
      <w:r w:rsidRPr="00A62E0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A62E0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слова «</w:t>
      </w:r>
      <w:r w:rsidRPr="00A62E09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>» исключить;</w:t>
      </w:r>
    </w:p>
    <w:p w:rsidR="007268EE" w:rsidRPr="0034093C" w:rsidRDefault="00A62E09" w:rsidP="00A62E09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564A" w:rsidRPr="0034093C">
        <w:rPr>
          <w:sz w:val="28"/>
          <w:szCs w:val="28"/>
        </w:rPr>
        <w:t>пункт</w:t>
      </w:r>
      <w:r w:rsidR="003033EB" w:rsidRPr="0034093C">
        <w:rPr>
          <w:sz w:val="28"/>
          <w:szCs w:val="28"/>
        </w:rPr>
        <w:t xml:space="preserve"> </w:t>
      </w:r>
      <w:r w:rsidR="00B1644F" w:rsidRPr="0034093C">
        <w:rPr>
          <w:sz w:val="28"/>
          <w:szCs w:val="28"/>
        </w:rPr>
        <w:t>7</w:t>
      </w:r>
      <w:r w:rsidR="004A564A" w:rsidRPr="0034093C">
        <w:rPr>
          <w:sz w:val="28"/>
          <w:szCs w:val="28"/>
        </w:rPr>
        <w:t xml:space="preserve"> </w:t>
      </w:r>
      <w:r w:rsidR="007268EE" w:rsidRPr="0034093C">
        <w:rPr>
          <w:sz w:val="28"/>
          <w:szCs w:val="28"/>
        </w:rPr>
        <w:t xml:space="preserve"> глав</w:t>
      </w:r>
      <w:r w:rsidR="004A564A" w:rsidRPr="0034093C">
        <w:rPr>
          <w:sz w:val="28"/>
          <w:szCs w:val="28"/>
        </w:rPr>
        <w:t>ы</w:t>
      </w:r>
      <w:r w:rsidR="007268EE" w:rsidRPr="0034093C">
        <w:rPr>
          <w:sz w:val="28"/>
          <w:szCs w:val="28"/>
        </w:rPr>
        <w:t xml:space="preserve"> </w:t>
      </w:r>
      <w:r w:rsidR="00B1644F" w:rsidRPr="0034093C">
        <w:rPr>
          <w:sz w:val="28"/>
          <w:szCs w:val="28"/>
          <w:lang w:val="en-GB"/>
        </w:rPr>
        <w:t>VI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указанного </w:t>
      </w:r>
      <w:r w:rsidRPr="00A62E09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A62E0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7268EE" w:rsidRPr="0034093C">
        <w:rPr>
          <w:sz w:val="28"/>
          <w:szCs w:val="28"/>
        </w:rPr>
        <w:t xml:space="preserve"> читать  в новой редакции:</w:t>
      </w:r>
    </w:p>
    <w:p w:rsidR="00B1644F" w:rsidRPr="0034093C" w:rsidRDefault="00A62E09" w:rsidP="00A62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44F" w:rsidRPr="0034093C">
        <w:rPr>
          <w:sz w:val="28"/>
          <w:szCs w:val="28"/>
        </w:rPr>
        <w:t>7. Для предоставления разрешения на условно разрешенный вид использования  земельного участка или объекта капитального строительства заявитель должен предоставить в отдел архитектуры</w:t>
      </w:r>
      <w:r>
        <w:rPr>
          <w:sz w:val="28"/>
          <w:szCs w:val="28"/>
        </w:rPr>
        <w:t xml:space="preserve"> и градостроительства</w:t>
      </w:r>
      <w:r w:rsidR="00B1644F" w:rsidRPr="0034093C">
        <w:rPr>
          <w:sz w:val="28"/>
          <w:szCs w:val="28"/>
        </w:rPr>
        <w:t xml:space="preserve"> Управления строительства, инфраструктуры и ЖКХ Карталинского муниципального района заявление о предоставлении разрешения на условно разрешенный вид использования земельного участка или объекта капитального строительства (приложение 1</w:t>
      </w:r>
      <w:r w:rsidR="004945C7">
        <w:rPr>
          <w:sz w:val="28"/>
          <w:szCs w:val="28"/>
        </w:rPr>
        <w:t xml:space="preserve"> к указанному административному регламенту</w:t>
      </w:r>
      <w:r w:rsidR="00B1644F" w:rsidRPr="0034093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B1644F" w:rsidRPr="0034093C">
        <w:rPr>
          <w:sz w:val="28"/>
          <w:szCs w:val="28"/>
        </w:rPr>
        <w:t>Заявитель вправе подать заявление следующими способами:</w:t>
      </w:r>
    </w:p>
    <w:p w:rsidR="00B1644F" w:rsidRPr="0034093C" w:rsidRDefault="00B1644F" w:rsidP="00A62E09">
      <w:pPr>
        <w:ind w:firstLine="709"/>
        <w:jc w:val="both"/>
        <w:rPr>
          <w:sz w:val="28"/>
          <w:szCs w:val="28"/>
        </w:rPr>
      </w:pPr>
      <w:r w:rsidRPr="0034093C">
        <w:rPr>
          <w:sz w:val="28"/>
          <w:szCs w:val="28"/>
        </w:rPr>
        <w:t>1) по почте;</w:t>
      </w:r>
    </w:p>
    <w:p w:rsidR="00B1644F" w:rsidRPr="0034093C" w:rsidRDefault="00B1644F" w:rsidP="00A62E09">
      <w:pPr>
        <w:ind w:firstLine="709"/>
        <w:jc w:val="both"/>
        <w:rPr>
          <w:sz w:val="28"/>
          <w:szCs w:val="28"/>
        </w:rPr>
      </w:pPr>
      <w:r w:rsidRPr="0034093C">
        <w:rPr>
          <w:sz w:val="28"/>
          <w:szCs w:val="28"/>
        </w:rPr>
        <w:t>2) посредством личного обращения.</w:t>
      </w:r>
      <w:r w:rsidR="00A62E09">
        <w:rPr>
          <w:sz w:val="28"/>
          <w:szCs w:val="28"/>
        </w:rPr>
        <w:t>»;</w:t>
      </w:r>
    </w:p>
    <w:p w:rsidR="004A564A" w:rsidRPr="0034093C" w:rsidRDefault="00A62E09" w:rsidP="00A62E0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4457B1" w:rsidRPr="0034093C">
        <w:rPr>
          <w:sz w:val="28"/>
          <w:szCs w:val="28"/>
        </w:rPr>
        <w:t xml:space="preserve"> </w:t>
      </w:r>
      <w:r w:rsidR="003033EB" w:rsidRPr="0034093C">
        <w:rPr>
          <w:sz w:val="28"/>
          <w:szCs w:val="28"/>
        </w:rPr>
        <w:t>пункт</w:t>
      </w:r>
      <w:r w:rsidR="004457B1" w:rsidRPr="0034093C">
        <w:rPr>
          <w:sz w:val="28"/>
          <w:szCs w:val="28"/>
        </w:rPr>
        <w:t xml:space="preserve"> </w:t>
      </w:r>
      <w:r w:rsidR="003033EB" w:rsidRPr="0034093C">
        <w:rPr>
          <w:sz w:val="28"/>
          <w:szCs w:val="28"/>
        </w:rPr>
        <w:t>8</w:t>
      </w:r>
      <w:r w:rsidR="004457B1" w:rsidRPr="0034093C">
        <w:rPr>
          <w:sz w:val="28"/>
          <w:szCs w:val="28"/>
        </w:rPr>
        <w:t xml:space="preserve"> главы </w:t>
      </w:r>
      <w:r w:rsidR="003033EB" w:rsidRPr="0034093C">
        <w:rPr>
          <w:sz w:val="28"/>
          <w:szCs w:val="28"/>
          <w:lang w:val="en-GB"/>
        </w:rPr>
        <w:t>V</w:t>
      </w:r>
      <w:r w:rsidR="004457B1" w:rsidRPr="0034093C">
        <w:rPr>
          <w:sz w:val="28"/>
          <w:szCs w:val="28"/>
          <w:lang w:val="en-GB"/>
        </w:rPr>
        <w:t>I</w:t>
      </w:r>
      <w:r w:rsidR="00550F87" w:rsidRPr="00550F87">
        <w:rPr>
          <w:sz w:val="28"/>
          <w:szCs w:val="28"/>
        </w:rPr>
        <w:t xml:space="preserve"> </w:t>
      </w:r>
      <w:r w:rsidR="00550F87">
        <w:rPr>
          <w:sz w:val="28"/>
          <w:szCs w:val="28"/>
        </w:rPr>
        <w:t xml:space="preserve">раздела </w:t>
      </w:r>
      <w:r w:rsidR="00550F87">
        <w:rPr>
          <w:sz w:val="28"/>
          <w:szCs w:val="28"/>
          <w:lang w:val="en-US"/>
        </w:rPr>
        <w:t>II</w:t>
      </w:r>
      <w:r w:rsidR="004457B1" w:rsidRPr="0034093C">
        <w:rPr>
          <w:sz w:val="28"/>
          <w:szCs w:val="28"/>
        </w:rPr>
        <w:t xml:space="preserve"> исключить;</w:t>
      </w:r>
    </w:p>
    <w:p w:rsidR="00F1264F" w:rsidRPr="0034093C" w:rsidRDefault="00550F87" w:rsidP="00A62E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1264F" w:rsidRPr="0034093C">
        <w:rPr>
          <w:rFonts w:ascii="Times New Roman" w:hAnsi="Times New Roman" w:cs="Times New Roman"/>
          <w:sz w:val="28"/>
          <w:szCs w:val="28"/>
        </w:rPr>
        <w:t xml:space="preserve"> </w:t>
      </w:r>
      <w:r w:rsidR="003033EB" w:rsidRPr="0034093C">
        <w:rPr>
          <w:rFonts w:ascii="Times New Roman" w:hAnsi="Times New Roman" w:cs="Times New Roman"/>
          <w:sz w:val="28"/>
          <w:szCs w:val="28"/>
        </w:rPr>
        <w:t>главу</w:t>
      </w:r>
      <w:r w:rsidR="0062067C" w:rsidRPr="0034093C">
        <w:rPr>
          <w:rFonts w:ascii="Times New Roman" w:hAnsi="Times New Roman" w:cs="Times New Roman"/>
          <w:sz w:val="28"/>
          <w:szCs w:val="28"/>
        </w:rPr>
        <w:t xml:space="preserve"> </w:t>
      </w:r>
      <w:r w:rsidR="003033EB" w:rsidRPr="0034093C">
        <w:rPr>
          <w:rFonts w:ascii="Times New Roman" w:hAnsi="Times New Roman" w:cs="Times New Roman"/>
          <w:sz w:val="28"/>
          <w:szCs w:val="28"/>
          <w:lang w:val="en-GB"/>
        </w:rPr>
        <w:t>VI</w:t>
      </w:r>
      <w:r w:rsidR="0062067C" w:rsidRPr="0034093C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457B1" w:rsidRPr="0034093C">
        <w:rPr>
          <w:rFonts w:ascii="Times New Roman" w:hAnsi="Times New Roman" w:cs="Times New Roman"/>
          <w:sz w:val="28"/>
          <w:szCs w:val="28"/>
        </w:rPr>
        <w:t xml:space="preserve"> </w:t>
      </w:r>
      <w:r w:rsidRPr="00550F87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="003033EB" w:rsidRPr="0034093C">
        <w:rPr>
          <w:rFonts w:ascii="Times New Roman" w:hAnsi="Times New Roman" w:cs="Times New Roman"/>
          <w:sz w:val="28"/>
          <w:szCs w:val="28"/>
        </w:rPr>
        <w:t>исключить.</w:t>
      </w:r>
    </w:p>
    <w:p w:rsidR="00010E7B" w:rsidRPr="0034093C" w:rsidRDefault="003D32CB" w:rsidP="00A62E0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010E7B" w:rsidRPr="0034093C">
        <w:rPr>
          <w:color w:val="000000"/>
          <w:sz w:val="28"/>
          <w:szCs w:val="28"/>
        </w:rPr>
        <w:t xml:space="preserve"> Разместить настоящее постановление на официальном сайте </w:t>
      </w:r>
      <w:r w:rsidR="00010E7B" w:rsidRPr="0034093C">
        <w:rPr>
          <w:sz w:val="28"/>
          <w:szCs w:val="28"/>
        </w:rPr>
        <w:t>администрации Карталинского муниципального района.</w:t>
      </w:r>
    </w:p>
    <w:p w:rsidR="00010E7B" w:rsidRPr="0034093C" w:rsidRDefault="004457B1" w:rsidP="00A62E09">
      <w:pPr>
        <w:ind w:firstLine="709"/>
        <w:jc w:val="both"/>
        <w:rPr>
          <w:color w:val="000000"/>
          <w:sz w:val="28"/>
          <w:szCs w:val="28"/>
        </w:rPr>
      </w:pPr>
      <w:r w:rsidRPr="0034093C">
        <w:rPr>
          <w:sz w:val="28"/>
          <w:szCs w:val="28"/>
        </w:rPr>
        <w:t>3</w:t>
      </w:r>
      <w:r w:rsidR="00010E7B" w:rsidRPr="0034093C">
        <w:rPr>
          <w:sz w:val="28"/>
          <w:szCs w:val="28"/>
        </w:rPr>
        <w:t>. Контроль за выполнением данного постановления  возложить на заместителя главы Карталинского муниципальн</w:t>
      </w:r>
      <w:r w:rsidR="00550F87">
        <w:rPr>
          <w:sz w:val="28"/>
          <w:szCs w:val="28"/>
        </w:rPr>
        <w:t xml:space="preserve">ого района </w:t>
      </w:r>
      <w:r w:rsidR="00010E7B" w:rsidRPr="0034093C">
        <w:rPr>
          <w:sz w:val="28"/>
          <w:szCs w:val="28"/>
        </w:rPr>
        <w:t>Ломовцева</w:t>
      </w:r>
      <w:r w:rsidR="003D32CB">
        <w:rPr>
          <w:color w:val="000000"/>
          <w:sz w:val="28"/>
          <w:szCs w:val="28"/>
        </w:rPr>
        <w:t xml:space="preserve"> </w:t>
      </w:r>
      <w:r w:rsidR="003D32CB">
        <w:rPr>
          <w:sz w:val="28"/>
          <w:szCs w:val="28"/>
        </w:rPr>
        <w:t>С.</w:t>
      </w:r>
      <w:r w:rsidR="003D32CB" w:rsidRPr="0034093C">
        <w:rPr>
          <w:sz w:val="28"/>
          <w:szCs w:val="28"/>
        </w:rPr>
        <w:t>В.</w:t>
      </w:r>
    </w:p>
    <w:p w:rsidR="00552FB7" w:rsidRDefault="006C79F0" w:rsidP="00A62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93C">
        <w:rPr>
          <w:sz w:val="28"/>
          <w:szCs w:val="28"/>
        </w:rPr>
        <w:tab/>
      </w:r>
      <w:r w:rsidRPr="0034093C">
        <w:rPr>
          <w:sz w:val="28"/>
          <w:szCs w:val="28"/>
        </w:rPr>
        <w:tab/>
      </w:r>
      <w:r w:rsidRPr="0034093C">
        <w:rPr>
          <w:sz w:val="28"/>
          <w:szCs w:val="28"/>
        </w:rPr>
        <w:tab/>
      </w:r>
      <w:r w:rsidRPr="0034093C">
        <w:rPr>
          <w:sz w:val="28"/>
          <w:szCs w:val="28"/>
        </w:rPr>
        <w:tab/>
        <w:t xml:space="preserve">   </w:t>
      </w:r>
    </w:p>
    <w:p w:rsidR="00552FB7" w:rsidRDefault="00552FB7" w:rsidP="00A62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9F0" w:rsidRPr="0034093C" w:rsidRDefault="006C79F0" w:rsidP="00A62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93C">
        <w:rPr>
          <w:sz w:val="28"/>
          <w:szCs w:val="28"/>
        </w:rPr>
        <w:t xml:space="preserve">   </w:t>
      </w:r>
    </w:p>
    <w:p w:rsidR="00D836B5" w:rsidRPr="0034093C" w:rsidRDefault="00CA56CD" w:rsidP="0034093C">
      <w:pPr>
        <w:tabs>
          <w:tab w:val="left" w:pos="1329"/>
        </w:tabs>
        <w:jc w:val="both"/>
        <w:rPr>
          <w:sz w:val="28"/>
          <w:szCs w:val="28"/>
        </w:rPr>
      </w:pPr>
      <w:r w:rsidRPr="0034093C">
        <w:rPr>
          <w:sz w:val="28"/>
          <w:szCs w:val="28"/>
        </w:rPr>
        <w:t>Глав</w:t>
      </w:r>
      <w:r w:rsidR="004C614C" w:rsidRPr="0034093C">
        <w:rPr>
          <w:sz w:val="28"/>
          <w:szCs w:val="28"/>
        </w:rPr>
        <w:t>а</w:t>
      </w:r>
      <w:r w:rsidRPr="0034093C">
        <w:rPr>
          <w:sz w:val="28"/>
          <w:szCs w:val="28"/>
        </w:rPr>
        <w:t xml:space="preserve"> </w:t>
      </w:r>
      <w:r w:rsidR="00631372" w:rsidRPr="0034093C">
        <w:rPr>
          <w:b/>
          <w:sz w:val="28"/>
          <w:szCs w:val="28"/>
        </w:rPr>
        <w:t xml:space="preserve"> </w:t>
      </w:r>
      <w:r w:rsidR="00D836B5" w:rsidRPr="0034093C">
        <w:rPr>
          <w:sz w:val="28"/>
          <w:szCs w:val="28"/>
        </w:rPr>
        <w:t xml:space="preserve">Карталинского </w:t>
      </w:r>
    </w:p>
    <w:p w:rsidR="00823143" w:rsidRDefault="00550F87" w:rsidP="0034093C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</w:t>
      </w:r>
      <w:r w:rsidR="00D836B5" w:rsidRPr="0034093C">
        <w:rPr>
          <w:sz w:val="28"/>
          <w:szCs w:val="28"/>
        </w:rPr>
        <w:t>Н. Шулаев</w:t>
      </w:r>
    </w:p>
    <w:p w:rsidR="0042472E" w:rsidRPr="00AF60F1" w:rsidRDefault="00367FA5" w:rsidP="0034093C">
      <w:pPr>
        <w:jc w:val="both"/>
        <w:rPr>
          <w:rFonts w:eastAsia="Calibri"/>
          <w:sz w:val="28"/>
          <w:szCs w:val="28"/>
          <w:lang w:eastAsia="en-US"/>
        </w:rPr>
      </w:pPr>
      <w:r w:rsidRPr="00367FA5">
        <w:rPr>
          <w:rFonts w:eastAsia="Calibri"/>
          <w:sz w:val="28"/>
          <w:szCs w:val="28"/>
          <w:lang w:eastAsia="en-US"/>
        </w:rPr>
        <w:t xml:space="preserve"> </w:t>
      </w:r>
    </w:p>
    <w:sectPr w:rsidR="0042472E" w:rsidRPr="00AF60F1" w:rsidSect="00AF60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81" w:rsidRDefault="00C76081" w:rsidP="00AF60F1">
      <w:r>
        <w:separator/>
      </w:r>
    </w:p>
  </w:endnote>
  <w:endnote w:type="continuationSeparator" w:id="0">
    <w:p w:rsidR="00C76081" w:rsidRDefault="00C76081" w:rsidP="00AF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81" w:rsidRDefault="00C76081" w:rsidP="00AF60F1">
      <w:r>
        <w:separator/>
      </w:r>
    </w:p>
  </w:footnote>
  <w:footnote w:type="continuationSeparator" w:id="0">
    <w:p w:rsidR="00C76081" w:rsidRDefault="00C76081" w:rsidP="00AF6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F1" w:rsidRPr="00AF60F1" w:rsidRDefault="00F61C93" w:rsidP="00AF60F1">
    <w:pPr>
      <w:pStyle w:val="a8"/>
      <w:jc w:val="center"/>
      <w:rPr>
        <w:sz w:val="28"/>
        <w:szCs w:val="28"/>
      </w:rPr>
    </w:pPr>
    <w:r w:rsidRPr="00AF60F1">
      <w:rPr>
        <w:sz w:val="28"/>
        <w:szCs w:val="28"/>
      </w:rPr>
      <w:fldChar w:fldCharType="begin"/>
    </w:r>
    <w:r w:rsidR="00AF60F1" w:rsidRPr="00AF60F1">
      <w:rPr>
        <w:sz w:val="28"/>
        <w:szCs w:val="28"/>
      </w:rPr>
      <w:instrText xml:space="preserve"> PAGE   \* MERGEFORMAT </w:instrText>
    </w:r>
    <w:r w:rsidRPr="00AF60F1">
      <w:rPr>
        <w:sz w:val="28"/>
        <w:szCs w:val="28"/>
      </w:rPr>
      <w:fldChar w:fldCharType="separate"/>
    </w:r>
    <w:r w:rsidR="00D80F13">
      <w:rPr>
        <w:noProof/>
        <w:sz w:val="28"/>
        <w:szCs w:val="28"/>
      </w:rPr>
      <w:t>2</w:t>
    </w:r>
    <w:r w:rsidRPr="00AF60F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41"/>
    <w:rsid w:val="00010E7B"/>
    <w:rsid w:val="00027259"/>
    <w:rsid w:val="00043194"/>
    <w:rsid w:val="0006416F"/>
    <w:rsid w:val="000754CF"/>
    <w:rsid w:val="00085975"/>
    <w:rsid w:val="000E31BD"/>
    <w:rsid w:val="00121AAB"/>
    <w:rsid w:val="00122D00"/>
    <w:rsid w:val="00134DD9"/>
    <w:rsid w:val="001545F5"/>
    <w:rsid w:val="0017470D"/>
    <w:rsid w:val="001747D6"/>
    <w:rsid w:val="001E3B13"/>
    <w:rsid w:val="001E6C08"/>
    <w:rsid w:val="001F7705"/>
    <w:rsid w:val="00201D60"/>
    <w:rsid w:val="00202DE2"/>
    <w:rsid w:val="00223274"/>
    <w:rsid w:val="0022524F"/>
    <w:rsid w:val="002257FE"/>
    <w:rsid w:val="00234866"/>
    <w:rsid w:val="00262036"/>
    <w:rsid w:val="00270A9D"/>
    <w:rsid w:val="002A059A"/>
    <w:rsid w:val="002B7E10"/>
    <w:rsid w:val="002E0A53"/>
    <w:rsid w:val="002F6C66"/>
    <w:rsid w:val="003033EB"/>
    <w:rsid w:val="003352A7"/>
    <w:rsid w:val="0034093C"/>
    <w:rsid w:val="00354A84"/>
    <w:rsid w:val="0035662A"/>
    <w:rsid w:val="00367FA5"/>
    <w:rsid w:val="00373E80"/>
    <w:rsid w:val="00387841"/>
    <w:rsid w:val="003C4782"/>
    <w:rsid w:val="003D32CB"/>
    <w:rsid w:val="003D46AF"/>
    <w:rsid w:val="0042472E"/>
    <w:rsid w:val="004457B1"/>
    <w:rsid w:val="0048270D"/>
    <w:rsid w:val="004945C7"/>
    <w:rsid w:val="00494600"/>
    <w:rsid w:val="004A564A"/>
    <w:rsid w:val="004C614C"/>
    <w:rsid w:val="004E6291"/>
    <w:rsid w:val="00502DEC"/>
    <w:rsid w:val="00504670"/>
    <w:rsid w:val="00515A55"/>
    <w:rsid w:val="00515B84"/>
    <w:rsid w:val="0052602C"/>
    <w:rsid w:val="005430E8"/>
    <w:rsid w:val="00550F87"/>
    <w:rsid w:val="00552FB7"/>
    <w:rsid w:val="005F73FC"/>
    <w:rsid w:val="0062067C"/>
    <w:rsid w:val="006248E9"/>
    <w:rsid w:val="00631372"/>
    <w:rsid w:val="00662337"/>
    <w:rsid w:val="006C79F0"/>
    <w:rsid w:val="006D0D56"/>
    <w:rsid w:val="006D5A71"/>
    <w:rsid w:val="006E55D0"/>
    <w:rsid w:val="007121AD"/>
    <w:rsid w:val="007268EE"/>
    <w:rsid w:val="00775C9D"/>
    <w:rsid w:val="007811C5"/>
    <w:rsid w:val="007A2714"/>
    <w:rsid w:val="007A555A"/>
    <w:rsid w:val="008050CC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B7C38"/>
    <w:rsid w:val="008F47DA"/>
    <w:rsid w:val="00905EF6"/>
    <w:rsid w:val="00941002"/>
    <w:rsid w:val="00945EA7"/>
    <w:rsid w:val="00976C77"/>
    <w:rsid w:val="009855E0"/>
    <w:rsid w:val="009B53F9"/>
    <w:rsid w:val="009D4A50"/>
    <w:rsid w:val="009F5382"/>
    <w:rsid w:val="00A036A0"/>
    <w:rsid w:val="00A06DBE"/>
    <w:rsid w:val="00A11396"/>
    <w:rsid w:val="00A60972"/>
    <w:rsid w:val="00A62E09"/>
    <w:rsid w:val="00A816BF"/>
    <w:rsid w:val="00AC12DA"/>
    <w:rsid w:val="00AD13A4"/>
    <w:rsid w:val="00AD4C30"/>
    <w:rsid w:val="00AF60F1"/>
    <w:rsid w:val="00B1644F"/>
    <w:rsid w:val="00B45B08"/>
    <w:rsid w:val="00B45F06"/>
    <w:rsid w:val="00B83AB0"/>
    <w:rsid w:val="00B93430"/>
    <w:rsid w:val="00BB7E83"/>
    <w:rsid w:val="00BC2B5E"/>
    <w:rsid w:val="00C0257A"/>
    <w:rsid w:val="00C45D61"/>
    <w:rsid w:val="00C526E8"/>
    <w:rsid w:val="00C60310"/>
    <w:rsid w:val="00C76081"/>
    <w:rsid w:val="00CA56CD"/>
    <w:rsid w:val="00CC182F"/>
    <w:rsid w:val="00CF41D4"/>
    <w:rsid w:val="00D34EB2"/>
    <w:rsid w:val="00D64289"/>
    <w:rsid w:val="00D80F13"/>
    <w:rsid w:val="00D82989"/>
    <w:rsid w:val="00D836B5"/>
    <w:rsid w:val="00DB358D"/>
    <w:rsid w:val="00E11867"/>
    <w:rsid w:val="00E177EB"/>
    <w:rsid w:val="00E255F1"/>
    <w:rsid w:val="00E7629A"/>
    <w:rsid w:val="00EA1298"/>
    <w:rsid w:val="00EF1F99"/>
    <w:rsid w:val="00F11035"/>
    <w:rsid w:val="00F1264F"/>
    <w:rsid w:val="00F548D0"/>
    <w:rsid w:val="00F61C93"/>
    <w:rsid w:val="00F90989"/>
    <w:rsid w:val="00FC7307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F60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0F1"/>
    <w:rPr>
      <w:sz w:val="24"/>
      <w:szCs w:val="24"/>
    </w:rPr>
  </w:style>
  <w:style w:type="paragraph" w:styleId="aa">
    <w:name w:val="footer"/>
    <w:basedOn w:val="a"/>
    <w:link w:val="ab"/>
    <w:rsid w:val="00AF6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60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D045-A3DC-4EC8-89B3-A50AA7B0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11</cp:revision>
  <cp:lastPrinted>2016-11-21T12:32:00Z</cp:lastPrinted>
  <dcterms:created xsi:type="dcterms:W3CDTF">2016-11-21T11:11:00Z</dcterms:created>
  <dcterms:modified xsi:type="dcterms:W3CDTF">2016-11-24T07:08:00Z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