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79" w:rsidRPr="00C87E79" w:rsidRDefault="00C87E79" w:rsidP="00C87E7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E79">
        <w:rPr>
          <w:rFonts w:ascii="Times New Roman" w:hAnsi="Times New Roman"/>
          <w:sz w:val="28"/>
          <w:szCs w:val="28"/>
        </w:rPr>
        <w:t>РАСПОРЯЖЕНИЕ</w:t>
      </w:r>
    </w:p>
    <w:p w:rsidR="00C87E79" w:rsidRPr="00C87E79" w:rsidRDefault="00C87E79" w:rsidP="00C87E7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E7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87E79" w:rsidRPr="00C87E79" w:rsidRDefault="00C87E79" w:rsidP="00C8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E79" w:rsidRPr="00C87E79" w:rsidRDefault="00C87E79" w:rsidP="00C8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E79" w:rsidRPr="00C87E79" w:rsidRDefault="00C87E79" w:rsidP="00C87E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7E79">
        <w:rPr>
          <w:rFonts w:ascii="Times New Roman" w:hAnsi="Times New Roman"/>
          <w:sz w:val="28"/>
          <w:szCs w:val="28"/>
          <w:lang w:eastAsia="ar-SA"/>
        </w:rPr>
        <w:t>13.03.2019 года № 10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87E79">
        <w:rPr>
          <w:rFonts w:ascii="Times New Roman" w:hAnsi="Times New Roman"/>
          <w:sz w:val="28"/>
          <w:szCs w:val="28"/>
          <w:lang w:eastAsia="ar-SA"/>
        </w:rPr>
        <w:t>-р</w:t>
      </w:r>
    </w:p>
    <w:p w:rsidR="003A1477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477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477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DA2" w:rsidRDefault="00530DA2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Default="00D145A5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477" w:rsidRDefault="00FF7158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б итогах оценки</w:t>
      </w:r>
      <w:r w:rsidR="004F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FF7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</w:t>
      </w:r>
    </w:p>
    <w:p w:rsidR="003644AD" w:rsidRDefault="00A56C9E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82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4A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</w:t>
      </w:r>
    </w:p>
    <w:p w:rsidR="00D145A5" w:rsidRDefault="003644AD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C82FF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</w:t>
      </w:r>
    </w:p>
    <w:p w:rsidR="00FF7158" w:rsidRDefault="00C82FF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поселений</w:t>
      </w:r>
      <w:r w:rsidR="004F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D71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F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3A1477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Default="00D145A5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Default="00D145A5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6FC" w:rsidRDefault="003B1179" w:rsidP="002B0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итоги мониторинга эффективности деятельности органов местного самоуправления сельских поселений</w:t>
      </w:r>
      <w:r w:rsidR="002B0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за 201</w:t>
      </w:r>
      <w:r w:rsidR="00A5345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соответствии с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 от 09.09.2014</w:t>
      </w:r>
      <w:r w:rsidR="003A1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 xml:space="preserve">№ 1120 «О мониторинге эффективности деятельности органов местного самоуправления сельских поселений Карталинского муниципального района» </w:t>
      </w:r>
      <w:r w:rsidR="003A147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5345C" w:rsidRPr="00A5345C">
        <w:rPr>
          <w:rFonts w:ascii="Times New Roman" w:eastAsia="Times New Roman" w:hAnsi="Times New Roman"/>
          <w:sz w:val="28"/>
          <w:szCs w:val="28"/>
          <w:lang w:eastAsia="ru-RU"/>
        </w:rPr>
        <w:t>с изменениями от 30.12.2016 года № 850,  от 07.06.2017 года № 444, от 04.06.2018</w:t>
      </w:r>
      <w:r w:rsidR="00A5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45C" w:rsidRPr="00A5345C">
        <w:rPr>
          <w:rFonts w:ascii="Times New Roman" w:eastAsia="Times New Roman" w:hAnsi="Times New Roman"/>
          <w:sz w:val="28"/>
          <w:szCs w:val="28"/>
          <w:lang w:eastAsia="ru-RU"/>
        </w:rPr>
        <w:t>года № 532</w:t>
      </w:r>
      <w:r w:rsidR="003A14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C9E" w:rsidRDefault="00872520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1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Утвердить итоги оценки эффективности деятельности органов местного самоуправления</w:t>
      </w:r>
      <w:r w:rsidR="003B1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Карталинского муниципального района за 201</w:t>
      </w:r>
      <w:r w:rsidR="007F4A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B11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3B1179">
        <w:rPr>
          <w:rFonts w:ascii="Times New Roman" w:eastAsia="Times New Roman" w:hAnsi="Times New Roman"/>
          <w:sz w:val="28"/>
          <w:szCs w:val="28"/>
          <w:lang w:eastAsia="ru-RU"/>
        </w:rPr>
        <w:t>ложения 1, 2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56C9E" w:rsidRDefault="00A56C9E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победителями по итогам оценки</w:t>
      </w:r>
      <w:r w:rsidRPr="00A56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эффективности деятельности органов местного самоуправления сельских поселений Карталинского муниципального района за 201</w:t>
      </w:r>
      <w:r w:rsidR="007F4A12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 и поощрить денежной премией на развитие материальной базы сельского поселения:</w:t>
      </w:r>
    </w:p>
    <w:p w:rsidR="007F4A12" w:rsidRPr="007F4A12" w:rsidRDefault="007F4A12" w:rsidP="007F4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2">
        <w:rPr>
          <w:rFonts w:ascii="Times New Roman" w:eastAsia="Times New Roman" w:hAnsi="Times New Roman"/>
          <w:sz w:val="28"/>
          <w:szCs w:val="28"/>
          <w:lang w:eastAsia="ru-RU"/>
        </w:rPr>
        <w:t>1) Снежненское сельское поселение, занявшее 1 место, поощрить денежной премией в сумме 400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000,00</w:t>
      </w:r>
      <w:r w:rsidRPr="007F4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(четыреста </w:t>
      </w:r>
      <w:r w:rsidRPr="007F4A12">
        <w:rPr>
          <w:rFonts w:ascii="Times New Roman" w:eastAsia="Times New Roman" w:hAnsi="Times New Roman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F4A1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7F4A12" w:rsidRPr="007F4A12" w:rsidRDefault="007F4A12" w:rsidP="007F4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2">
        <w:rPr>
          <w:rFonts w:ascii="Times New Roman" w:eastAsia="Times New Roman" w:hAnsi="Times New Roman"/>
          <w:sz w:val="28"/>
          <w:szCs w:val="28"/>
          <w:lang w:eastAsia="ru-RU"/>
        </w:rPr>
        <w:t xml:space="preserve">  2) Неплюевское сельское поселение, занявшее 2 место, поощрить денежной премией в сумме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000,00 (сто</w:t>
      </w:r>
      <w:r w:rsidRPr="007F4A1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F4A1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7F4A12" w:rsidRDefault="007F4A12" w:rsidP="007F4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A12">
        <w:rPr>
          <w:rFonts w:ascii="Times New Roman" w:eastAsia="Times New Roman" w:hAnsi="Times New Roman"/>
          <w:sz w:val="28"/>
          <w:szCs w:val="28"/>
          <w:lang w:eastAsia="ru-RU"/>
        </w:rPr>
        <w:t xml:space="preserve">  3) Мичуринское сельское поселение, занявшее 3 место, поощрить денежной премией в сумме 50</w:t>
      </w:r>
      <w:r w:rsidR="004F5CCE">
        <w:rPr>
          <w:rFonts w:ascii="Times New Roman" w:eastAsia="Times New Roman" w:hAnsi="Times New Roman"/>
          <w:sz w:val="28"/>
          <w:szCs w:val="28"/>
          <w:lang w:eastAsia="ru-RU"/>
        </w:rPr>
        <w:t>000,00 (пятьдесят тысяч)</w:t>
      </w:r>
      <w:r w:rsidRPr="007F4A1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     </w:t>
      </w:r>
    </w:p>
    <w:p w:rsidR="0024437D" w:rsidRDefault="00392539" w:rsidP="007F4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57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3B5">
        <w:rPr>
          <w:rFonts w:ascii="Times New Roman" w:eastAsia="Times New Roman" w:hAnsi="Times New Roman"/>
          <w:sz w:val="28"/>
          <w:szCs w:val="28"/>
          <w:lang w:eastAsia="ru-RU"/>
        </w:rPr>
        <w:t>Разместить н</w:t>
      </w:r>
      <w:r w:rsidR="007D4BC2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D4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94C" w:rsidRPr="0024437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C857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Карталинского муниципального района.</w:t>
      </w:r>
    </w:p>
    <w:p w:rsidR="00A9226F" w:rsidRPr="0024437D" w:rsidRDefault="00A9226F" w:rsidP="007F4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Финансовому управлению</w:t>
      </w:r>
      <w:r w:rsidRPr="000F4B0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(Ишмухамедова Д.К.) перечислить денежные средства сельским поселениям в виде дотации на поддержку мер по обеспечению сбалансированности местных бюджетов.</w:t>
      </w:r>
    </w:p>
    <w:p w:rsidR="00930AC7" w:rsidRPr="000F4B02" w:rsidRDefault="00A9226F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27B" w:rsidRPr="000F4B0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 </w:t>
      </w:r>
      <w:r w:rsidR="002B0D7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распоряжения </w:t>
      </w:r>
      <w:r w:rsidR="0077727B" w:rsidRPr="000F4B0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 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36A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727B" w:rsidRPr="000F4B02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</w:t>
      </w:r>
      <w:r w:rsidR="00C857D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856E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Финансового управления</w:t>
      </w:r>
      <w:r w:rsidR="0077727B" w:rsidRPr="000F4B0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6E2">
        <w:rPr>
          <w:rFonts w:ascii="Times New Roman" w:eastAsia="Times New Roman" w:hAnsi="Times New Roman"/>
          <w:sz w:val="28"/>
          <w:szCs w:val="28"/>
          <w:lang w:eastAsia="ru-RU"/>
        </w:rPr>
        <w:t>Ишмухамедову Д.К.</w:t>
      </w:r>
    </w:p>
    <w:p w:rsidR="002B0D7B" w:rsidRDefault="002B0D7B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Default="00D145A5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Pr="002B0D7B" w:rsidRDefault="00D145A5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D7B" w:rsidRPr="002B0D7B" w:rsidRDefault="002B0D7B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B0D7B" w:rsidRPr="002B0D7B" w:rsidRDefault="002B0D7B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145A5" w:rsidRDefault="00D145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229F7" w:rsidRDefault="008229F7" w:rsidP="00B27F6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8229F7" w:rsidSect="00EE529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7F6B" w:rsidRPr="00B27F6B" w:rsidRDefault="004C2C77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AA1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B27F6B" w:rsidRPr="00B27F6B" w:rsidRDefault="004C2C77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B27F6B" w:rsidRPr="00B27F6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B27F6B" w:rsidRPr="00B27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27F6B" w:rsidRPr="00B27F6B" w:rsidRDefault="00B27F6B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F6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F6B" w:rsidRPr="00B27F6B" w:rsidRDefault="00B94B1D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4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13A8C">
        <w:rPr>
          <w:rFonts w:ascii="Times New Roman" w:eastAsia="Times New Roman" w:hAnsi="Times New Roman"/>
          <w:bCs/>
          <w:sz w:val="28"/>
          <w:szCs w:val="28"/>
          <w:lang w:eastAsia="ru-RU"/>
        </w:rPr>
        <w:t>13.03.</w:t>
      </w:r>
      <w:r w:rsidRPr="00B94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913A8C">
        <w:rPr>
          <w:rFonts w:ascii="Times New Roman" w:eastAsia="Times New Roman" w:hAnsi="Times New Roman"/>
          <w:bCs/>
          <w:sz w:val="28"/>
          <w:szCs w:val="28"/>
          <w:lang w:eastAsia="ru-RU"/>
        </w:rPr>
        <w:t>108-р</w:t>
      </w:r>
    </w:p>
    <w:p w:rsidR="008229F7" w:rsidRDefault="008229F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BE" w:rsidRDefault="008972BE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9F7" w:rsidRDefault="008229F7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>Сводный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эффективности деятельности </w:t>
      </w:r>
    </w:p>
    <w:p w:rsidR="008229F7" w:rsidRPr="008229F7" w:rsidRDefault="008229F7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сельских поселений</w:t>
      </w:r>
    </w:p>
    <w:p w:rsidR="008229F7" w:rsidRDefault="008229F7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B94B1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8229F7" w:rsidRDefault="008229F7" w:rsidP="0082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15916" w:type="dxa"/>
        <w:jc w:val="center"/>
        <w:tblInd w:w="495" w:type="dxa"/>
        <w:tblLook w:val="04A0"/>
      </w:tblPr>
      <w:tblGrid>
        <w:gridCol w:w="426"/>
        <w:gridCol w:w="7938"/>
        <w:gridCol w:w="1276"/>
        <w:gridCol w:w="709"/>
        <w:gridCol w:w="850"/>
        <w:gridCol w:w="709"/>
        <w:gridCol w:w="709"/>
        <w:gridCol w:w="709"/>
        <w:gridCol w:w="708"/>
        <w:gridCol w:w="720"/>
        <w:gridCol w:w="656"/>
        <w:gridCol w:w="506"/>
      </w:tblGrid>
      <w:tr w:rsidR="00C94F63" w:rsidRPr="00C94F63" w:rsidTr="00CB6F52">
        <w:trPr>
          <w:trHeight w:val="330"/>
          <w:jc w:val="center"/>
        </w:trPr>
        <w:tc>
          <w:tcPr>
            <w:tcW w:w="426" w:type="dxa"/>
            <w:vMerge w:val="restart"/>
            <w:hideMark/>
          </w:tcPr>
          <w:p w:rsidR="00CB6F52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938" w:type="dxa"/>
            <w:vMerge w:val="restart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52" w:type="dxa"/>
            <w:gridSpan w:val="10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Карталинского муниципального района (количество балов)</w:t>
            </w:r>
          </w:p>
        </w:tc>
      </w:tr>
      <w:tr w:rsidR="00C94F63" w:rsidRPr="00C94F63" w:rsidTr="00CB6F52">
        <w:trPr>
          <w:cantSplit/>
          <w:trHeight w:val="2239"/>
          <w:jc w:val="center"/>
        </w:trPr>
        <w:tc>
          <w:tcPr>
            <w:tcW w:w="426" w:type="dxa"/>
            <w:vMerge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Анненское</w:t>
            </w:r>
          </w:p>
        </w:tc>
        <w:tc>
          <w:tcPr>
            <w:tcW w:w="709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Варшавское</w:t>
            </w:r>
          </w:p>
        </w:tc>
        <w:tc>
          <w:tcPr>
            <w:tcW w:w="850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Великопетровское</w:t>
            </w:r>
          </w:p>
        </w:tc>
        <w:tc>
          <w:tcPr>
            <w:tcW w:w="709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Еленинское</w:t>
            </w:r>
          </w:p>
        </w:tc>
        <w:tc>
          <w:tcPr>
            <w:tcW w:w="709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Мичуринское</w:t>
            </w:r>
          </w:p>
        </w:tc>
        <w:tc>
          <w:tcPr>
            <w:tcW w:w="709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Неплюевское</w:t>
            </w:r>
          </w:p>
        </w:tc>
        <w:tc>
          <w:tcPr>
            <w:tcW w:w="708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Полтавское</w:t>
            </w:r>
          </w:p>
        </w:tc>
        <w:tc>
          <w:tcPr>
            <w:tcW w:w="720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Снежненское</w:t>
            </w:r>
          </w:p>
        </w:tc>
        <w:tc>
          <w:tcPr>
            <w:tcW w:w="656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Сухореченское</w:t>
            </w:r>
          </w:p>
        </w:tc>
        <w:tc>
          <w:tcPr>
            <w:tcW w:w="506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Южно-Степное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налоговых и неналоговых доходов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CD3" w:rsidRPr="00C94F63" w:rsidTr="00CB6F52">
        <w:trPr>
          <w:trHeight w:val="178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 собственных доходов бюджета муниципального образования (без учета субвенций)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CD3" w:rsidRPr="00C94F63" w:rsidTr="00CB6F52">
        <w:trPr>
          <w:trHeight w:val="472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расходов, формируемых в рамках программ (муниципальных, ведомственных и др.) в общем объёме расходов бюджета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просроченной кредиторской задолженности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сроков и качества представляемой бюджетной отчетности (месяц, квартал, год)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CD3" w:rsidRPr="00C94F63" w:rsidTr="00CB6F52">
        <w:trPr>
          <w:trHeight w:val="19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жалоб от населения в администрацию  Карталинского и правительство Челябинской области на исполнение полномочий главы поселения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домовладений, подключенных к центральному водоснабжению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CD3" w:rsidRPr="00C94F63" w:rsidTr="00CB6F52">
        <w:trPr>
          <w:trHeight w:val="120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домов, подключенных к центральному газоснабжению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CD3" w:rsidRPr="00C94F63" w:rsidTr="00CB6F52">
        <w:trPr>
          <w:trHeight w:val="262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собираемости платежей за предоставленные жилищно- коммунальные услуги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CD3" w:rsidRPr="00C94F63" w:rsidTr="00CB6F52">
        <w:trPr>
          <w:trHeight w:val="12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домовладений, обеспеченных уличным освещением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генерального плана поселения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CD3" w:rsidRPr="00C94F63" w:rsidTr="00CB6F52">
        <w:trPr>
          <w:trHeight w:val="121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правил землепользования и застройки поселения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CD3" w:rsidRPr="00C94F63" w:rsidTr="00CB6F52">
        <w:trPr>
          <w:trHeight w:val="39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правоустанавливающих документов на имущество, имеющее признаки бесхозяйственного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CD3" w:rsidRPr="00C94F63" w:rsidTr="00CB6F52">
        <w:trPr>
          <w:trHeight w:val="1679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Default="00295CD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вопросов в сфере благоустройства населенных пунктов:</w:t>
            </w:r>
          </w:p>
          <w:p w:rsidR="00295CD3" w:rsidRDefault="00295CD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благоустройство вокруг зданий;    </w:t>
            </w:r>
          </w:p>
          <w:p w:rsidR="00295CD3" w:rsidRDefault="00295CD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соблюдение чистоты и порядка;    </w:t>
            </w:r>
          </w:p>
          <w:p w:rsidR="00295CD3" w:rsidRDefault="00295CD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газонов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клумб;         </w:t>
            </w:r>
          </w:p>
          <w:p w:rsidR="00295CD3" w:rsidRDefault="00295CD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и состояние малых форм;   </w:t>
            </w:r>
          </w:p>
          <w:p w:rsidR="00295CD3" w:rsidRPr="00C94F63" w:rsidRDefault="00295CD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внешний вид домов, ограждений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сайта администрации сельского поселения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электронного по хозяйственного учета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населения в выборах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B6F52" w:rsidRDefault="00295CD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обустроенных спортивных и детских площадок на 1000 чел населения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CD3" w:rsidRPr="00C94F63" w:rsidTr="00CB6F52">
        <w:trPr>
          <w:trHeight w:val="13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 населения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оформления гражданами земельных участков под жилые дома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утвержденного плана проверок по муниципальному земельному контролю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CD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38" w:type="dxa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благоустройству территории сельских поселений, работа  комиссии по благоустройству</w:t>
            </w:r>
          </w:p>
        </w:tc>
        <w:tc>
          <w:tcPr>
            <w:tcW w:w="127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CD3" w:rsidRPr="00C94F63" w:rsidTr="001414AD">
        <w:trPr>
          <w:trHeight w:val="85"/>
          <w:jc w:val="center"/>
        </w:trPr>
        <w:tc>
          <w:tcPr>
            <w:tcW w:w="8364" w:type="dxa"/>
            <w:gridSpan w:val="2"/>
            <w:hideMark/>
          </w:tcPr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656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06" w:type="dxa"/>
            <w:vAlign w:val="center"/>
            <w:hideMark/>
          </w:tcPr>
          <w:p w:rsidR="00295CD3" w:rsidRPr="00295CD3" w:rsidRDefault="00295CD3" w:rsidP="00295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D3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  <w:tr w:rsidR="00C94F63" w:rsidRPr="00C94F63" w:rsidTr="00CB6F52">
        <w:trPr>
          <w:trHeight w:val="300"/>
          <w:jc w:val="center"/>
        </w:trPr>
        <w:tc>
          <w:tcPr>
            <w:tcW w:w="426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hideMark/>
          </w:tcPr>
          <w:p w:rsid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08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hideMark/>
          </w:tcPr>
          <w:p w:rsid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95CD3" w:rsidRPr="00C94F63" w:rsidRDefault="00295CD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56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2437" w:rsidRDefault="00A22437" w:rsidP="0082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37" w:rsidRDefault="00A224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22437" w:rsidRDefault="00A22437" w:rsidP="0082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22437" w:rsidSect="00EE529D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4C2C77" w:rsidRPr="004C2C77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AA1BE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4C2C77" w:rsidRPr="004C2C77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C77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C2C77" w:rsidRPr="004C2C77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C7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8229F7" w:rsidRDefault="00B94B1D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1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05786">
        <w:rPr>
          <w:rFonts w:ascii="Times New Roman" w:eastAsia="Times New Roman" w:hAnsi="Times New Roman"/>
          <w:sz w:val="28"/>
          <w:szCs w:val="28"/>
          <w:lang w:eastAsia="ru-RU"/>
        </w:rPr>
        <w:t>13.03.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№ </w:t>
      </w:r>
      <w:r w:rsidR="00305786">
        <w:rPr>
          <w:rFonts w:ascii="Times New Roman" w:eastAsia="Times New Roman" w:hAnsi="Times New Roman"/>
          <w:sz w:val="28"/>
          <w:szCs w:val="28"/>
          <w:lang w:eastAsia="ru-RU"/>
        </w:rPr>
        <w:t>108-р</w:t>
      </w:r>
    </w:p>
    <w:p w:rsidR="004C2C77" w:rsidRDefault="004C2C77" w:rsidP="004C2C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C77" w:rsidRDefault="004C2C77" w:rsidP="004C2C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8A" w:rsidRPr="00AB7A8A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B7A8A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подведению итогов и оценки эффективности </w:t>
      </w:r>
    </w:p>
    <w:p w:rsidR="00AB7A8A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сельских поселений </w:t>
      </w:r>
    </w:p>
    <w:p w:rsidR="00AB7A8A" w:rsidRPr="00AB7A8A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за 201</w:t>
      </w:r>
      <w:r w:rsidR="0056679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B7A8A" w:rsidRDefault="00AB7A8A" w:rsidP="00AB7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E11" w:rsidRPr="00AB7A8A" w:rsidRDefault="00765E11" w:rsidP="00AB7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Карталинского муниципального района от 09.09.2014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120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О мониторинге эффективности деятельности органов местного самоуправления сельских поселений Карталинского муниципального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E0310" w:rsidRP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 </w:t>
      </w:r>
      <w:r w:rsid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E0310" w:rsidRPr="000E0310">
        <w:rPr>
          <w:rFonts w:ascii="Times New Roman" w:eastAsia="Times New Roman" w:hAnsi="Times New Roman"/>
          <w:sz w:val="28"/>
          <w:szCs w:val="28"/>
          <w:lang w:eastAsia="ru-RU"/>
        </w:rPr>
        <w:t>от 31.12.2016</w:t>
      </w:r>
      <w:r w:rsid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310" w:rsidRP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850, </w:t>
      </w:r>
      <w:r w:rsid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0310" w:rsidRPr="000E0310">
        <w:rPr>
          <w:rFonts w:ascii="Times New Roman" w:eastAsia="Times New Roman" w:hAnsi="Times New Roman"/>
          <w:sz w:val="28"/>
          <w:szCs w:val="28"/>
          <w:lang w:eastAsia="ru-RU"/>
        </w:rPr>
        <w:t>07.06.2017</w:t>
      </w:r>
      <w:r w:rsid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310" w:rsidRPr="000E03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0E0310" w:rsidRP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№ 444, </w:t>
      </w:r>
      <w:r w:rsid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0310" w:rsidRPr="000E0310">
        <w:rPr>
          <w:rFonts w:ascii="Times New Roman" w:eastAsia="Times New Roman" w:hAnsi="Times New Roman"/>
          <w:sz w:val="28"/>
          <w:szCs w:val="28"/>
          <w:lang w:eastAsia="ru-RU"/>
        </w:rPr>
        <w:t>04.06.2018</w:t>
      </w:r>
      <w:r w:rsid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310" w:rsidRPr="000E03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E0310">
        <w:rPr>
          <w:rFonts w:ascii="Times New Roman" w:eastAsia="Times New Roman" w:hAnsi="Times New Roman"/>
          <w:sz w:val="28"/>
          <w:szCs w:val="28"/>
          <w:lang w:eastAsia="ru-RU"/>
        </w:rPr>
        <w:t xml:space="preserve">ода                 </w:t>
      </w:r>
      <w:r w:rsidR="000E0310" w:rsidRPr="000E0310">
        <w:rPr>
          <w:rFonts w:ascii="Times New Roman" w:eastAsia="Times New Roman" w:hAnsi="Times New Roman"/>
          <w:sz w:val="28"/>
          <w:szCs w:val="28"/>
          <w:lang w:eastAsia="ru-RU"/>
        </w:rPr>
        <w:t>№ 532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мониторинг эффективности деятельности органов местного самоуправления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EA06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0E03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сельских поселений Карталинского муниципального района представили перечень показателей (2</w:t>
      </w:r>
      <w:r w:rsidR="009C55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показателя), согласованный с отраслевыми органами с правом юридического лица администрации Карталинского муниципального района (Финансовым управлением Карталинского муниципального района, Управлением строительства, инфраструктуры  и ЖКХ Карталинского муниципального района, Управлением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 Карталинского муниципального района, Управлением по земельной и имущественной политике Карталинского муниципального района). Специалисты отраслевых органов администрации Карталинского муниципального района, проанализировав представленные показатели, поставили условные оценки (баллы).</w:t>
      </w: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Результаты мониторинга эффективности деятельности сельских поселений за 201</w:t>
      </w:r>
      <w:r w:rsidR="009C55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 следующие.</w:t>
      </w: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374B64">
        <w:rPr>
          <w:rFonts w:ascii="Times New Roman" w:eastAsia="Times New Roman" w:hAnsi="Times New Roman"/>
          <w:sz w:val="28"/>
          <w:szCs w:val="28"/>
          <w:lang w:eastAsia="ru-RU"/>
        </w:rPr>
        <w:t>тановимся по каждому показателю:</w:t>
      </w: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Показатель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Результативность мероприятий по увеличению доходной части бюджета в части налоговых и неналоговых доходов»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оценивали специалисты Финансового управления Карталинского муниципального района. Максимальная условная оценка «3 балла»:</w:t>
      </w:r>
    </w:p>
    <w:p w:rsidR="007C6CA3" w:rsidRDefault="00AB7A8A" w:rsidP="00AB7A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374"/>
      </w:tblGrid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Факт 2017</w:t>
            </w:r>
          </w:p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Факт 2018</w:t>
            </w:r>
          </w:p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Условная оценка за 2018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170,7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214,6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263,0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134,8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103,7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Мичуринское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168,6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126,7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129,6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110,4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153,7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165,7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6F54" w:rsidRPr="00CF6CD3" w:rsidTr="00CF6CD3">
        <w:trPr>
          <w:jc w:val="center"/>
        </w:trPr>
        <w:tc>
          <w:tcPr>
            <w:tcW w:w="3510" w:type="dxa"/>
          </w:tcPr>
          <w:p w:rsidR="00A16F54" w:rsidRPr="00CF6CD3" w:rsidRDefault="00A16F54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145,4</w:t>
            </w:r>
          </w:p>
        </w:tc>
        <w:tc>
          <w:tcPr>
            <w:tcW w:w="1843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2374" w:type="dxa"/>
          </w:tcPr>
          <w:p w:rsidR="00A16F54" w:rsidRPr="00A16F54" w:rsidRDefault="00A16F54" w:rsidP="00A16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F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F6CD3" w:rsidRDefault="00CF6CD3" w:rsidP="00CF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CD3">
        <w:rPr>
          <w:rFonts w:ascii="Times New Roman" w:eastAsia="Times New Roman" w:hAnsi="Times New Roman"/>
          <w:sz w:val="28"/>
          <w:szCs w:val="28"/>
          <w:lang w:eastAsia="ru-RU"/>
        </w:rPr>
        <w:t>Показатель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CF6CD3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налоговых и неналоговых доходов местного бюджета в общем объеме доходов бюджета муниципального образования (без учета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бвенций). Максимальная оценка «</w:t>
      </w:r>
      <w:r w:rsidRPr="00CF6CD3">
        <w:rPr>
          <w:rFonts w:ascii="Times New Roman" w:eastAsia="Times New Roman" w:hAnsi="Times New Roman"/>
          <w:sz w:val="28"/>
          <w:szCs w:val="28"/>
          <w:lang w:eastAsia="ru-RU"/>
        </w:rPr>
        <w:t>3 балла».</w:t>
      </w:r>
    </w:p>
    <w:p w:rsidR="00CF6CD3" w:rsidRDefault="00CF6CD3" w:rsidP="003E4E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CD3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374"/>
      </w:tblGrid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843" w:type="dxa"/>
          </w:tcPr>
          <w:p w:rsidR="00E65B89" w:rsidRPr="00E65B89" w:rsidRDefault="00F44193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2017</w:t>
            </w:r>
          </w:p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65B89" w:rsidRPr="00E65B89" w:rsidRDefault="00F44193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2018</w:t>
            </w:r>
          </w:p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E65B89" w:rsidRPr="00E65B89" w:rsidRDefault="00F44193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оценка за 2018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5B89" w:rsidRPr="00CF6CD3" w:rsidTr="00CF6CD3">
        <w:trPr>
          <w:jc w:val="center"/>
        </w:trPr>
        <w:tc>
          <w:tcPr>
            <w:tcW w:w="3510" w:type="dxa"/>
          </w:tcPr>
          <w:p w:rsidR="00E65B89" w:rsidRPr="00CF6CD3" w:rsidRDefault="00E65B89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843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2374" w:type="dxa"/>
          </w:tcPr>
          <w:p w:rsidR="00E65B89" w:rsidRPr="00E65B89" w:rsidRDefault="00E65B89" w:rsidP="00E6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B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F6CD3" w:rsidRPr="00F97464" w:rsidRDefault="00CF6CD3" w:rsidP="00CF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Из данной таблицы видно, что  только </w:t>
      </w:r>
      <w:r w:rsidR="00E65B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получили наибольшую условную оценку (</w:t>
      </w:r>
      <w:r w:rsidR="00E65B89" w:rsidRPr="00E65B89">
        <w:rPr>
          <w:rFonts w:ascii="Times New Roman" w:eastAsia="Times New Roman" w:hAnsi="Times New Roman"/>
          <w:sz w:val="28"/>
          <w:szCs w:val="28"/>
          <w:lang w:eastAsia="ru-RU"/>
        </w:rPr>
        <w:t>Варшавское, Полтавское, Снежненское, Сухореченское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65B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B89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остальных поселений  доля налоговых и неналоговых доходов местного бюджета в общем объеме доходов бюджета муниципального образования (без учета субвенций) составила  менее 15%.</w:t>
      </w:r>
    </w:p>
    <w:p w:rsidR="00CF6CD3" w:rsidRPr="00F97464" w:rsidRDefault="00CF6CD3" w:rsidP="00CF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3 – «Удельный вес расходов, формируемых в рамках программ (муниципальных) в общем объеме расходов бюджета».</w:t>
      </w:r>
    </w:p>
    <w:p w:rsidR="00F97464" w:rsidRPr="00F97464" w:rsidRDefault="00F97464" w:rsidP="003E4E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374"/>
      </w:tblGrid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Факт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00D8D" w:rsidRPr="00500D8D" w:rsidRDefault="00F44193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2018</w:t>
            </w:r>
          </w:p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500D8D" w:rsidRPr="00500D8D" w:rsidRDefault="00F44193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оценка за 2018</w:t>
            </w:r>
          </w:p>
        </w:tc>
      </w:tr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76,9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8D" w:rsidRPr="00F97464" w:rsidTr="00F97464">
        <w:trPr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8D" w:rsidRPr="00F97464" w:rsidTr="00F97464">
        <w:trPr>
          <w:trHeight w:val="320"/>
          <w:jc w:val="center"/>
        </w:trPr>
        <w:tc>
          <w:tcPr>
            <w:tcW w:w="3510" w:type="dxa"/>
          </w:tcPr>
          <w:p w:rsidR="00500D8D" w:rsidRPr="00F97464" w:rsidRDefault="00500D8D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1843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  <w:tc>
          <w:tcPr>
            <w:tcW w:w="2374" w:type="dxa"/>
          </w:tcPr>
          <w:p w:rsidR="00500D8D" w:rsidRPr="00500D8D" w:rsidRDefault="00500D8D" w:rsidP="0050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E4E8C" w:rsidRDefault="00F97464" w:rsidP="00CE2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2066" w:rsidRDefault="00F97464" w:rsidP="00CE2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Показатель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просроченной кредиторской задолженности». </w:t>
      </w:r>
    </w:p>
    <w:p w:rsidR="00F97464" w:rsidRPr="00F97464" w:rsidRDefault="00F97464" w:rsidP="003A7AE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552"/>
        <w:gridCol w:w="3508"/>
      </w:tblGrid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552" w:type="dxa"/>
          </w:tcPr>
          <w:p w:rsidR="00F97464" w:rsidRPr="00F97464" w:rsidRDefault="00F97464" w:rsidP="003A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201</w:t>
            </w:r>
            <w:r w:rsidR="003A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8" w:type="dxa"/>
          </w:tcPr>
          <w:p w:rsidR="00F97464" w:rsidRPr="00F97464" w:rsidRDefault="00F97464" w:rsidP="003A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3A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552" w:type="dxa"/>
            <w:vMerge w:val="restart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имеется;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№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«Соблюдение сроков и качества представляемой бюджетной отчетности (месяц, квартал, год).</w:t>
      </w:r>
    </w:p>
    <w:p w:rsidR="00F97464" w:rsidRPr="00F97464" w:rsidRDefault="00A0071D" w:rsidP="003A7A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552"/>
        <w:gridCol w:w="3508"/>
      </w:tblGrid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552" w:type="dxa"/>
          </w:tcPr>
          <w:p w:rsidR="00F97464" w:rsidRPr="00F97464" w:rsidRDefault="00F97464" w:rsidP="003A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201</w:t>
            </w:r>
            <w:r w:rsidR="003A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8" w:type="dxa"/>
          </w:tcPr>
          <w:p w:rsidR="00F97464" w:rsidRPr="00F97464" w:rsidRDefault="00F97464" w:rsidP="003A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3A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552" w:type="dxa"/>
            <w:vMerge w:val="restart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срок и соответственно запросу;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– в срок с дополнительным запросом;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в срок и не соответствующая запросу</w:t>
            </w: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анализа данного показателя учитывались следующие факты: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представление поселениями реестров нормативно- правовых актов;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исполнение контрольных листов, ответы на запросы.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</w:t>
      </w:r>
      <w:r w:rsidR="0085072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3 балла</w:t>
      </w:r>
      <w:r w:rsidR="008507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723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значит, что отчеты, запросы, контрольные листы представлены в срок и соответственно запросу.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Из таблицы видно, что  все поселения получили 3 балла.</w:t>
      </w:r>
    </w:p>
    <w:p w:rsid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Количество жалоб от населения в администрацию Карталинского муниципального района и правительство Челябинской области на исполнение полномочий главы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04093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552"/>
        <w:gridCol w:w="3508"/>
      </w:tblGrid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552" w:type="dxa"/>
          </w:tcPr>
          <w:p w:rsidR="00F97464" w:rsidRPr="00F97464" w:rsidRDefault="00F97464" w:rsidP="0085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201</w:t>
            </w:r>
            <w:r w:rsidR="00850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8" w:type="dxa"/>
          </w:tcPr>
          <w:p w:rsidR="00F97464" w:rsidRPr="00F97464" w:rsidRDefault="00F97464" w:rsidP="00850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850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552" w:type="dxa"/>
            <w:vMerge w:val="restart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00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жалоб;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00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жалоба;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A00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 до 2 жалоб;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00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более 2 жалоб.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Еленинское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Мичуринское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Анализируя журналы регистрации обращений граждан за 201</w:t>
      </w:r>
      <w:r w:rsidR="00502D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од,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установлено,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отсутствуют жалобы на глав Анненского, Варшавского, Великопетровского, Мичуринского, Неплюевского,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Полтавского, Снежненского, Южно-Степного сельских поселений.</w:t>
      </w:r>
    </w:p>
    <w:p w:rsid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«Доля домовладений, подключенных к центральному водоснабжению»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502D9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559"/>
        <w:gridCol w:w="3225"/>
      </w:tblGrid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</w:tcPr>
          <w:p w:rsidR="004D2A81" w:rsidRPr="004D2A81" w:rsidRDefault="005635A4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2017</w:t>
            </w:r>
          </w:p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D2A81" w:rsidRDefault="005635A4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2018</w:t>
            </w:r>
            <w:r w:rsidR="004D2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25" w:type="dxa"/>
          </w:tcPr>
          <w:p w:rsidR="004D2A81" w:rsidRPr="004D2A81" w:rsidRDefault="005635A4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оценка за 2018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2A81" w:rsidRPr="00F97464" w:rsidTr="00495027">
        <w:trPr>
          <w:jc w:val="center"/>
        </w:trPr>
        <w:tc>
          <w:tcPr>
            <w:tcW w:w="3227" w:type="dxa"/>
          </w:tcPr>
          <w:p w:rsidR="004D2A81" w:rsidRPr="00F97464" w:rsidRDefault="004D2A81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225" w:type="dxa"/>
          </w:tcPr>
          <w:p w:rsidR="004D2A81" w:rsidRPr="004D2A81" w:rsidRDefault="004D2A81" w:rsidP="004D2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97464" w:rsidRPr="00F97464" w:rsidRDefault="00F97464" w:rsidP="00495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–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«3 балла», доля домовладений подключенных к центральному водоснабжению 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70%,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60% до 70% – 2 балла, от 50% до 60% –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1 балл,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минимальная «0»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50%.</w:t>
      </w:r>
    </w:p>
    <w:p w:rsidR="00F97464" w:rsidRPr="00F97464" w:rsidRDefault="00F97464" w:rsidP="00495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приведенной статистики видно, что в </w:t>
      </w:r>
      <w:r w:rsidR="004621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поселениях (Анненском, </w:t>
      </w:r>
      <w:r w:rsidR="004621B7">
        <w:rPr>
          <w:rFonts w:ascii="Times New Roman" w:eastAsia="Times New Roman" w:hAnsi="Times New Roman"/>
          <w:sz w:val="28"/>
          <w:szCs w:val="28"/>
          <w:lang w:eastAsia="ru-RU"/>
        </w:rPr>
        <w:t>Полтавском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50 процентов домов </w:t>
      </w:r>
      <w:r w:rsidR="00495027" w:rsidRPr="00F97464">
        <w:rPr>
          <w:rFonts w:ascii="Times New Roman" w:eastAsia="Times New Roman" w:hAnsi="Times New Roman"/>
          <w:sz w:val="28"/>
          <w:szCs w:val="28"/>
          <w:lang w:eastAsia="ru-RU"/>
        </w:rPr>
        <w:t>подключены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к центральному водоснабжению.</w:t>
      </w:r>
    </w:p>
    <w:p w:rsidR="00F97464" w:rsidRPr="00F97464" w:rsidRDefault="00F97464" w:rsidP="00495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8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Доля домов, подключенных к центральному газоснабжению»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5027" w:rsidRPr="00F97464" w:rsidRDefault="00F97464" w:rsidP="004D2A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559"/>
        <w:gridCol w:w="3225"/>
      </w:tblGrid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</w:tcPr>
          <w:p w:rsidR="004621B7" w:rsidRPr="004621B7" w:rsidRDefault="005635A4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2017</w:t>
            </w:r>
          </w:p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621B7" w:rsidRPr="004621B7" w:rsidRDefault="005635A4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2018</w:t>
            </w:r>
          </w:p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25" w:type="dxa"/>
          </w:tcPr>
          <w:p w:rsidR="004621B7" w:rsidRPr="004621B7" w:rsidRDefault="005635A4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оценка за 2018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 Снежненское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21B7" w:rsidRPr="00F97464" w:rsidTr="003B5AB9">
        <w:trPr>
          <w:jc w:val="center"/>
        </w:trPr>
        <w:tc>
          <w:tcPr>
            <w:tcW w:w="3227" w:type="dxa"/>
          </w:tcPr>
          <w:p w:rsidR="004621B7" w:rsidRPr="00F97464" w:rsidRDefault="004621B7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559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25" w:type="dxa"/>
          </w:tcPr>
          <w:p w:rsidR="004621B7" w:rsidRPr="004621B7" w:rsidRDefault="004621B7" w:rsidP="00462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1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97464" w:rsidRPr="00F97464" w:rsidRDefault="00F97464" w:rsidP="003B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–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«3 балла», доля домовладений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подключенных к центральному газоснабжению 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70%, от 60% до 70% 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2 балла, от 50% до 60% 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1 балл, 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минимальная «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0»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50%.</w:t>
      </w:r>
    </w:p>
    <w:p w:rsidR="00F97464" w:rsidRPr="00F97464" w:rsidRDefault="00F97464" w:rsidP="003B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приведенной статистики видно, что в </w:t>
      </w:r>
      <w:r w:rsidR="004621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поселениях (</w:t>
      </w:r>
      <w:r w:rsidR="004621B7" w:rsidRPr="004621B7">
        <w:rPr>
          <w:rFonts w:ascii="Times New Roman" w:eastAsia="Times New Roman" w:hAnsi="Times New Roman"/>
          <w:sz w:val="28"/>
          <w:szCs w:val="28"/>
          <w:lang w:eastAsia="ru-RU"/>
        </w:rPr>
        <w:t>Великопетровском, Неплюевском,  Снежненском, Сухореченском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) менее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 xml:space="preserve"> 50 процентов домов </w:t>
      </w:r>
      <w:r w:rsidR="00A33871">
        <w:rPr>
          <w:rFonts w:ascii="Times New Roman" w:eastAsia="Times New Roman" w:hAnsi="Times New Roman"/>
          <w:sz w:val="28"/>
          <w:szCs w:val="28"/>
          <w:lang w:eastAsia="ru-RU"/>
        </w:rPr>
        <w:t>подключены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к центральному газоснабжению.</w:t>
      </w:r>
    </w:p>
    <w:p w:rsidR="00F97464" w:rsidRPr="00F97464" w:rsidRDefault="00A33871" w:rsidP="003B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9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Уровень собираемости платежей за предоставленные жилищно-коммунальные услуги».</w:t>
      </w:r>
    </w:p>
    <w:p w:rsidR="00F97464" w:rsidRDefault="00A33871" w:rsidP="003B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100%,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2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 95 до 100 %, 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90 до 95%,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менее 90%.</w:t>
      </w:r>
    </w:p>
    <w:p w:rsidR="003B5AB9" w:rsidRPr="00F97464" w:rsidRDefault="00F97464" w:rsidP="004621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559"/>
        <w:gridCol w:w="3225"/>
      </w:tblGrid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</w:tcPr>
          <w:p w:rsidR="005635A4" w:rsidRDefault="00633755" w:rsidP="00563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Факт 20</w:t>
            </w:r>
            <w:r w:rsidR="005635A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33755" w:rsidRPr="00633755" w:rsidRDefault="005635A4" w:rsidP="00563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755" w:rsidRPr="006337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33755" w:rsidRPr="00633755" w:rsidRDefault="005635A4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2018</w:t>
            </w:r>
          </w:p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25" w:type="dxa"/>
          </w:tcPr>
          <w:p w:rsidR="00633755" w:rsidRPr="00633755" w:rsidRDefault="007B3E8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оценка за 2018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755" w:rsidRPr="00F97464" w:rsidTr="00435739">
        <w:trPr>
          <w:jc w:val="center"/>
        </w:trPr>
        <w:tc>
          <w:tcPr>
            <w:tcW w:w="3227" w:type="dxa"/>
          </w:tcPr>
          <w:p w:rsidR="00633755" w:rsidRPr="00F97464" w:rsidRDefault="00633755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225" w:type="dxa"/>
          </w:tcPr>
          <w:p w:rsidR="00633755" w:rsidRPr="00633755" w:rsidRDefault="00633755" w:rsidP="0063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97464" w:rsidRPr="00F97464" w:rsidRDefault="00F97464" w:rsidP="0043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</w:t>
      </w:r>
      <w:r w:rsidR="00435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43573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«Удельный вес домовладений, обеспеченных уличным освещением».</w:t>
      </w:r>
    </w:p>
    <w:p w:rsidR="00F97464" w:rsidRPr="00F97464" w:rsidRDefault="00435739" w:rsidP="0043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 w:rsidRPr="00435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00%, «2 балла» – от 75 до 100 %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«1 балл»</w:t>
      </w:r>
      <w:r w:rsidRPr="00435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от 50 до 75%,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менее 50%.</w:t>
      </w:r>
    </w:p>
    <w:p w:rsidR="002B3E1A" w:rsidRPr="00F97464" w:rsidRDefault="00F97464" w:rsidP="00435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559"/>
        <w:gridCol w:w="3225"/>
      </w:tblGrid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</w:tcPr>
          <w:p w:rsidR="00246725" w:rsidRPr="00246725" w:rsidRDefault="007B3E8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2017</w:t>
            </w:r>
          </w:p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46725" w:rsidRPr="00246725" w:rsidRDefault="007B3E8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2018</w:t>
            </w:r>
          </w:p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25" w:type="dxa"/>
          </w:tcPr>
          <w:p w:rsidR="00246725" w:rsidRPr="00246725" w:rsidRDefault="007B3E8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Условная оценка за 2018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6725" w:rsidRPr="00F97464" w:rsidTr="00AC33D0">
        <w:trPr>
          <w:jc w:val="center"/>
        </w:trPr>
        <w:tc>
          <w:tcPr>
            <w:tcW w:w="3227" w:type="dxa"/>
          </w:tcPr>
          <w:p w:rsidR="00246725" w:rsidRPr="00F97464" w:rsidRDefault="00246725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25" w:type="dxa"/>
          </w:tcPr>
          <w:p w:rsidR="00246725" w:rsidRPr="00246725" w:rsidRDefault="00246725" w:rsidP="0024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97464" w:rsidRPr="00F97464" w:rsidRDefault="00F97464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Исходя из данных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видно, что фактическая обеспеченность уличным освещением в поселениях в 201</w:t>
      </w:r>
      <w:r w:rsidR="00E609A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низкая.</w:t>
      </w:r>
    </w:p>
    <w:p w:rsidR="00F97464" w:rsidRPr="00F97464" w:rsidRDefault="002B3E1A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11 – «Организация ритуальных услуг».</w:t>
      </w:r>
    </w:p>
    <w:p w:rsidR="00F97464" w:rsidRPr="00F97464" w:rsidRDefault="002B3E1A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 «1 балл» – организованы услуги, «0»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организованы.</w:t>
      </w:r>
    </w:p>
    <w:p w:rsidR="002B3E1A" w:rsidRPr="00F97464" w:rsidRDefault="00F97464" w:rsidP="002B3E1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11</w:t>
      </w:r>
    </w:p>
    <w:tbl>
      <w:tblPr>
        <w:tblW w:w="0" w:type="auto"/>
        <w:jc w:val="center"/>
        <w:tblInd w:w="-2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446"/>
      </w:tblGrid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446" w:type="dxa"/>
          </w:tcPr>
          <w:p w:rsidR="00F97464" w:rsidRPr="00F97464" w:rsidRDefault="002B3E1A" w:rsidP="00E6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E6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12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«Наличие генерального плана поселения»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Условная оценка «1 балл» 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имеется, «0»</w:t>
      </w:r>
      <w:r w:rsidR="002B3E1A" w:rsidRP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не имеется.</w:t>
      </w:r>
    </w:p>
    <w:p w:rsidR="002B3E1A" w:rsidRPr="00F97464" w:rsidRDefault="00F97464" w:rsidP="002B3E1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12</w:t>
      </w:r>
    </w:p>
    <w:tbl>
      <w:tblPr>
        <w:tblW w:w="0" w:type="auto"/>
        <w:jc w:val="center"/>
        <w:tblInd w:w="-1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3"/>
        <w:gridCol w:w="4373"/>
      </w:tblGrid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373" w:type="dxa"/>
          </w:tcPr>
          <w:p w:rsidR="00F97464" w:rsidRPr="00F97464" w:rsidRDefault="00F97464" w:rsidP="00E6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Условная оценка за </w:t>
            </w:r>
            <w:r w:rsidR="002B3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E6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2B3E1A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13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Наличие правил землепользования и застройки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2B3E1A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 «1 балл»</w:t>
      </w:r>
      <w:r w:rsidRP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имеется,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не имеется.</w:t>
      </w:r>
    </w:p>
    <w:p w:rsidR="002B3E1A" w:rsidRPr="00F97464" w:rsidRDefault="00F97464" w:rsidP="002B3E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13</w:t>
      </w:r>
    </w:p>
    <w:tbl>
      <w:tblPr>
        <w:tblW w:w="0" w:type="auto"/>
        <w:jc w:val="center"/>
        <w:tblInd w:w="-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0"/>
        <w:gridCol w:w="4370"/>
      </w:tblGrid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370" w:type="dxa"/>
          </w:tcPr>
          <w:p w:rsidR="00F97464" w:rsidRPr="00F97464" w:rsidRDefault="002B3E1A" w:rsidP="00E6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E6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 Сухореченское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D06882" w:rsidP="00D06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14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Оформление правоустанавливающих документов на имущество, имеющее признаки бесхозяйственного»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D06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Условная оценка «1 балл» </w:t>
      </w:r>
      <w:r w:rsidR="00D068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организована работа, «0»</w:t>
      </w:r>
      <w:r w:rsidR="00D0688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организована.</w:t>
      </w:r>
    </w:p>
    <w:p w:rsidR="00D06882" w:rsidRPr="00F97464" w:rsidRDefault="00F97464" w:rsidP="00E609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14</w:t>
      </w:r>
    </w:p>
    <w:tbl>
      <w:tblPr>
        <w:tblW w:w="0" w:type="auto"/>
        <w:jc w:val="center"/>
        <w:tblInd w:w="-3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3"/>
        <w:gridCol w:w="4312"/>
      </w:tblGrid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312" w:type="dxa"/>
          </w:tcPr>
          <w:p w:rsidR="00F97464" w:rsidRPr="00F97464" w:rsidRDefault="004452AE" w:rsidP="00E6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E6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№ 15 </w:t>
      </w:r>
      <w:r w:rsidR="004452A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452AE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«Решение вопросов в сфере благоустройства населенных пунктов: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вокруг зданий, сооружений;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соблюдение чистоты и порядка;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организация газонов, клумб;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наличие и состояние малых форм;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внешний вид домов, ограждений»</w:t>
      </w:r>
      <w:r w:rsidR="004452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«5 баллов»</w:t>
      </w:r>
      <w:r w:rsidR="004452A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всех показателей, « 0»</w:t>
      </w:r>
      <w:r w:rsidR="004452A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выполнение показателей.</w:t>
      </w:r>
    </w:p>
    <w:p w:rsidR="004452AE" w:rsidRPr="00F97464" w:rsidRDefault="00F97464" w:rsidP="004452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15</w:t>
      </w:r>
    </w:p>
    <w:tbl>
      <w:tblPr>
        <w:tblW w:w="0" w:type="auto"/>
        <w:jc w:val="center"/>
        <w:tblInd w:w="-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1"/>
        <w:gridCol w:w="4229"/>
      </w:tblGrid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229" w:type="dxa"/>
          </w:tcPr>
          <w:p w:rsidR="00F97464" w:rsidRPr="00F97464" w:rsidRDefault="00E42B3B" w:rsidP="00E6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E609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09AD" w:rsidRPr="00F97464" w:rsidTr="00E42B3B">
        <w:trPr>
          <w:jc w:val="center"/>
        </w:trPr>
        <w:tc>
          <w:tcPr>
            <w:tcW w:w="5081" w:type="dxa"/>
          </w:tcPr>
          <w:p w:rsidR="00E609AD" w:rsidRPr="00F97464" w:rsidRDefault="00E609AD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229" w:type="dxa"/>
          </w:tcPr>
          <w:p w:rsidR="00E609AD" w:rsidRPr="00E609AD" w:rsidRDefault="00E609AD" w:rsidP="00E6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9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C3CEC" w:rsidRDefault="00CC3CEC" w:rsidP="00E42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4" w:rsidRPr="00F97464" w:rsidRDefault="00E42B3B" w:rsidP="00E42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16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Работа сайта администрации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E42B3B" w:rsidP="00E42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 «1 балл» – работает сайт, «0»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работает сайт.</w:t>
      </w:r>
    </w:p>
    <w:p w:rsidR="00E42B3B" w:rsidRPr="00F97464" w:rsidRDefault="00F97464" w:rsidP="00E42B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Таблица 16</w:t>
      </w:r>
    </w:p>
    <w:tbl>
      <w:tblPr>
        <w:tblW w:w="0" w:type="auto"/>
        <w:jc w:val="center"/>
        <w:tblInd w:w="-3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3"/>
        <w:gridCol w:w="4211"/>
      </w:tblGrid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 поселения</w:t>
            </w:r>
          </w:p>
        </w:tc>
        <w:tc>
          <w:tcPr>
            <w:tcW w:w="4211" w:type="dxa"/>
          </w:tcPr>
          <w:p w:rsidR="00F97464" w:rsidRPr="00F97464" w:rsidRDefault="00F97464" w:rsidP="00FC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FC20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E42B3B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17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Ведение электронного похозяйственного учета»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Условная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«1 балл» – ведется, «0»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ведется.</w:t>
      </w:r>
    </w:p>
    <w:p w:rsidR="00E42B3B" w:rsidRPr="00F97464" w:rsidRDefault="00F97464" w:rsidP="00FC20C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17</w:t>
      </w:r>
    </w:p>
    <w:tbl>
      <w:tblPr>
        <w:tblW w:w="0" w:type="auto"/>
        <w:jc w:val="center"/>
        <w:tblInd w:w="-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0"/>
        <w:gridCol w:w="3879"/>
      </w:tblGrid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879" w:type="dxa"/>
          </w:tcPr>
          <w:p w:rsidR="00F97464" w:rsidRPr="00F97464" w:rsidRDefault="00F97464" w:rsidP="00FC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FC20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879" w:type="dxa"/>
          </w:tcPr>
          <w:p w:rsidR="00F97464" w:rsidRPr="00F97464" w:rsidRDefault="00FC20C2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3879" w:type="dxa"/>
          </w:tcPr>
          <w:p w:rsidR="00F97464" w:rsidRPr="00F97464" w:rsidRDefault="00FC20C2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18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Участие населения в выборах»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</w:t>
      </w:r>
      <w:r w:rsidR="00FC20C2">
        <w:rPr>
          <w:rFonts w:ascii="Times New Roman" w:eastAsia="Times New Roman" w:hAnsi="Times New Roman"/>
          <w:sz w:val="28"/>
          <w:szCs w:val="28"/>
          <w:lang w:eastAsia="ru-RU"/>
        </w:rPr>
        <w:t>я условная оценка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 баллов»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70% и более,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минимальная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«0»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30%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505F" w:rsidRPr="00F97464" w:rsidRDefault="00F97464" w:rsidP="008E50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18</w:t>
      </w:r>
    </w:p>
    <w:tbl>
      <w:tblPr>
        <w:tblW w:w="0" w:type="auto"/>
        <w:jc w:val="center"/>
        <w:tblInd w:w="-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2977"/>
        <w:gridCol w:w="3214"/>
      </w:tblGrid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населения в выборах в %</w:t>
            </w:r>
          </w:p>
        </w:tc>
        <w:tc>
          <w:tcPr>
            <w:tcW w:w="3214" w:type="dxa"/>
          </w:tcPr>
          <w:p w:rsidR="00F97464" w:rsidRPr="00F97464" w:rsidRDefault="008E505F" w:rsidP="001C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1C3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59,85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77,36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58,38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C380E" w:rsidRPr="00F97464" w:rsidTr="008E505F">
        <w:trPr>
          <w:jc w:val="center"/>
        </w:trPr>
        <w:tc>
          <w:tcPr>
            <w:tcW w:w="3076" w:type="dxa"/>
          </w:tcPr>
          <w:p w:rsidR="001C380E" w:rsidRPr="00F97464" w:rsidRDefault="001C380E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977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65,23</w:t>
            </w:r>
          </w:p>
        </w:tc>
        <w:tc>
          <w:tcPr>
            <w:tcW w:w="3214" w:type="dxa"/>
          </w:tcPr>
          <w:p w:rsidR="001C380E" w:rsidRPr="001C380E" w:rsidRDefault="001C380E" w:rsidP="001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97464" w:rsidRPr="00F97464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19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Количество обустроенных спортивных и детских площадок на 1000 чел.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«3 балла»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3 и более единиц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>, «2 балла»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2 ед., 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1ед., 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«0»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отсутствуют.</w:t>
      </w:r>
    </w:p>
    <w:p w:rsidR="008E505F" w:rsidRPr="00F97464" w:rsidRDefault="00F97464" w:rsidP="008E50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19</w:t>
      </w:r>
    </w:p>
    <w:tbl>
      <w:tblPr>
        <w:tblW w:w="0" w:type="auto"/>
        <w:jc w:val="center"/>
        <w:tblInd w:w="-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6"/>
        <w:gridCol w:w="2977"/>
        <w:gridCol w:w="3195"/>
      </w:tblGrid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площадок</w:t>
            </w:r>
          </w:p>
        </w:tc>
        <w:tc>
          <w:tcPr>
            <w:tcW w:w="3195" w:type="dxa"/>
          </w:tcPr>
          <w:p w:rsidR="00F97464" w:rsidRPr="00F97464" w:rsidRDefault="001E66F5" w:rsidP="001E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1E4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0,006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4280" w:rsidRPr="00F97464" w:rsidTr="001E66F5">
        <w:trPr>
          <w:jc w:val="center"/>
        </w:trPr>
        <w:tc>
          <w:tcPr>
            <w:tcW w:w="3056" w:type="dxa"/>
          </w:tcPr>
          <w:p w:rsidR="001E4280" w:rsidRPr="00F97464" w:rsidRDefault="001E4280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977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195" w:type="dxa"/>
          </w:tcPr>
          <w:p w:rsidR="001E4280" w:rsidRPr="001E4280" w:rsidRDefault="001E4280" w:rsidP="001E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97464" w:rsidRPr="00F97464" w:rsidRDefault="001E66F5" w:rsidP="001E6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20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Количество обустроенных мест массового отдыха населения в расчете на 1000 чел.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1E6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«3 балла»</w:t>
      </w:r>
      <w:r w:rsidR="001E66F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2-х единиц, «2 балла»</w:t>
      </w:r>
      <w:r w:rsidR="001E66F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 до 2 ед.,</w:t>
      </w:r>
      <w:r w:rsidR="001E66F5">
        <w:rPr>
          <w:rFonts w:ascii="Times New Roman" w:eastAsia="Times New Roman" w:hAnsi="Times New Roman"/>
          <w:sz w:val="28"/>
          <w:szCs w:val="28"/>
          <w:lang w:eastAsia="ru-RU"/>
        </w:rPr>
        <w:t xml:space="preserve"> «1 балл»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1ед.,</w:t>
      </w:r>
      <w:r w:rsidR="00CB3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«0»</w:t>
      </w:r>
      <w:r w:rsidR="001E66F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отсутствуют.</w:t>
      </w:r>
    </w:p>
    <w:p w:rsidR="001E66F5" w:rsidRPr="00F97464" w:rsidRDefault="00F97464" w:rsidP="001E66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20</w:t>
      </w:r>
    </w:p>
    <w:tbl>
      <w:tblPr>
        <w:tblW w:w="0" w:type="auto"/>
        <w:jc w:val="center"/>
        <w:tblInd w:w="-1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2"/>
        <w:gridCol w:w="3034"/>
        <w:gridCol w:w="3173"/>
      </w:tblGrid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 мест массового отдыха</w:t>
            </w:r>
          </w:p>
        </w:tc>
        <w:tc>
          <w:tcPr>
            <w:tcW w:w="3173" w:type="dxa"/>
          </w:tcPr>
          <w:p w:rsidR="00F97464" w:rsidRPr="00F97464" w:rsidRDefault="00BA385A" w:rsidP="00CB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CB3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3635" w:rsidRPr="00F97464" w:rsidTr="00BA385A">
        <w:trPr>
          <w:jc w:val="center"/>
        </w:trPr>
        <w:tc>
          <w:tcPr>
            <w:tcW w:w="3092" w:type="dxa"/>
          </w:tcPr>
          <w:p w:rsidR="00CB3635" w:rsidRPr="00F97464" w:rsidRDefault="00CB3635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034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CB3635" w:rsidRPr="00CB3635" w:rsidRDefault="00CB3635" w:rsidP="00CB3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6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97464" w:rsidRPr="00F97464" w:rsidRDefault="00F97464" w:rsidP="00BA38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21</w:t>
      </w:r>
      <w:r w:rsidR="00BA385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«Процент оформленных гражданами земельных участков под жилыми домами».</w:t>
      </w:r>
    </w:p>
    <w:p w:rsidR="00F97464" w:rsidRPr="00F97464" w:rsidRDefault="00BA385A" w:rsidP="00BA38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«3 балла» – 100%,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2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75 до 100 %,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«1 балл»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50 до 75%,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менее 50%.</w:t>
      </w:r>
    </w:p>
    <w:p w:rsidR="00BA385A" w:rsidRPr="00F97464" w:rsidRDefault="00F97464" w:rsidP="00BA3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5"/>
        <w:gridCol w:w="3117"/>
        <w:gridCol w:w="3214"/>
      </w:tblGrid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117" w:type="dxa"/>
          </w:tcPr>
          <w:p w:rsidR="00F97464" w:rsidRPr="00F97464" w:rsidRDefault="00A8168E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 оформления земельных </w:t>
            </w:r>
            <w:r w:rsidR="00F97464"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</w:t>
            </w:r>
          </w:p>
        </w:tc>
        <w:tc>
          <w:tcPr>
            <w:tcW w:w="3214" w:type="dxa"/>
          </w:tcPr>
          <w:p w:rsidR="00F97464" w:rsidRPr="00F97464" w:rsidRDefault="00A8168E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Еленинское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 Снежненское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3FC" w:rsidRPr="00F97464" w:rsidTr="00A8168E">
        <w:trPr>
          <w:jc w:val="center"/>
        </w:trPr>
        <w:tc>
          <w:tcPr>
            <w:tcW w:w="3215" w:type="dxa"/>
          </w:tcPr>
          <w:p w:rsidR="00D963FC" w:rsidRPr="00F97464" w:rsidRDefault="00D963FC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117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14" w:type="dxa"/>
          </w:tcPr>
          <w:p w:rsidR="00D963FC" w:rsidRPr="00D963FC" w:rsidRDefault="00D963FC" w:rsidP="00D9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3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97464" w:rsidRPr="00F97464" w:rsidRDefault="00A8168E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22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Выполнение утвержденного плана проверок по муниципальному земельному контролю».</w:t>
      </w:r>
    </w:p>
    <w:p w:rsidR="00F97464" w:rsidRPr="00F97464" w:rsidRDefault="00A8168E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100%, «2 балла» – от 75 до 100 %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50 до 75%,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менее 50%.</w:t>
      </w:r>
    </w:p>
    <w:p w:rsidR="00BD01DA" w:rsidRPr="00F97464" w:rsidRDefault="00F97464" w:rsidP="00A8168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22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3741"/>
        <w:gridCol w:w="2560"/>
      </w:tblGrid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проверок по муниц</w:t>
            </w:r>
            <w:r w:rsidR="00A81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ипальному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земельному контролю</w:t>
            </w:r>
          </w:p>
        </w:tc>
        <w:tc>
          <w:tcPr>
            <w:tcW w:w="2560" w:type="dxa"/>
          </w:tcPr>
          <w:p w:rsidR="00F97464" w:rsidRPr="00F97464" w:rsidRDefault="00A8168E" w:rsidP="001E3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</w:t>
            </w:r>
            <w:r w:rsidR="001E3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414AD" w:rsidRPr="001414AD" w:rsidRDefault="001414AD" w:rsidP="00141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>Показатель №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414AD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мероприятий по благоустройству территории сельских поселений, работа комиссии по благоустройству»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14AD" w:rsidRPr="001414AD" w:rsidRDefault="001414AD" w:rsidP="00141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Условная оценка: «3 балла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более 15 протоколов, «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до 15 протоколов,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– от 5 до 10 протоколов, «0 балла» – менее  5 протоколов.                                                                                  </w:t>
      </w:r>
    </w:p>
    <w:p w:rsidR="001414AD" w:rsidRPr="001414AD" w:rsidRDefault="001414AD" w:rsidP="001414A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>Таблица 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536"/>
        <w:gridCol w:w="1634"/>
      </w:tblGrid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536" w:type="dxa"/>
          </w:tcPr>
          <w:p w:rsidR="001414AD" w:rsidRPr="001414AD" w:rsidRDefault="007B3E85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1414AD"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предписаний/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14AD"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протоколов об административных правонарушениях</w:t>
            </w:r>
          </w:p>
        </w:tc>
        <w:tc>
          <w:tcPr>
            <w:tcW w:w="1634" w:type="dxa"/>
          </w:tcPr>
          <w:p w:rsidR="001414AD" w:rsidRPr="001414AD" w:rsidRDefault="007B3E85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2018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157/1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66/1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60/1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53/0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115/0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38/2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110/2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276/1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65/0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414AD" w:rsidRPr="001414AD" w:rsidTr="007B3E85">
        <w:tc>
          <w:tcPr>
            <w:tcW w:w="3227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536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132/1</w:t>
            </w:r>
          </w:p>
        </w:tc>
        <w:tc>
          <w:tcPr>
            <w:tcW w:w="1634" w:type="dxa"/>
          </w:tcPr>
          <w:p w:rsidR="001414AD" w:rsidRPr="001414AD" w:rsidRDefault="001414AD" w:rsidP="00141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414AD" w:rsidRPr="001414AD" w:rsidRDefault="001414AD" w:rsidP="00141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>Средний балл по показателям эффективности деятельности органов местного самоуправления сельских поселений за 2018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 xml:space="preserve">од 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 74 балла. </w:t>
      </w:r>
    </w:p>
    <w:p w:rsidR="001414AD" w:rsidRPr="001414AD" w:rsidRDefault="001414AD" w:rsidP="00141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>Ниже среднего  балла показатели в следующих поселениях:</w:t>
      </w:r>
    </w:p>
    <w:p w:rsidR="001414AD" w:rsidRPr="001414AD" w:rsidRDefault="001414AD" w:rsidP="00141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Анненское с/п 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 61 балл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14AD" w:rsidRPr="001414AD" w:rsidRDefault="001414AD" w:rsidP="00141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Великопетровское с/п 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 70 баллов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14AD" w:rsidRPr="001414AD" w:rsidRDefault="001414AD" w:rsidP="00141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Еленинское с/п 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 70 баллов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14AD" w:rsidRPr="001414AD" w:rsidRDefault="001414AD" w:rsidP="00141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Полтавское с/п 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 69 баллов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14AD" w:rsidRPr="001414AD" w:rsidRDefault="001414AD" w:rsidP="00141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Сухореченское с/п 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414AD">
        <w:rPr>
          <w:rFonts w:ascii="Times New Roman" w:eastAsia="Times New Roman" w:hAnsi="Times New Roman"/>
          <w:sz w:val="28"/>
          <w:szCs w:val="28"/>
          <w:lang w:eastAsia="ru-RU"/>
        </w:rPr>
        <w:t xml:space="preserve"> 61 балл</w:t>
      </w:r>
      <w:r w:rsidR="000F17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Default="00F97464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97464" w:rsidSect="00EE529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A5" w:rsidRDefault="00B75CA5" w:rsidP="00EE529D">
      <w:pPr>
        <w:spacing w:after="0" w:line="240" w:lineRule="auto"/>
      </w:pPr>
      <w:r>
        <w:separator/>
      </w:r>
    </w:p>
  </w:endnote>
  <w:endnote w:type="continuationSeparator" w:id="0">
    <w:p w:rsidR="00B75CA5" w:rsidRDefault="00B75CA5" w:rsidP="00E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A5" w:rsidRDefault="00B75CA5" w:rsidP="00EE529D">
      <w:pPr>
        <w:spacing w:after="0" w:line="240" w:lineRule="auto"/>
      </w:pPr>
      <w:r>
        <w:separator/>
      </w:r>
    </w:p>
  </w:footnote>
  <w:footnote w:type="continuationSeparator" w:id="0">
    <w:p w:rsidR="00B75CA5" w:rsidRDefault="00B75CA5" w:rsidP="00E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266"/>
      <w:docPartObj>
        <w:docPartGallery w:val="Page Numbers (Top of Page)"/>
        <w:docPartUnique/>
      </w:docPartObj>
    </w:sdtPr>
    <w:sdtContent>
      <w:p w:rsidR="001414AD" w:rsidRDefault="00577945" w:rsidP="00EE529D">
        <w:pPr>
          <w:pStyle w:val="aa"/>
          <w:jc w:val="center"/>
        </w:pPr>
        <w:fldSimple w:instr=" PAGE   \* MERGEFORMAT ">
          <w:r w:rsidR="00C87E7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auto"/>
        <w:sz w:val="28"/>
        <w:szCs w:val="28"/>
      </w:rPr>
    </w:lvl>
  </w:abstractNum>
  <w:abstractNum w:abstractNumId="8">
    <w:nsid w:val="0000000A"/>
    <w:multiLevelType w:val="multi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2035943"/>
    <w:multiLevelType w:val="hybridMultilevel"/>
    <w:tmpl w:val="37BA4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5706E"/>
    <w:multiLevelType w:val="multilevel"/>
    <w:tmpl w:val="D254805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34C"/>
    <w:rsid w:val="00013220"/>
    <w:rsid w:val="00023DDA"/>
    <w:rsid w:val="00034ECE"/>
    <w:rsid w:val="00040932"/>
    <w:rsid w:val="0006017C"/>
    <w:rsid w:val="00064767"/>
    <w:rsid w:val="00081433"/>
    <w:rsid w:val="00087749"/>
    <w:rsid w:val="000A70F8"/>
    <w:rsid w:val="000B19D1"/>
    <w:rsid w:val="000E0310"/>
    <w:rsid w:val="000F08BA"/>
    <w:rsid w:val="000F17A9"/>
    <w:rsid w:val="000F3D00"/>
    <w:rsid w:val="000F43B5"/>
    <w:rsid w:val="000F4B02"/>
    <w:rsid w:val="0011498C"/>
    <w:rsid w:val="001348D6"/>
    <w:rsid w:val="001414AD"/>
    <w:rsid w:val="001605F8"/>
    <w:rsid w:val="00167489"/>
    <w:rsid w:val="001B608E"/>
    <w:rsid w:val="001C380E"/>
    <w:rsid w:val="001E356B"/>
    <w:rsid w:val="001E4280"/>
    <w:rsid w:val="001E58CF"/>
    <w:rsid w:val="001E66F5"/>
    <w:rsid w:val="00201A70"/>
    <w:rsid w:val="00225E90"/>
    <w:rsid w:val="00244125"/>
    <w:rsid w:val="002441C6"/>
    <w:rsid w:val="0024437D"/>
    <w:rsid w:val="00246725"/>
    <w:rsid w:val="00255419"/>
    <w:rsid w:val="00276111"/>
    <w:rsid w:val="0028694C"/>
    <w:rsid w:val="00290D2E"/>
    <w:rsid w:val="00295CD3"/>
    <w:rsid w:val="002A3F2B"/>
    <w:rsid w:val="002B0D7B"/>
    <w:rsid w:val="002B3E1A"/>
    <w:rsid w:val="002B64E7"/>
    <w:rsid w:val="002D3F6C"/>
    <w:rsid w:val="002E438F"/>
    <w:rsid w:val="002F187E"/>
    <w:rsid w:val="002F1E08"/>
    <w:rsid w:val="00305786"/>
    <w:rsid w:val="003644AD"/>
    <w:rsid w:val="00374B64"/>
    <w:rsid w:val="00392539"/>
    <w:rsid w:val="003A1477"/>
    <w:rsid w:val="003A7AE0"/>
    <w:rsid w:val="003B1179"/>
    <w:rsid w:val="003B516C"/>
    <w:rsid w:val="003B5AB9"/>
    <w:rsid w:val="003C6578"/>
    <w:rsid w:val="003E4E8C"/>
    <w:rsid w:val="003F1281"/>
    <w:rsid w:val="00400867"/>
    <w:rsid w:val="0042104B"/>
    <w:rsid w:val="00435739"/>
    <w:rsid w:val="00443EA8"/>
    <w:rsid w:val="004452AE"/>
    <w:rsid w:val="00446179"/>
    <w:rsid w:val="00451122"/>
    <w:rsid w:val="00460D4A"/>
    <w:rsid w:val="004621B7"/>
    <w:rsid w:val="00474F73"/>
    <w:rsid w:val="00482AA0"/>
    <w:rsid w:val="00495027"/>
    <w:rsid w:val="004A775A"/>
    <w:rsid w:val="004C2C77"/>
    <w:rsid w:val="004D2A81"/>
    <w:rsid w:val="004D5C11"/>
    <w:rsid w:val="004F5C76"/>
    <w:rsid w:val="004F5CCE"/>
    <w:rsid w:val="004F5D59"/>
    <w:rsid w:val="00500D8D"/>
    <w:rsid w:val="00502D97"/>
    <w:rsid w:val="0051677F"/>
    <w:rsid w:val="00523508"/>
    <w:rsid w:val="005235F8"/>
    <w:rsid w:val="00530DA2"/>
    <w:rsid w:val="00540FCE"/>
    <w:rsid w:val="005635A4"/>
    <w:rsid w:val="00566791"/>
    <w:rsid w:val="005723C6"/>
    <w:rsid w:val="00577945"/>
    <w:rsid w:val="00593A6A"/>
    <w:rsid w:val="005B0A6C"/>
    <w:rsid w:val="005B219F"/>
    <w:rsid w:val="005D3A16"/>
    <w:rsid w:val="005D3C62"/>
    <w:rsid w:val="005D7119"/>
    <w:rsid w:val="005D7C7F"/>
    <w:rsid w:val="00617F3C"/>
    <w:rsid w:val="00624964"/>
    <w:rsid w:val="00633755"/>
    <w:rsid w:val="00640C14"/>
    <w:rsid w:val="006415AD"/>
    <w:rsid w:val="006448A7"/>
    <w:rsid w:val="0068034C"/>
    <w:rsid w:val="00690295"/>
    <w:rsid w:val="00691356"/>
    <w:rsid w:val="006B67DA"/>
    <w:rsid w:val="006B684C"/>
    <w:rsid w:val="006C190F"/>
    <w:rsid w:val="006C29C8"/>
    <w:rsid w:val="006F7010"/>
    <w:rsid w:val="00706F49"/>
    <w:rsid w:val="00765E11"/>
    <w:rsid w:val="00773508"/>
    <w:rsid w:val="0077727B"/>
    <w:rsid w:val="007930E0"/>
    <w:rsid w:val="007B3E85"/>
    <w:rsid w:val="007C6CA3"/>
    <w:rsid w:val="007D467B"/>
    <w:rsid w:val="007D4BC2"/>
    <w:rsid w:val="007F4A12"/>
    <w:rsid w:val="008229F7"/>
    <w:rsid w:val="00850723"/>
    <w:rsid w:val="00871808"/>
    <w:rsid w:val="00872520"/>
    <w:rsid w:val="00875D97"/>
    <w:rsid w:val="008972BE"/>
    <w:rsid w:val="008E505F"/>
    <w:rsid w:val="009003BB"/>
    <w:rsid w:val="00910F5B"/>
    <w:rsid w:val="00913A8C"/>
    <w:rsid w:val="00927653"/>
    <w:rsid w:val="00930AC7"/>
    <w:rsid w:val="0093194A"/>
    <w:rsid w:val="009421A8"/>
    <w:rsid w:val="00973307"/>
    <w:rsid w:val="00983050"/>
    <w:rsid w:val="0098578D"/>
    <w:rsid w:val="00987A77"/>
    <w:rsid w:val="009B0E8A"/>
    <w:rsid w:val="009B77C0"/>
    <w:rsid w:val="009C55C9"/>
    <w:rsid w:val="009D059B"/>
    <w:rsid w:val="009E2081"/>
    <w:rsid w:val="009F16FC"/>
    <w:rsid w:val="009F4CDF"/>
    <w:rsid w:val="009F5844"/>
    <w:rsid w:val="009F6094"/>
    <w:rsid w:val="009F6CF8"/>
    <w:rsid w:val="00A0071D"/>
    <w:rsid w:val="00A02806"/>
    <w:rsid w:val="00A16F54"/>
    <w:rsid w:val="00A22437"/>
    <w:rsid w:val="00A33871"/>
    <w:rsid w:val="00A41B36"/>
    <w:rsid w:val="00A45EAD"/>
    <w:rsid w:val="00A50439"/>
    <w:rsid w:val="00A5345C"/>
    <w:rsid w:val="00A56C9E"/>
    <w:rsid w:val="00A5763A"/>
    <w:rsid w:val="00A6680E"/>
    <w:rsid w:val="00A8168E"/>
    <w:rsid w:val="00A920AB"/>
    <w:rsid w:val="00A9226F"/>
    <w:rsid w:val="00AA1BE8"/>
    <w:rsid w:val="00AB7A8A"/>
    <w:rsid w:val="00AC33D0"/>
    <w:rsid w:val="00AD0810"/>
    <w:rsid w:val="00AE2D6F"/>
    <w:rsid w:val="00B03CB3"/>
    <w:rsid w:val="00B15689"/>
    <w:rsid w:val="00B27F6B"/>
    <w:rsid w:val="00B46288"/>
    <w:rsid w:val="00B46594"/>
    <w:rsid w:val="00B51FA0"/>
    <w:rsid w:val="00B73F76"/>
    <w:rsid w:val="00B75CA5"/>
    <w:rsid w:val="00B83D9E"/>
    <w:rsid w:val="00B856E2"/>
    <w:rsid w:val="00B9216D"/>
    <w:rsid w:val="00B94B1D"/>
    <w:rsid w:val="00BA385A"/>
    <w:rsid w:val="00BB644C"/>
    <w:rsid w:val="00BC008F"/>
    <w:rsid w:val="00BC3557"/>
    <w:rsid w:val="00BC6CE1"/>
    <w:rsid w:val="00BD01DA"/>
    <w:rsid w:val="00BD684C"/>
    <w:rsid w:val="00BF68A7"/>
    <w:rsid w:val="00BF6AB3"/>
    <w:rsid w:val="00BF701E"/>
    <w:rsid w:val="00C247E9"/>
    <w:rsid w:val="00C34BAA"/>
    <w:rsid w:val="00C605F4"/>
    <w:rsid w:val="00C621E5"/>
    <w:rsid w:val="00C71873"/>
    <w:rsid w:val="00C82FF7"/>
    <w:rsid w:val="00C857DF"/>
    <w:rsid w:val="00C87E79"/>
    <w:rsid w:val="00C914F7"/>
    <w:rsid w:val="00C94F63"/>
    <w:rsid w:val="00CB3635"/>
    <w:rsid w:val="00CB6F52"/>
    <w:rsid w:val="00CC350A"/>
    <w:rsid w:val="00CC3CEC"/>
    <w:rsid w:val="00CD6EC5"/>
    <w:rsid w:val="00CE2066"/>
    <w:rsid w:val="00CE31F1"/>
    <w:rsid w:val="00CE534D"/>
    <w:rsid w:val="00CF46C7"/>
    <w:rsid w:val="00CF6CD3"/>
    <w:rsid w:val="00D01E63"/>
    <w:rsid w:val="00D03EEE"/>
    <w:rsid w:val="00D06882"/>
    <w:rsid w:val="00D145A5"/>
    <w:rsid w:val="00D211C8"/>
    <w:rsid w:val="00D32872"/>
    <w:rsid w:val="00D57550"/>
    <w:rsid w:val="00D704F0"/>
    <w:rsid w:val="00D71713"/>
    <w:rsid w:val="00D963FC"/>
    <w:rsid w:val="00DB76DD"/>
    <w:rsid w:val="00DC2295"/>
    <w:rsid w:val="00DF4274"/>
    <w:rsid w:val="00E0120D"/>
    <w:rsid w:val="00E36AB2"/>
    <w:rsid w:val="00E40FC8"/>
    <w:rsid w:val="00E42B3B"/>
    <w:rsid w:val="00E42EA9"/>
    <w:rsid w:val="00E609AD"/>
    <w:rsid w:val="00E6317F"/>
    <w:rsid w:val="00E65B89"/>
    <w:rsid w:val="00EA06DB"/>
    <w:rsid w:val="00EB775A"/>
    <w:rsid w:val="00EE529D"/>
    <w:rsid w:val="00F04530"/>
    <w:rsid w:val="00F06F91"/>
    <w:rsid w:val="00F27C35"/>
    <w:rsid w:val="00F44193"/>
    <w:rsid w:val="00F6531D"/>
    <w:rsid w:val="00F7426E"/>
    <w:rsid w:val="00F97464"/>
    <w:rsid w:val="00FB063C"/>
    <w:rsid w:val="00FC20C2"/>
    <w:rsid w:val="00FF3748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F97464"/>
  </w:style>
  <w:style w:type="paragraph" w:styleId="aa">
    <w:name w:val="header"/>
    <w:basedOn w:val="a"/>
    <w:link w:val="ab"/>
    <w:uiPriority w:val="99"/>
    <w:rsid w:val="00F97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F97464"/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footer"/>
    <w:basedOn w:val="a"/>
    <w:link w:val="ad"/>
    <w:rsid w:val="00F97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F9746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9746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05F4-9CAB-4CB9-BFA5-8E1C048C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47</cp:revision>
  <cp:lastPrinted>2018-01-30T10:35:00Z</cp:lastPrinted>
  <dcterms:created xsi:type="dcterms:W3CDTF">2019-03-05T10:07:00Z</dcterms:created>
  <dcterms:modified xsi:type="dcterms:W3CDTF">2019-03-13T10:52:00Z</dcterms:modified>
</cp:coreProperties>
</file>