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C" w:rsidRPr="00CC2BFB" w:rsidRDefault="001F6D2C" w:rsidP="00CC2B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2BFB">
        <w:rPr>
          <w:rFonts w:ascii="Times New Roman" w:hAnsi="Times New Roman" w:cs="Times New Roman"/>
          <w:sz w:val="28"/>
          <w:szCs w:val="28"/>
        </w:rPr>
        <w:t>Сведения о свободных земельных участках</w:t>
      </w:r>
      <w:r w:rsidR="0085139F">
        <w:rPr>
          <w:rFonts w:ascii="Times New Roman" w:hAnsi="Times New Roman" w:cs="Times New Roman"/>
          <w:sz w:val="28"/>
          <w:szCs w:val="28"/>
        </w:rPr>
        <w:t xml:space="preserve"> </w:t>
      </w:r>
      <w:r w:rsidR="00E95343" w:rsidRPr="00CC2BFB">
        <w:rPr>
          <w:rFonts w:ascii="Times New Roman" w:hAnsi="Times New Roman" w:cs="Times New Roman"/>
          <w:sz w:val="28"/>
          <w:szCs w:val="28"/>
        </w:rPr>
        <w:t>для размещения логистического  центра</w:t>
      </w:r>
      <w:r w:rsidR="00CC2BFB">
        <w:rPr>
          <w:rFonts w:ascii="Times New Roman" w:hAnsi="Times New Roman" w:cs="Times New Roman"/>
          <w:sz w:val="28"/>
          <w:szCs w:val="28"/>
        </w:rPr>
        <w:t xml:space="preserve"> на территории Карталинского муниципального района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07"/>
        <w:gridCol w:w="4037"/>
        <w:gridCol w:w="2548"/>
        <w:gridCol w:w="2379"/>
      </w:tblGrid>
      <w:tr w:rsidR="001F6D2C" w:rsidRPr="00CC2BFB" w:rsidTr="00CC2BFB">
        <w:tc>
          <w:tcPr>
            <w:tcW w:w="607" w:type="dxa"/>
          </w:tcPr>
          <w:p w:rsidR="001F6D2C" w:rsidRPr="00CC2BFB" w:rsidRDefault="001F6D2C" w:rsidP="00CC2B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№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037" w:type="dxa"/>
          </w:tcPr>
          <w:p w:rsidR="001F6D2C" w:rsidRPr="00CC2BFB" w:rsidRDefault="001F6D2C" w:rsidP="00FF7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927" w:type="dxa"/>
            <w:gridSpan w:val="2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Информация</w:t>
            </w:r>
          </w:p>
          <w:p w:rsidR="001F6D2C" w:rsidRPr="00CC2BFB" w:rsidRDefault="001F6D2C" w:rsidP="003D5B87">
            <w:pPr>
              <w:tabs>
                <w:tab w:val="left" w:pos="31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1участок</w:t>
            </w: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ab/>
              <w:t>2 участок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Месторасположение участка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910 м на северо–восток от жилого дома по адресу: Челябинская обл., 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арталы</w:t>
            </w:r>
            <w:proofErr w:type="spell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ул.Труда</w:t>
            </w:r>
            <w:proofErr w:type="spellEnd"/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1300 м на северо–восток от жилого дома по адресу: Челябинская обл., 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арталы</w:t>
            </w:r>
            <w:proofErr w:type="spell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ул.Акмолинская</w:t>
            </w:r>
            <w:proofErr w:type="spell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, 36</w:t>
            </w:r>
          </w:p>
        </w:tc>
      </w:tr>
      <w:tr w:rsidR="00022296" w:rsidRPr="00CC2BFB" w:rsidTr="00CC2BFB">
        <w:tc>
          <w:tcPr>
            <w:tcW w:w="607" w:type="dxa"/>
          </w:tcPr>
          <w:p w:rsidR="00022296" w:rsidRPr="00CC2BFB" w:rsidRDefault="00022296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022296" w:rsidRPr="00CC2BFB" w:rsidRDefault="00022296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Ссылка на </w:t>
            </w:r>
            <w:r w:rsidRPr="00CC2B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927" w:type="dxa"/>
            <w:gridSpan w:val="2"/>
          </w:tcPr>
          <w:p w:rsidR="00022296" w:rsidRPr="00CC2BFB" w:rsidRDefault="00022296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https://www.google.ru/maps/@53.0587538,60.6438118,14z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74:08:4702001:36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74:08:4702036:783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Форма собственности (федеральная, муниципальная, частная)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Потенциально возможное назначение использование участка (производственное, административное, складское, бытовое и др.)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C2BFB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размещения производственных и административных зданий, строений, сооружений и  объектов их обслуживания.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Предлагаемый вид использования участка (аренда, продажа)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Площадь, 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43,4га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46,6га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Категория земли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границы, 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-ближайшего населенного пункта,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-районного центра,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елябинска</w:t>
            </w:r>
            <w:proofErr w:type="spell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фы</w:t>
            </w:r>
            <w:proofErr w:type="spell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катеринбурга</w:t>
            </w:r>
            <w:proofErr w:type="spellEnd"/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  <w:proofErr w:type="spellEnd"/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1850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1850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железной дороги, 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автомобильной дороги, 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</w:tr>
      <w:tr w:rsidR="00CC2BFB" w:rsidRPr="00CC2BFB" w:rsidTr="00353004">
        <w:tc>
          <w:tcPr>
            <w:tcW w:w="607" w:type="dxa"/>
          </w:tcPr>
          <w:p w:rsidR="00CC2BFB" w:rsidRPr="00CC2BFB" w:rsidRDefault="00CC2BFB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37" w:type="dxa"/>
          </w:tcPr>
          <w:p w:rsidR="00CC2BFB" w:rsidRPr="00CC2BFB" w:rsidRDefault="00CC2BFB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Расстояние до ближайшего аэропорта</w:t>
            </w:r>
          </w:p>
        </w:tc>
        <w:tc>
          <w:tcPr>
            <w:tcW w:w="4927" w:type="dxa"/>
            <w:gridSpan w:val="2"/>
          </w:tcPr>
          <w:p w:rsidR="00CC2BFB" w:rsidRPr="00CC2BFB" w:rsidRDefault="00CC2BFB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 – г. Магнитогорск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-мощность, МВт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-расстояние до точки (присоединения) подключения, 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-свободные мощности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В зависимости от потребностей инвестора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Городские сети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-мощность, кПа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-расстояние до точки (присоединения) подключения, 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-свободные мощности, кПа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В зависимости от потребностей инвестора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Городские сети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-мощность, 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-расстояние до точки (присоединения) подключения, 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-свободные мощности, 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В зависимости от потребностей инвестора</w:t>
            </w:r>
          </w:p>
        </w:tc>
      </w:tr>
      <w:tr w:rsidR="00E409D2" w:rsidRPr="00CC2BFB" w:rsidTr="00CC2BFB">
        <w:tc>
          <w:tcPr>
            <w:tcW w:w="607" w:type="dxa"/>
          </w:tcPr>
          <w:p w:rsidR="00E409D2" w:rsidRPr="00CC2BFB" w:rsidRDefault="00E409D2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4037" w:type="dxa"/>
          </w:tcPr>
          <w:p w:rsidR="00E409D2" w:rsidRPr="00CC2BFB" w:rsidRDefault="00E409D2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4927" w:type="dxa"/>
            <w:gridSpan w:val="2"/>
          </w:tcPr>
          <w:p w:rsidR="00E409D2" w:rsidRPr="00CC2BFB" w:rsidRDefault="00E409D2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Городские сети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-мощность, 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-расстояние до точки (присоединения) подключения, 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0,200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3D5B87" w:rsidRPr="00CC2BFB" w:rsidTr="00CC2BFB">
        <w:tc>
          <w:tcPr>
            <w:tcW w:w="60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7" w:type="dxa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-свободные мощности, </w:t>
            </w: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927" w:type="dxa"/>
            <w:gridSpan w:val="2"/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В зависимости от потребностей инвестора</w:t>
            </w:r>
          </w:p>
        </w:tc>
      </w:tr>
      <w:tr w:rsidR="001F6D2C" w:rsidRPr="00CC2BFB" w:rsidTr="00CC2BFB">
        <w:tc>
          <w:tcPr>
            <w:tcW w:w="60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37" w:type="dxa"/>
          </w:tcPr>
          <w:p w:rsidR="001F6D2C" w:rsidRPr="00CC2BFB" w:rsidRDefault="001F6D2C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исполнитель. Контактный телефон, электронная почта</w:t>
            </w:r>
          </w:p>
        </w:tc>
        <w:tc>
          <w:tcPr>
            <w:tcW w:w="2548" w:type="dxa"/>
            <w:tcBorders>
              <w:right w:val="single" w:sz="4" w:space="0" w:color="auto"/>
            </w:tcBorders>
          </w:tcPr>
          <w:p w:rsidR="003D5B87" w:rsidRPr="00CC2BFB" w:rsidRDefault="003D5B87" w:rsidP="00CC2BFB">
            <w:pPr>
              <w:pStyle w:val="Standar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>Агентство инвестиционного развития Челябинской области</w:t>
            </w:r>
          </w:p>
          <w:p w:rsidR="003D5B87" w:rsidRPr="00CC2BFB" w:rsidRDefault="00CC2BFB" w:rsidP="00CC2BFB">
            <w:pPr>
              <w:pStyle w:val="Standar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</w:t>
            </w:r>
            <w:r w:rsidR="003D5B87"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+7 (351) 217-63-33</w:t>
            </w:r>
          </w:p>
          <w:p w:rsidR="003D5B87" w:rsidRPr="00CC2BFB" w:rsidRDefault="003D5B87" w:rsidP="00CC2BFB">
            <w:pPr>
              <w:pStyle w:val="Standard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Адрес: </w:t>
            </w:r>
            <w:proofErr w:type="spellStart"/>
            <w:r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>.Ч</w:t>
            </w:r>
            <w:proofErr w:type="gramEnd"/>
            <w:r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>елябинск</w:t>
            </w:r>
            <w:proofErr w:type="spellEnd"/>
            <w:r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>ул.Молодогвардейцев</w:t>
            </w:r>
            <w:proofErr w:type="spellEnd"/>
            <w:r w:rsidRPr="00CC2BFB">
              <w:rPr>
                <w:rFonts w:ascii="Times New Roman" w:hAnsi="Times New Roman"/>
                <w:color w:val="000000"/>
                <w:sz w:val="24"/>
                <w:szCs w:val="24"/>
              </w:rPr>
              <w:t>, д.31, 2 этаж</w:t>
            </w:r>
          </w:p>
          <w:p w:rsidR="001F6D2C" w:rsidRPr="00CC2BFB" w:rsidRDefault="003D5B87" w:rsidP="00CC2B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BF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info@investregion74.ru</w:t>
            </w:r>
          </w:p>
        </w:tc>
        <w:tc>
          <w:tcPr>
            <w:tcW w:w="2379" w:type="dxa"/>
            <w:tcBorders>
              <w:left w:val="single" w:sz="4" w:space="0" w:color="auto"/>
            </w:tcBorders>
          </w:tcPr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Князева Ирина Анатольевна</w:t>
            </w:r>
          </w:p>
          <w:p w:rsidR="003D5B87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 xml:space="preserve"> (835133) 2-16-46</w:t>
            </w:r>
          </w:p>
          <w:p w:rsidR="001F6D2C" w:rsidRPr="00CC2BFB" w:rsidRDefault="003D5B87" w:rsidP="003D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B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kumiizrkmr</w:t>
            </w:r>
            <w:proofErr w:type="spellEnd"/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CC2B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Pr="00CC2B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2B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</w:tbl>
    <w:p w:rsidR="001F6D2C" w:rsidRPr="00CC2BFB" w:rsidRDefault="001F6D2C" w:rsidP="000222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2BFB">
        <w:rPr>
          <w:rFonts w:ascii="Times New Roman" w:hAnsi="Times New Roman" w:cs="Times New Roman"/>
          <w:sz w:val="28"/>
          <w:szCs w:val="28"/>
        </w:rPr>
        <w:t>Участок № 1</w:t>
      </w:r>
    </w:p>
    <w:p w:rsidR="001F6D2C" w:rsidRPr="00CC2BFB" w:rsidRDefault="00744A0B" w:rsidP="000222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354.65pt;margin-top:98.7pt;width:26.95pt;height:42.3pt;rotation:-2174589fd;z-index:251656192" filled="f" strokecolor="red" strokeweight="1.25pt"/>
        </w:pict>
      </w:r>
      <w:r w:rsidR="001F6D2C" w:rsidRPr="00CC2BFB">
        <w:rPr>
          <w:rFonts w:ascii="Times New Roman" w:hAnsi="Times New Roman" w:cs="Times New Roman"/>
          <w:sz w:val="28"/>
          <w:szCs w:val="28"/>
        </w:rPr>
        <w:t xml:space="preserve">Местоположение: </w:t>
      </w:r>
      <w:r w:rsidR="00E409D2" w:rsidRPr="00CC2BFB">
        <w:rPr>
          <w:rFonts w:ascii="Times New Roman" w:hAnsi="Times New Roman" w:cs="Times New Roman"/>
          <w:sz w:val="28"/>
          <w:szCs w:val="28"/>
        </w:rPr>
        <w:t>910 м на северо–восток от жилого дома по адресу: Челябинская обл., г.</w:t>
      </w:r>
      <w:r w:rsidR="00143130">
        <w:rPr>
          <w:rFonts w:ascii="Times New Roman" w:hAnsi="Times New Roman" w:cs="Times New Roman"/>
          <w:sz w:val="28"/>
          <w:szCs w:val="28"/>
        </w:rPr>
        <w:t xml:space="preserve"> </w:t>
      </w:r>
      <w:r w:rsidR="00E409D2" w:rsidRPr="00CC2BFB">
        <w:rPr>
          <w:rFonts w:ascii="Times New Roman" w:hAnsi="Times New Roman" w:cs="Times New Roman"/>
          <w:sz w:val="28"/>
          <w:szCs w:val="28"/>
        </w:rPr>
        <w:t xml:space="preserve">Карталы, </w:t>
      </w:r>
      <w:proofErr w:type="spellStart"/>
      <w:r w:rsidR="00E409D2" w:rsidRPr="00CC2BFB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E409D2" w:rsidRPr="00CC2BF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E409D2" w:rsidRPr="00CC2BFB">
        <w:rPr>
          <w:rFonts w:ascii="Times New Roman" w:hAnsi="Times New Roman" w:cs="Times New Roman"/>
          <w:sz w:val="28"/>
          <w:szCs w:val="28"/>
        </w:rPr>
        <w:t>руда</w:t>
      </w:r>
      <w:proofErr w:type="spellEnd"/>
    </w:p>
    <w:p w:rsidR="001F6D2C" w:rsidRDefault="00744A0B" w:rsidP="001F6D2C"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.7pt;margin-top:3.6pt;width:414pt;height:185pt;z-index:251657216">
            <v:textbox>
              <w:txbxContent>
                <w:p w:rsidR="003D5B87" w:rsidRDefault="00BE1446" w:rsidP="001F6D2C">
                  <w:r w:rsidRPr="00BE144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65395" cy="3036107"/>
                        <wp:effectExtent l="19050" t="0" r="1905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5395" cy="3036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F6D2C"/>
    <w:p w:rsidR="001F6D2C" w:rsidRDefault="001F6D2C" w:rsidP="00143130">
      <w:pPr>
        <w:spacing w:after="0"/>
      </w:pPr>
    </w:p>
    <w:p w:rsidR="001F6D2C" w:rsidRPr="00CC2BFB" w:rsidRDefault="001F6D2C" w:rsidP="001431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2BFB">
        <w:rPr>
          <w:rFonts w:ascii="Times New Roman" w:hAnsi="Times New Roman" w:cs="Times New Roman"/>
          <w:sz w:val="28"/>
          <w:szCs w:val="28"/>
        </w:rPr>
        <w:t>Участок № 2</w:t>
      </w:r>
    </w:p>
    <w:p w:rsidR="001F6D2C" w:rsidRPr="00CC2BFB" w:rsidRDefault="00744A0B" w:rsidP="00CC2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margin-left:21.45pt;margin-top:34.7pt;width:417.75pt;height:227.8pt;z-index:251658240">
            <v:textbox style="mso-next-textbox:#_x0000_s1028">
              <w:txbxContent>
                <w:p w:rsidR="003D5B87" w:rsidRDefault="00BE1446" w:rsidP="001F6D2C">
                  <w:r w:rsidRPr="00BE144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13020" cy="3112044"/>
                        <wp:effectExtent l="1905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3020" cy="311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F6D2C" w:rsidRPr="00CC2BFB">
        <w:rPr>
          <w:rFonts w:ascii="Times New Roman" w:hAnsi="Times New Roman" w:cs="Times New Roman"/>
          <w:sz w:val="28"/>
          <w:szCs w:val="28"/>
        </w:rPr>
        <w:t xml:space="preserve">Местоположение: </w:t>
      </w:r>
      <w:r w:rsidR="00FF729D" w:rsidRPr="00CC2BFB">
        <w:rPr>
          <w:rFonts w:ascii="Times New Roman" w:hAnsi="Times New Roman" w:cs="Times New Roman"/>
          <w:sz w:val="28"/>
          <w:szCs w:val="28"/>
        </w:rPr>
        <w:t xml:space="preserve">1300 м на северо–восток от жилого дома по адресу: Челябинская обл., </w:t>
      </w:r>
      <w:proofErr w:type="spellStart"/>
      <w:r w:rsidR="00FF729D" w:rsidRPr="00CC2BF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F729D" w:rsidRPr="00CC2BF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FF729D" w:rsidRPr="00CC2BFB">
        <w:rPr>
          <w:rFonts w:ascii="Times New Roman" w:hAnsi="Times New Roman" w:cs="Times New Roman"/>
          <w:sz w:val="28"/>
          <w:szCs w:val="28"/>
        </w:rPr>
        <w:t>арталы</w:t>
      </w:r>
      <w:proofErr w:type="spellEnd"/>
      <w:r w:rsidR="00FF729D" w:rsidRPr="00CC2BFB">
        <w:rPr>
          <w:rFonts w:ascii="Times New Roman" w:hAnsi="Times New Roman" w:cs="Times New Roman"/>
          <w:sz w:val="28"/>
          <w:szCs w:val="28"/>
        </w:rPr>
        <w:t>, ул.</w:t>
      </w:r>
      <w:r w:rsidR="00143130">
        <w:rPr>
          <w:rFonts w:ascii="Times New Roman" w:hAnsi="Times New Roman" w:cs="Times New Roman"/>
          <w:sz w:val="28"/>
          <w:szCs w:val="28"/>
        </w:rPr>
        <w:t xml:space="preserve"> </w:t>
      </w:r>
      <w:r w:rsidR="00FF729D" w:rsidRPr="00CC2BFB">
        <w:rPr>
          <w:rFonts w:ascii="Times New Roman" w:hAnsi="Times New Roman" w:cs="Times New Roman"/>
          <w:sz w:val="28"/>
          <w:szCs w:val="28"/>
        </w:rPr>
        <w:t>Акмолинская, 36</w:t>
      </w:r>
    </w:p>
    <w:p w:rsidR="001F6D2C" w:rsidRDefault="001F6D2C" w:rsidP="00CC2BFB">
      <w:pPr>
        <w:spacing w:after="0"/>
      </w:pPr>
    </w:p>
    <w:p w:rsidR="007A676C" w:rsidRDefault="007A676C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296" w:rsidRDefault="00022296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2296" w:rsidRDefault="00022296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676C" w:rsidRDefault="007A676C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8B4" w:rsidRDefault="005908B4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139F" w:rsidRDefault="0085139F" w:rsidP="007A67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7762EB" w:rsidP="000222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5908B4" w:rsidRPr="007B1780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>ХАРАКТЕРИСТИКА,</w:t>
      </w:r>
    </w:p>
    <w:p w:rsidR="005908B4" w:rsidRPr="007B1780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 xml:space="preserve">земельного участка </w:t>
      </w:r>
      <w:r>
        <w:rPr>
          <w:rFonts w:ascii="Times New Roman" w:eastAsia="Calibri" w:hAnsi="Times New Roman" w:cs="Times New Roman"/>
          <w:b/>
        </w:rPr>
        <w:t>Карталинского</w:t>
      </w:r>
      <w:r w:rsidRPr="007B1780">
        <w:rPr>
          <w:rFonts w:ascii="Times New Roman" w:eastAsia="Calibri" w:hAnsi="Times New Roman" w:cs="Times New Roman"/>
          <w:b/>
        </w:rPr>
        <w:t xml:space="preserve"> муниципального района под размещение </w:t>
      </w:r>
      <w:r>
        <w:rPr>
          <w:rFonts w:ascii="Times New Roman" w:eastAsia="Calibri" w:hAnsi="Times New Roman" w:cs="Times New Roman"/>
          <w:b/>
        </w:rPr>
        <w:t>объектов промышленности</w:t>
      </w:r>
    </w:p>
    <w:p w:rsidR="005908B4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дата составления характеристики</w:t>
      </w:r>
      <w:r>
        <w:rPr>
          <w:rFonts w:ascii="Times New Roman" w:eastAsia="Calibri" w:hAnsi="Times New Roman" w:cs="Times New Roman"/>
        </w:rPr>
        <w:t>: 18 декабря 2014 года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местоположение участка:</w:t>
      </w:r>
      <w:r>
        <w:rPr>
          <w:rFonts w:ascii="Times New Roman" w:eastAsia="Calibri" w:hAnsi="Times New Roman" w:cs="Times New Roman"/>
        </w:rPr>
        <w:t xml:space="preserve"> Карталинский муниципальный район(74:08:4701047:15)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B1780">
        <w:rPr>
          <w:rFonts w:ascii="Times New Roman" w:eastAsia="Calibri" w:hAnsi="Times New Roman" w:cs="Times New Roman"/>
          <w:b/>
        </w:rPr>
        <w:t>площадь земельного участка:</w:t>
      </w:r>
      <w:r>
        <w:rPr>
          <w:rFonts w:ascii="Times New Roman" w:eastAsia="Calibri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24,6385 га"/>
        </w:smartTagPr>
        <w:r>
          <w:rPr>
            <w:rFonts w:ascii="Times New Roman" w:eastAsia="Calibri" w:hAnsi="Times New Roman" w:cs="Times New Roman"/>
          </w:rPr>
          <w:t>24,6385 га</w:t>
        </w:r>
      </w:smartTag>
    </w:p>
    <w:p w:rsidR="005908B4" w:rsidRDefault="005908B4" w:rsidP="005908B4">
      <w:pPr>
        <w:pStyle w:val="1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W w:w="9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"/>
        <w:gridCol w:w="23"/>
        <w:gridCol w:w="5888"/>
        <w:gridCol w:w="9"/>
        <w:gridCol w:w="2703"/>
      </w:tblGrid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экрана из глин или тяжелых суглинков с уровнем залегания грунтовых вод более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2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, без выхода их на поверхность в виде ключей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 ровной поверхности с отсутствием возможности смыва фильтрата атмосферными осадками или грунтовыми водами в речные долины и водоемы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(допускается использование оврагов под полигоны ТБО, начиная с верховьев, при этом перехват талых, ливневых вод и фильтрата обеспечивается отводными нагорными канавами)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Участок открытый, хорошо проветриваемый, незатопляемый и </w:t>
            </w:r>
            <w:proofErr w:type="spellStart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неподтапливаемый</w:t>
            </w:r>
            <w:proofErr w:type="spellEnd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, допускающий осуществление мероприятий и инженерных решений, исключающих загрязнение окружающей среды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Участок расположен с подветренной стороны (для ветров преобладающего направления) по отношению к населенным пунктам и рекреационным зонам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 мест водозаборов хозяйственно-питьевого водоснабжения, рыбоводных хозяйств, мест нереста, массового нагула и зимовальных ям рыбы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5908B4" w:rsidRPr="00143130" w:rsidTr="005908B4">
        <w:trPr>
          <w:trHeight w:val="505"/>
        </w:trPr>
        <w:tc>
          <w:tcPr>
            <w:tcW w:w="491" w:type="dxa"/>
            <w:gridSpan w:val="2"/>
            <w:vMerge w:val="restart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Удаление от:</w:t>
            </w:r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аэропортов (на 15 и более км), 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10 к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210 км</w:t>
              </w:r>
            </w:smartTag>
          </w:p>
        </w:tc>
      </w:tr>
      <w:tr w:rsidR="005908B4" w:rsidRPr="00143130" w:rsidTr="005908B4">
        <w:trPr>
          <w:trHeight w:val="309"/>
        </w:trPr>
        <w:tc>
          <w:tcPr>
            <w:tcW w:w="491" w:type="dxa"/>
            <w:gridSpan w:val="2"/>
            <w:vMerge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143130" w:rsidRDefault="005908B4" w:rsidP="003D5B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сельскохозяйственных угодий 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расстояние </w:t>
            </w:r>
            <w:smartTag w:uri="urn:schemas-microsoft-com:office:smarttags" w:element="metricconverter">
              <w:smartTagPr>
                <w:attr w:name="ProductID" w:val="0,36 к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0,36 км</w:t>
              </w:r>
            </w:smartTag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 участок 74:08:5801002:77</w:t>
            </w:r>
          </w:p>
        </w:tc>
      </w:tr>
      <w:tr w:rsidR="005908B4" w:rsidRPr="00143130" w:rsidTr="005908B4">
        <w:trPr>
          <w:trHeight w:val="435"/>
        </w:trPr>
        <w:tc>
          <w:tcPr>
            <w:tcW w:w="491" w:type="dxa"/>
            <w:gridSpan w:val="2"/>
            <w:vMerge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143130" w:rsidRDefault="005908B4" w:rsidP="003D5B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транзитных магистральных дорог (на 200м), 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 Автодорога Черноречье – Чесма- Варна_ Карталы – Бреды – </w:t>
            </w:r>
            <w:smartTag w:uri="urn:schemas-microsoft-com:office:smarttags" w:element="metricconverter">
              <w:smartTagPr>
                <w:attr w:name="ProductID" w:val="1,35 к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1,35 км</w:t>
              </w:r>
            </w:smartTag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Железная дорога Челябинск-Карталы- Тобол – </w:t>
            </w:r>
            <w:smartTag w:uri="urn:schemas-microsoft-com:office:smarttags" w:element="metricconverter">
              <w:smartTagPr>
                <w:attr w:name="ProductID" w:val="0,15 к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0,15 км</w:t>
              </w:r>
            </w:smartTag>
          </w:p>
        </w:tc>
      </w:tr>
      <w:tr w:rsidR="005908B4" w:rsidRPr="00143130" w:rsidTr="005908B4">
        <w:trPr>
          <w:trHeight w:val="505"/>
        </w:trPr>
        <w:tc>
          <w:tcPr>
            <w:tcW w:w="491" w:type="dxa"/>
            <w:gridSpan w:val="2"/>
            <w:vMerge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лесных массивов и лесопосадок, не предназначенных для рекреации (на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50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1. Охранная лесополоса ж/д –по границе  участка</w:t>
            </w:r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Лиственный колок – </w:t>
            </w:r>
            <w:smartTag w:uri="urn:schemas-microsoft-com:office:smarttags" w:element="metricconverter">
              <w:smartTagPr>
                <w:attr w:name="ProductID" w:val="0,25 к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0,25 км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 </w:t>
            </w:r>
            <w:proofErr w:type="spellStart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Гослесфонд</w:t>
            </w:r>
            <w:proofErr w:type="spellEnd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входит)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требований санитарно-защитной зоны к жилой застройке до границ полигона (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500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однако, предпочтительней удаление не менее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1000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жилые дома (2 </w:t>
            </w:r>
            <w:proofErr w:type="spellStart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 п. Арчалы – расстояние </w:t>
            </w:r>
            <w:smartTag w:uri="urn:schemas-microsoft-com:office:smarttags" w:element="metricconverter">
              <w:smartTagPr>
                <w:attr w:name="ProductID" w:val="175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1750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жиля застройка г. Карталы- </w:t>
            </w:r>
            <w:smartTag w:uri="urn:schemas-microsoft-com:office:smarttags" w:element="metricconverter">
              <w:smartTagPr>
                <w:attr w:name="ProductID" w:val="145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1450 м</w:t>
              </w:r>
            </w:smartTag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Участок имеет уклон в сторону населенных пунктов, промышленных предприятий, сельскохозяйственных угодий, лесных массивов </w:t>
            </w:r>
            <w:r w:rsidRPr="001431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 более 1,5 %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менее 1,5%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Глубина  залегания грунтовых вод при наибольшем подъеме, с учетом эксплуатации полигона (должна быть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2 м</w:t>
              </w:r>
            </w:smartTag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нижнего уровня зароняемых отходов)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Данные отсутствуют 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Преобладающие  в разрезе четвертичных отложений экранирующих пород (в </w:t>
            </w:r>
            <w:proofErr w:type="spellStart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. мореные суглинки), характеризующиеся коэффициентом фильтрации не более 10-7 м/с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Участок расположен в районе </w:t>
            </w:r>
            <w:r w:rsidRPr="0014313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-А-4 (согласно геологического районирования) – плоская слабовсхолмленная равнина, сложенная плотными и полутвердыми суглинками и глинами. Нормативные нагрузки – 2,5 кг/см</w:t>
            </w:r>
            <w:r w:rsidRPr="0014313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Наличие/отсутствие оценки гидрогеологической обстановки полевыми методами исследований в конкретных геологических условиях, включая  </w:t>
            </w:r>
            <w:proofErr w:type="spellStart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трещиноватость</w:t>
            </w:r>
            <w:proofErr w:type="spellEnd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пород, наличие гидрогеологических окон и т.п.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Наличие/отсутствие развитого регионального </w:t>
            </w:r>
            <w:proofErr w:type="spellStart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водоупора</w:t>
            </w:r>
            <w:proofErr w:type="spellEnd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(юрские глины), характеризующиеся отсутствием «гидравлических окон» и значительных по площади трещиноватых зон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Водоносный горизонт в каменноугольной толще и известняковой свите.</w:t>
            </w:r>
          </w:p>
        </w:tc>
      </w:tr>
      <w:tr w:rsidR="005908B4" w:rsidRPr="00143130" w:rsidTr="005908B4">
        <w:tc>
          <w:tcPr>
            <w:tcW w:w="491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2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опасных геологических процессов (оползневые, карстово-суффозионные, овражная эрозия и т.д.)</w:t>
            </w:r>
          </w:p>
        </w:tc>
        <w:tc>
          <w:tcPr>
            <w:tcW w:w="2707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территории природно-заповедного фонда Российской Федерации (государственные природные заповедники, заказники, национальные природные парки, памятники природы) и его охранной зоны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округов санитарной охраны курортных и лечебно-оздоровительных зон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территорий зеленых зон городов и промышленных поселков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Наличие/отсутствие земель, занятых или предназначенных под занятие лесами, лесопарками и другими зелеными насаждениями, выполняющими </w:t>
            </w:r>
            <w:proofErr w:type="spellStart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средозащитные</w:t>
            </w:r>
            <w:proofErr w:type="spellEnd"/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, санитарно-гигиенические и рекреационные функции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сельскохозяйственных угодий с кадастровой оценкой выше средне-районного уровня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земель историко-культурного назначения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водоохранных зон водных объектов (для каждого водного объекта согласно законодательства создается проект водоохраной зоны, согласно объекта рассчитывается размещение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I и II поясов зон санитарной охраны водных объектов, использующихся для хозяйственно-питьевого водоснабжения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Расположение участка относительно городской черты (в скольких метрах)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50-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143130">
                <w:rPr>
                  <w:rFonts w:ascii="Times New Roman" w:eastAsia="Calibri" w:hAnsi="Times New Roman" w:cs="Times New Roman"/>
                  <w:sz w:val="24"/>
                  <w:szCs w:val="24"/>
                </w:rPr>
                <w:t>100 м</w:t>
              </w:r>
            </w:smartTag>
          </w:p>
        </w:tc>
      </w:tr>
      <w:tr w:rsidR="005908B4" w:rsidRPr="00143130" w:rsidTr="005908B4"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40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территорий, загрязненных органическими и радиоактивными отходами, до истечения сроков, установленных органами санитарно-эпидемиологической службы</w:t>
            </w:r>
          </w:p>
        </w:tc>
        <w:tc>
          <w:tcPr>
            <w:tcW w:w="2716" w:type="dxa"/>
            <w:gridSpan w:val="2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rPr>
          <w:trHeight w:val="252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территорий со сложными геологическими и гидрогеологическими условиями (развитых склоновых процессов, суффозионно-неустойчивых грунтов; заболоченных участках и зонах подтопления и т.п.)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Заболоченный участок</w:t>
            </w:r>
          </w:p>
        </w:tc>
      </w:tr>
      <w:tr w:rsidR="005908B4" w:rsidRPr="00143130" w:rsidTr="005908B4">
        <w:trPr>
          <w:trHeight w:val="252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лесов любого вида целевого назначения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rPr>
          <w:trHeight w:val="252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месторождений полезных ископаемых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rPr>
          <w:trHeight w:val="252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охотничьих угодий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908B4" w:rsidRPr="00143130" w:rsidTr="005908B4">
        <w:trPr>
          <w:trHeight w:val="128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магистральных продуктопроводов и иных коммуникаций, а также зон их охраны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1.ВЛ ЛЭП 35кВ </w:t>
            </w:r>
          </w:p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08B4" w:rsidRPr="00143130" w:rsidTr="005908B4">
        <w:trPr>
          <w:trHeight w:val="127"/>
        </w:trPr>
        <w:tc>
          <w:tcPr>
            <w:tcW w:w="468" w:type="dxa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участков с публичными сервитутами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143130" w:rsidRDefault="005908B4" w:rsidP="003D5B8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130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5908B4" w:rsidRDefault="005908B4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Примечание:  </w:t>
      </w:r>
    </w:p>
    <w:p w:rsidR="005908B4" w:rsidRDefault="005908B4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Исходя  из инфраструктуры территории городского поселения и географического расположения основная подъездная дорога будет проходить через неохраняемый и нерегулируемый  двухсторонний железнодорожный переезд у о.п.127 км перегона Карталы-Челябинск.</w:t>
      </w:r>
    </w:p>
    <w:p w:rsidR="005908B4" w:rsidRDefault="005908B4" w:rsidP="005908B4">
      <w:pPr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Для отдельного  местного использования может быть и применена сеть ВОЛС(волоконно-оптическая линия связи), располагающая в </w:t>
      </w:r>
      <w:smartTag w:uri="urn:schemas-microsoft-com:office:smarttags" w:element="metricconverter">
        <w:smartTagPr>
          <w:attr w:name="ProductID" w:val="0,2 км"/>
        </w:smartTagPr>
        <w:r>
          <w:rPr>
            <w:rFonts w:ascii="Times New Roman" w:eastAsia="Calibri" w:hAnsi="Times New Roman" w:cs="Times New Roman"/>
          </w:rPr>
          <w:t>0,2 км</w:t>
        </w:r>
      </w:smartTag>
      <w:r>
        <w:rPr>
          <w:rFonts w:ascii="Times New Roman" w:eastAsia="Calibri" w:hAnsi="Times New Roman" w:cs="Times New Roman"/>
        </w:rPr>
        <w:t xml:space="preserve"> южнее участка</w:t>
      </w:r>
    </w:p>
    <w:p w:rsidR="005908B4" w:rsidRDefault="005908B4" w:rsidP="005908B4">
      <w:pPr>
        <w:rPr>
          <w:rFonts w:ascii="Times New Roman" w:hAnsi="Times New Roman" w:cs="Times New Roman"/>
        </w:rPr>
      </w:pPr>
    </w:p>
    <w:p w:rsidR="005908B4" w:rsidRDefault="005908B4" w:rsidP="005908B4">
      <w:pPr>
        <w:rPr>
          <w:rFonts w:ascii="Times New Roman" w:hAnsi="Times New Roman" w:cs="Times New Roman"/>
        </w:rPr>
      </w:pPr>
    </w:p>
    <w:p w:rsidR="005908B4" w:rsidRDefault="005908B4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655E4F" w:rsidRDefault="00655E4F" w:rsidP="005908B4">
      <w:pPr>
        <w:rPr>
          <w:rFonts w:ascii="Times New Roman" w:hAnsi="Times New Roman" w:cs="Times New Roman"/>
        </w:rPr>
      </w:pPr>
    </w:p>
    <w:p w:rsidR="005908B4" w:rsidRPr="007B1780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>ХАРАКТЕРИСТИКА</w:t>
      </w:r>
    </w:p>
    <w:p w:rsidR="005908B4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B1780">
        <w:rPr>
          <w:rFonts w:ascii="Times New Roman" w:eastAsia="Calibri" w:hAnsi="Times New Roman" w:cs="Times New Roman"/>
          <w:b/>
        </w:rPr>
        <w:t xml:space="preserve">земельного участка </w:t>
      </w:r>
      <w:r>
        <w:rPr>
          <w:rFonts w:ascii="Times New Roman" w:eastAsia="Calibri" w:hAnsi="Times New Roman" w:cs="Times New Roman"/>
          <w:b/>
        </w:rPr>
        <w:t>Карталинского</w:t>
      </w:r>
      <w:r w:rsidRPr="007B1780">
        <w:rPr>
          <w:rFonts w:ascii="Times New Roman" w:eastAsia="Calibri" w:hAnsi="Times New Roman" w:cs="Times New Roman"/>
          <w:b/>
        </w:rPr>
        <w:t xml:space="preserve"> муниципального района под размещение </w:t>
      </w:r>
      <w:r>
        <w:rPr>
          <w:rFonts w:ascii="Times New Roman" w:eastAsia="Calibri" w:hAnsi="Times New Roman" w:cs="Times New Roman"/>
          <w:b/>
        </w:rPr>
        <w:t xml:space="preserve">объектов промышленности </w:t>
      </w:r>
    </w:p>
    <w:p w:rsidR="005908B4" w:rsidRDefault="005908B4" w:rsidP="005908B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08B4" w:rsidRDefault="00583C6C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Д</w:t>
      </w:r>
      <w:r w:rsidR="005908B4" w:rsidRPr="007B1780">
        <w:rPr>
          <w:rFonts w:ascii="Times New Roman" w:eastAsia="Calibri" w:hAnsi="Times New Roman" w:cs="Times New Roman"/>
          <w:b/>
        </w:rPr>
        <w:t>ата составления характеристики</w:t>
      </w:r>
      <w:r w:rsidR="005908B4">
        <w:rPr>
          <w:rFonts w:ascii="Times New Roman" w:eastAsia="Calibri" w:hAnsi="Times New Roman" w:cs="Times New Roman"/>
        </w:rPr>
        <w:t>: 18 декабря 2014 года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908B4" w:rsidRDefault="00583C6C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М</w:t>
      </w:r>
      <w:r w:rsidR="005908B4" w:rsidRPr="007B1780">
        <w:rPr>
          <w:rFonts w:ascii="Times New Roman" w:eastAsia="Calibri" w:hAnsi="Times New Roman" w:cs="Times New Roman"/>
          <w:b/>
        </w:rPr>
        <w:t>естоположение участка:</w:t>
      </w:r>
      <w:r w:rsidR="005908B4">
        <w:rPr>
          <w:rFonts w:ascii="Times New Roman" w:eastAsia="Calibri" w:hAnsi="Times New Roman" w:cs="Times New Roman"/>
        </w:rPr>
        <w:t xml:space="preserve"> Карталинский муниципальный район (74:08:4701047:17)</w:t>
      </w:r>
    </w:p>
    <w:p w:rsidR="005908B4" w:rsidRDefault="005908B4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908B4" w:rsidRDefault="00583C6C" w:rsidP="005908B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П</w:t>
      </w:r>
      <w:r w:rsidR="005908B4" w:rsidRPr="007B1780">
        <w:rPr>
          <w:rFonts w:ascii="Times New Roman" w:eastAsia="Calibri" w:hAnsi="Times New Roman" w:cs="Times New Roman"/>
          <w:b/>
        </w:rPr>
        <w:t>лощадь земельного участка:</w:t>
      </w:r>
      <w:r w:rsidR="005908B4">
        <w:rPr>
          <w:rFonts w:ascii="Times New Roman" w:eastAsia="Calibri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73,0071 га"/>
        </w:smartTagPr>
        <w:r w:rsidR="005908B4">
          <w:rPr>
            <w:rFonts w:ascii="Times New Roman" w:eastAsia="Calibri" w:hAnsi="Times New Roman" w:cs="Times New Roman"/>
          </w:rPr>
          <w:t>73,0071 га</w:t>
        </w:r>
      </w:smartTag>
    </w:p>
    <w:p w:rsidR="005908B4" w:rsidRDefault="005908B4" w:rsidP="005908B4">
      <w:pPr>
        <w:pStyle w:val="1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463"/>
        <w:tblW w:w="9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23"/>
        <w:gridCol w:w="5917"/>
        <w:gridCol w:w="9"/>
        <w:gridCol w:w="2707"/>
      </w:tblGrid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Признаки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примечания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Наличие</w:t>
            </w:r>
            <w:r w:rsidRPr="0073257F">
              <w:rPr>
                <w:rFonts w:ascii="Times New Roman" w:eastAsia="Calibri" w:hAnsi="Times New Roman" w:cs="Times New Roman"/>
              </w:rPr>
              <w:t xml:space="preserve"> экран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73257F">
              <w:rPr>
                <w:rFonts w:ascii="Times New Roman" w:eastAsia="Calibri" w:hAnsi="Times New Roman" w:cs="Times New Roman"/>
              </w:rPr>
              <w:t xml:space="preserve"> из глин или тяжелых суглинков с уровнем залегания грунтовых вод более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3257F">
                <w:rPr>
                  <w:rFonts w:ascii="Times New Roman" w:eastAsia="Calibri" w:hAnsi="Times New Roman" w:cs="Times New Roman"/>
                </w:rPr>
                <w:t>2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>, без выхода их на поверхность в виде ключей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 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 </w:t>
            </w:r>
            <w:r w:rsidRPr="0073257F">
              <w:rPr>
                <w:rFonts w:ascii="Times New Roman" w:eastAsia="Calibri" w:hAnsi="Times New Roman" w:cs="Times New Roman"/>
              </w:rPr>
              <w:t>ровн</w:t>
            </w:r>
            <w:r>
              <w:rPr>
                <w:rFonts w:ascii="Times New Roman" w:eastAsia="Calibri" w:hAnsi="Times New Roman" w:cs="Times New Roman"/>
              </w:rPr>
              <w:t>ой</w:t>
            </w:r>
            <w:r w:rsidRPr="0073257F">
              <w:rPr>
                <w:rFonts w:ascii="Times New Roman" w:eastAsia="Calibri" w:hAnsi="Times New Roman" w:cs="Times New Roman"/>
              </w:rPr>
              <w:t xml:space="preserve"> поверхност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 xml:space="preserve"> с отсутствием возможности смыва фильтрата атмосферными осадками или </w:t>
            </w:r>
            <w:r>
              <w:rPr>
                <w:rFonts w:ascii="Times New Roman" w:eastAsia="Calibri" w:hAnsi="Times New Roman" w:cs="Times New Roman"/>
              </w:rPr>
              <w:t>гр</w:t>
            </w:r>
            <w:r w:rsidRPr="0073257F">
              <w:rPr>
                <w:rFonts w:ascii="Times New Roman" w:eastAsia="Calibri" w:hAnsi="Times New Roman" w:cs="Times New Roman"/>
              </w:rPr>
              <w:t>унтовыми водами в речные долины и водоемы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 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(допускается использование </w:t>
            </w:r>
            <w:r w:rsidRPr="0073257F">
              <w:rPr>
                <w:rFonts w:ascii="Times New Roman" w:eastAsia="Calibri" w:hAnsi="Times New Roman" w:cs="Times New Roman"/>
              </w:rPr>
              <w:t>оврагов под полигоны ТБО, начиная с верховьев, при этом перехват талых, ливневых вод и фильтрата обеспечивается отводными нагорными канавами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</w:t>
            </w:r>
            <w:r w:rsidRPr="0073257F">
              <w:rPr>
                <w:rFonts w:ascii="Times New Roman" w:eastAsia="Calibri" w:hAnsi="Times New Roman" w:cs="Times New Roman"/>
              </w:rPr>
              <w:t>открыты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хорошо проветриваемы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незатопляемы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 w:rsidRPr="0073257F">
              <w:rPr>
                <w:rFonts w:ascii="Times New Roman" w:eastAsia="Calibri" w:hAnsi="Times New Roman" w:cs="Times New Roman"/>
              </w:rPr>
              <w:t>неподтапливаемы</w:t>
            </w:r>
            <w:r>
              <w:rPr>
                <w:rFonts w:ascii="Times New Roman" w:eastAsia="Calibri" w:hAnsi="Times New Roman" w:cs="Times New Roman"/>
              </w:rPr>
              <w:t>й</w:t>
            </w:r>
            <w:proofErr w:type="spellEnd"/>
            <w:r>
              <w:rPr>
                <w:rFonts w:ascii="Times New Roman" w:eastAsia="Calibri" w:hAnsi="Times New Roman" w:cs="Times New Roman"/>
              </w:rPr>
              <w:t>, допускающий</w:t>
            </w:r>
            <w:r w:rsidRPr="0073257F">
              <w:rPr>
                <w:rFonts w:ascii="Times New Roman" w:eastAsia="Calibri" w:hAnsi="Times New Roman" w:cs="Times New Roman"/>
              </w:rPr>
              <w:t xml:space="preserve"> осуществление мероприятий и инженерных решений, исключающих загрязнение окружающей среды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</w:t>
            </w:r>
            <w:r w:rsidRPr="0073257F">
              <w:rPr>
                <w:rFonts w:ascii="Times New Roman" w:eastAsia="Calibri" w:hAnsi="Times New Roman" w:cs="Times New Roman"/>
              </w:rPr>
              <w:t>расположен с подветренной стороны (для ветров преобладающего направления) по отношению к населенным пунктам и рекреационным зонам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 </w:t>
            </w:r>
            <w:r w:rsidRPr="0073257F">
              <w:rPr>
                <w:rFonts w:ascii="Times New Roman" w:eastAsia="Calibri" w:hAnsi="Times New Roman" w:cs="Times New Roman"/>
              </w:rPr>
              <w:t>мест водозаборов хозяйственно-питьевого водоснабжения, рыбоводных хозяйств, мест нереста, массового нагула и зимовальных ям рыбы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5908B4" w:rsidRPr="0073257F" w:rsidTr="005908B4">
        <w:trPr>
          <w:trHeight w:val="505"/>
        </w:trPr>
        <w:tc>
          <w:tcPr>
            <w:tcW w:w="491" w:type="dxa"/>
            <w:gridSpan w:val="2"/>
            <w:vMerge w:val="restart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5926" w:type="dxa"/>
            <w:gridSpan w:val="2"/>
            <w:shd w:val="clear" w:color="auto" w:fill="auto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r w:rsidRPr="0073257F">
              <w:rPr>
                <w:rFonts w:ascii="Times New Roman" w:eastAsia="Calibri" w:hAnsi="Times New Roman" w:cs="Times New Roman"/>
              </w:rPr>
              <w:t>дален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>е от</w:t>
            </w:r>
            <w:r>
              <w:rPr>
                <w:rFonts w:ascii="Times New Roman" w:eastAsia="Calibri" w:hAnsi="Times New Roman" w:cs="Times New Roman"/>
              </w:rPr>
              <w:t>: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аэропортов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>на 15 и более км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Pr="0073257F">
              <w:rPr>
                <w:rFonts w:ascii="Times New Roman" w:eastAsia="Calibri" w:hAnsi="Times New Roman" w:cs="Times New Roman"/>
              </w:rPr>
              <w:t xml:space="preserve">, 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10 км"/>
              </w:smartTagPr>
              <w:r>
                <w:rPr>
                  <w:rFonts w:ascii="Times New Roman" w:eastAsia="Calibri" w:hAnsi="Times New Roman" w:cs="Times New Roman"/>
                </w:rPr>
                <w:t>210 км</w:t>
              </w:r>
            </w:smartTag>
          </w:p>
        </w:tc>
      </w:tr>
      <w:tr w:rsidR="005908B4" w:rsidRPr="0073257F" w:rsidTr="005908B4">
        <w:trPr>
          <w:trHeight w:val="309"/>
        </w:trPr>
        <w:tc>
          <w:tcPr>
            <w:tcW w:w="491" w:type="dxa"/>
            <w:gridSpan w:val="2"/>
            <w:vMerge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5908B4">
            <w:pPr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от сельскохозяйственных угодий 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 расстоянии </w:t>
            </w:r>
            <w:smartTag w:uri="urn:schemas-microsoft-com:office:smarttags" w:element="metricconverter">
              <w:smartTagPr>
                <w:attr w:name="ProductID" w:val="0,36 км"/>
              </w:smartTagPr>
              <w:r>
                <w:rPr>
                  <w:rFonts w:ascii="Times New Roman" w:eastAsia="Calibri" w:hAnsi="Times New Roman" w:cs="Times New Roman"/>
                </w:rPr>
                <w:t>0,36 км</w:t>
              </w:r>
            </w:smartTag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расположен участок 74:08:5801002:77</w:t>
            </w:r>
          </w:p>
        </w:tc>
      </w:tr>
      <w:tr w:rsidR="005908B4" w:rsidRPr="0073257F" w:rsidTr="005908B4">
        <w:trPr>
          <w:trHeight w:val="435"/>
        </w:trPr>
        <w:tc>
          <w:tcPr>
            <w:tcW w:w="491" w:type="dxa"/>
            <w:gridSpan w:val="2"/>
            <w:vMerge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5908B4">
            <w:pPr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и транзитных магистральных дорог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>на 200м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Pr="0073257F">
              <w:rPr>
                <w:rFonts w:ascii="Times New Roman" w:eastAsia="Calibri" w:hAnsi="Times New Roman" w:cs="Times New Roman"/>
              </w:rPr>
              <w:t xml:space="preserve">, 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1. Автодорога Черноречье – Чесма- Варна - Карталы – Бреды – </w:t>
            </w:r>
            <w:smartTag w:uri="urn:schemas-microsoft-com:office:smarttags" w:element="metricconverter">
              <w:smartTagPr>
                <w:attr w:name="ProductID" w:val="1,35 км"/>
              </w:smartTagPr>
              <w:r>
                <w:rPr>
                  <w:rFonts w:ascii="Times New Roman" w:eastAsia="Calibri" w:hAnsi="Times New Roman" w:cs="Times New Roman"/>
                </w:rPr>
                <w:t>1,35 км</w:t>
              </w:r>
            </w:smartTag>
          </w:p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Железная дорога Челябинск-Карталы- Тобол – </w:t>
            </w:r>
            <w:smartTag w:uri="urn:schemas-microsoft-com:office:smarttags" w:element="metricconverter">
              <w:smartTagPr>
                <w:attr w:name="ProductID" w:val="0,15 км"/>
              </w:smartTagPr>
              <w:r>
                <w:rPr>
                  <w:rFonts w:ascii="Times New Roman" w:eastAsia="Calibri" w:hAnsi="Times New Roman" w:cs="Times New Roman"/>
                </w:rPr>
                <w:t>0,15 км</w:t>
              </w:r>
            </w:smartTag>
          </w:p>
        </w:tc>
      </w:tr>
      <w:tr w:rsidR="005908B4" w:rsidRPr="0073257F" w:rsidTr="005908B4">
        <w:trPr>
          <w:trHeight w:val="505"/>
        </w:trPr>
        <w:tc>
          <w:tcPr>
            <w:tcW w:w="491" w:type="dxa"/>
            <w:gridSpan w:val="2"/>
            <w:vMerge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92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 xml:space="preserve">от лесных массивов и лесопосадок, не предназначенных для рекреации </w:t>
            </w:r>
            <w:r>
              <w:rPr>
                <w:rFonts w:ascii="Times New Roman" w:eastAsia="Calibri" w:hAnsi="Times New Roman" w:cs="Times New Roman"/>
              </w:rPr>
              <w:t>(</w:t>
            </w:r>
            <w:r w:rsidRPr="0073257F">
              <w:rPr>
                <w:rFonts w:ascii="Times New Roman" w:eastAsia="Calibri" w:hAnsi="Times New Roman" w:cs="Times New Roman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73257F">
                <w:rPr>
                  <w:rFonts w:ascii="Times New Roman" w:eastAsia="Calibri" w:hAnsi="Times New Roman" w:cs="Times New Roman"/>
                </w:rPr>
                <w:t>50 м</w:t>
              </w:r>
            </w:smartTag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r w:rsidRPr="00157ADE">
              <w:rPr>
                <w:rFonts w:ascii="Times New Roman" w:eastAsia="Calibri" w:hAnsi="Times New Roman" w:cs="Times New Roman"/>
              </w:rPr>
              <w:t>Охранная лесополоса ж/д</w:t>
            </w:r>
            <w:r>
              <w:rPr>
                <w:rFonts w:ascii="Times New Roman" w:eastAsia="Calibri" w:hAnsi="Times New Roman" w:cs="Times New Roman"/>
              </w:rPr>
              <w:t xml:space="preserve"> –по границе  участка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Лиственный колок – </w:t>
            </w:r>
            <w:smartTag w:uri="urn:schemas-microsoft-com:office:smarttags" w:element="metricconverter">
              <w:smartTagPr>
                <w:attr w:name="ProductID" w:val="0,25 км"/>
              </w:smartTagPr>
              <w:r>
                <w:rPr>
                  <w:rFonts w:ascii="Times New Roman" w:eastAsia="Calibri" w:hAnsi="Times New Roman" w:cs="Times New Roman"/>
                </w:rPr>
                <w:t>0,25 км</w:t>
              </w:r>
            </w:smartTag>
            <w:r>
              <w:rPr>
                <w:rFonts w:ascii="Times New Roman" w:eastAsia="Calibri" w:hAnsi="Times New Roman" w:cs="Times New Roman"/>
              </w:rPr>
              <w:t xml:space="preserve"> (в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Гослесфонд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не входит)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Соблюдение требований </w:t>
            </w:r>
            <w:r w:rsidRPr="0073257F">
              <w:rPr>
                <w:rFonts w:ascii="Times New Roman" w:eastAsia="Calibri" w:hAnsi="Times New Roman" w:cs="Times New Roman"/>
              </w:rPr>
              <w:t xml:space="preserve">санитарно-защитной зоны </w:t>
            </w:r>
            <w:r>
              <w:rPr>
                <w:rFonts w:ascii="Times New Roman" w:eastAsia="Calibri" w:hAnsi="Times New Roman" w:cs="Times New Roman"/>
              </w:rPr>
              <w:t>к</w:t>
            </w:r>
            <w:r w:rsidRPr="0073257F">
              <w:rPr>
                <w:rFonts w:ascii="Times New Roman" w:eastAsia="Calibri" w:hAnsi="Times New Roman" w:cs="Times New Roman"/>
              </w:rPr>
              <w:t xml:space="preserve"> жилой застройк</w:t>
            </w:r>
            <w:r>
              <w:rPr>
                <w:rFonts w:ascii="Times New Roman" w:eastAsia="Calibri" w:hAnsi="Times New Roman" w:cs="Times New Roman"/>
              </w:rPr>
              <w:t>е</w:t>
            </w:r>
            <w:r w:rsidRPr="0073257F">
              <w:rPr>
                <w:rFonts w:ascii="Times New Roman" w:eastAsia="Calibri" w:hAnsi="Times New Roman" w:cs="Times New Roman"/>
              </w:rPr>
              <w:t xml:space="preserve"> до границ полигона </w:t>
            </w:r>
            <w:r>
              <w:rPr>
                <w:rFonts w:ascii="Times New Roman" w:eastAsia="Calibri" w:hAnsi="Times New Roman" w:cs="Times New Roman"/>
              </w:rPr>
              <w:t>(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73257F">
                <w:rPr>
                  <w:rFonts w:ascii="Times New Roman" w:eastAsia="Calibri" w:hAnsi="Times New Roman" w:cs="Times New Roman"/>
                </w:rPr>
                <w:t>500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 xml:space="preserve">, однако, предпочтительней удаление не менее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73257F">
                <w:rPr>
                  <w:rFonts w:ascii="Times New Roman" w:eastAsia="Calibri" w:hAnsi="Times New Roman" w:cs="Times New Roman"/>
                </w:rPr>
                <w:t>1000 м</w:t>
              </w:r>
            </w:smartTag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07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ж</w:t>
            </w:r>
            <w:r w:rsidRPr="00FB6E3A">
              <w:rPr>
                <w:rFonts w:ascii="Times New Roman" w:eastAsia="Calibri" w:hAnsi="Times New Roman" w:cs="Times New Roman"/>
              </w:rPr>
              <w:t xml:space="preserve">илые дома (2 </w:t>
            </w:r>
            <w:proofErr w:type="spellStart"/>
            <w:r w:rsidRPr="00FB6E3A">
              <w:rPr>
                <w:rFonts w:ascii="Times New Roman" w:eastAsia="Calibri" w:hAnsi="Times New Roman" w:cs="Times New Roman"/>
              </w:rPr>
              <w:t>шт</w:t>
            </w:r>
            <w:proofErr w:type="spellEnd"/>
            <w:r w:rsidRPr="00FB6E3A">
              <w:rPr>
                <w:rFonts w:ascii="Times New Roman" w:eastAsia="Calibri" w:hAnsi="Times New Roman" w:cs="Times New Roman"/>
              </w:rPr>
              <w:t>)  п. Арчалы</w:t>
            </w:r>
            <w:r>
              <w:rPr>
                <w:rFonts w:ascii="Times New Roman" w:eastAsia="Calibri" w:hAnsi="Times New Roman" w:cs="Times New Roman"/>
              </w:rPr>
              <w:t xml:space="preserve"> – расстояние </w:t>
            </w:r>
            <w:smartTag w:uri="urn:schemas-microsoft-com:office:smarttags" w:element="metricconverter">
              <w:smartTagPr>
                <w:attr w:name="ProductID" w:val="1750 м"/>
              </w:smartTagPr>
              <w:r>
                <w:rPr>
                  <w:rFonts w:ascii="Times New Roman" w:eastAsia="Calibri" w:hAnsi="Times New Roman" w:cs="Times New Roman"/>
                </w:rPr>
                <w:t>1750 м</w:t>
              </w:r>
            </w:smartTag>
            <w:r>
              <w:rPr>
                <w:rFonts w:ascii="Times New Roman" w:eastAsia="Calibri" w:hAnsi="Times New Roman" w:cs="Times New Roman"/>
              </w:rPr>
              <w:t>;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жилая застройка г. Карталы- </w:t>
            </w:r>
            <w:smartTag w:uri="urn:schemas-microsoft-com:office:smarttags" w:element="metricconverter">
              <w:smartTagPr>
                <w:attr w:name="ProductID" w:val="1450 м"/>
              </w:smartTagPr>
              <w:r>
                <w:rPr>
                  <w:rFonts w:ascii="Times New Roman" w:eastAsia="Calibri" w:hAnsi="Times New Roman" w:cs="Times New Roman"/>
                </w:rPr>
                <w:t>1450 м</w:t>
              </w:r>
            </w:smartTag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имеет </w:t>
            </w:r>
            <w:r w:rsidRPr="0073257F">
              <w:rPr>
                <w:rFonts w:ascii="Times New Roman" w:eastAsia="Calibri" w:hAnsi="Times New Roman" w:cs="Times New Roman"/>
              </w:rPr>
              <w:t xml:space="preserve">уклон в сторону населенных пунктов, промышленных предприятий, сельскохозяйственных угодий, лесных массивов </w:t>
            </w:r>
            <w:r w:rsidRPr="00F36EE5">
              <w:rPr>
                <w:rFonts w:ascii="Times New Roman" w:eastAsia="Calibri" w:hAnsi="Times New Roman" w:cs="Times New Roman"/>
                <w:b/>
              </w:rPr>
              <w:t>не более 1,5 %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менее 1,5%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5926" w:type="dxa"/>
            <w:gridSpan w:val="2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Глубина  </w:t>
            </w:r>
            <w:r w:rsidRPr="0073257F">
              <w:rPr>
                <w:rFonts w:ascii="Times New Roman" w:eastAsia="Calibri" w:hAnsi="Times New Roman" w:cs="Times New Roman"/>
              </w:rPr>
              <w:t>залегани</w:t>
            </w:r>
            <w:r>
              <w:rPr>
                <w:rFonts w:ascii="Times New Roman" w:eastAsia="Calibri" w:hAnsi="Times New Roman" w:cs="Times New Roman"/>
              </w:rPr>
              <w:t>я</w:t>
            </w:r>
            <w:r w:rsidRPr="0073257F">
              <w:rPr>
                <w:rFonts w:ascii="Times New Roman" w:eastAsia="Calibri" w:hAnsi="Times New Roman" w:cs="Times New Roman"/>
              </w:rPr>
              <w:t xml:space="preserve"> грунтовых вод при наибольшем подъеме, с учетом эксплуатации полигона </w:t>
            </w:r>
            <w:r>
              <w:rPr>
                <w:rFonts w:ascii="Times New Roman" w:eastAsia="Calibri" w:hAnsi="Times New Roman" w:cs="Times New Roman"/>
              </w:rPr>
              <w:t xml:space="preserve">(должна быть </w:t>
            </w:r>
            <w:r w:rsidRPr="0073257F">
              <w:rPr>
                <w:rFonts w:ascii="Times New Roman" w:eastAsia="Calibri" w:hAnsi="Times New Roman" w:cs="Times New Roman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3257F">
                <w:rPr>
                  <w:rFonts w:ascii="Times New Roman" w:eastAsia="Calibri" w:hAnsi="Times New Roman" w:cs="Times New Roman"/>
                </w:rPr>
                <w:t>2 м</w:t>
              </w:r>
            </w:smartTag>
            <w:r w:rsidRPr="0073257F">
              <w:rPr>
                <w:rFonts w:ascii="Times New Roman" w:eastAsia="Calibri" w:hAnsi="Times New Roman" w:cs="Times New Roman"/>
              </w:rPr>
              <w:t xml:space="preserve"> от нижнего уровня зароняемых отходов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Данные отсутствуют 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Преоблада</w:t>
            </w:r>
            <w:r>
              <w:rPr>
                <w:rFonts w:ascii="Times New Roman" w:eastAsia="Calibri" w:hAnsi="Times New Roman" w:cs="Times New Roman"/>
              </w:rPr>
              <w:t xml:space="preserve">ющие </w:t>
            </w:r>
            <w:r w:rsidRPr="0073257F">
              <w:rPr>
                <w:rFonts w:ascii="Times New Roman" w:eastAsia="Calibri" w:hAnsi="Times New Roman" w:cs="Times New Roman"/>
              </w:rPr>
              <w:t xml:space="preserve"> в разрезе четвертичных отложений экранирующих пород (в </w:t>
            </w:r>
            <w:proofErr w:type="spellStart"/>
            <w:r w:rsidRPr="0073257F">
              <w:rPr>
                <w:rFonts w:ascii="Times New Roman" w:eastAsia="Calibri" w:hAnsi="Times New Roman" w:cs="Times New Roman"/>
              </w:rPr>
              <w:t>т.ч</w:t>
            </w:r>
            <w:proofErr w:type="spellEnd"/>
            <w:r w:rsidRPr="0073257F">
              <w:rPr>
                <w:rFonts w:ascii="Times New Roman" w:eastAsia="Calibri" w:hAnsi="Times New Roman" w:cs="Times New Roman"/>
              </w:rPr>
              <w:t>. мореные суглинки), характеризующиеся коэффициентом фильтрации не более 10-7 м/с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Участок расположен в районе </w:t>
            </w:r>
            <w:r>
              <w:rPr>
                <w:rFonts w:ascii="Times New Roman" w:eastAsia="Calibri" w:hAnsi="Times New Roman" w:cs="Times New Roman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</w:rPr>
              <w:t>-А-4</w:t>
            </w:r>
            <w:r w:rsidRPr="00157ADE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(согласно геологического районирования) – плоская слабовсхолмленная равнина, сложенная плотными и полутвердыми суглинками и глинами. Нормативные нагрузки – 2,5 кг/</w:t>
            </w:r>
            <w:r w:rsidRPr="00836D99">
              <w:rPr>
                <w:rFonts w:ascii="Times New Roman" w:eastAsia="Calibri" w:hAnsi="Times New Roman" w:cs="Times New Roman"/>
              </w:rPr>
              <w:t>см</w:t>
            </w:r>
            <w:r>
              <w:rPr>
                <w:rFonts w:ascii="Times New Roman" w:eastAsia="Calibri" w:hAnsi="Times New Roman" w:cs="Times New Roman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оценк</w:t>
            </w:r>
            <w:r>
              <w:rPr>
                <w:rFonts w:ascii="Times New Roman" w:eastAsia="Calibri" w:hAnsi="Times New Roman" w:cs="Times New Roman"/>
              </w:rPr>
              <w:t>и</w:t>
            </w:r>
            <w:r w:rsidRPr="0073257F">
              <w:rPr>
                <w:rFonts w:ascii="Times New Roman" w:eastAsia="Calibri" w:hAnsi="Times New Roman" w:cs="Times New Roman"/>
              </w:rPr>
              <w:t xml:space="preserve"> гидрогеологической обстановки полевыми методами исследований в конкретных геологических условиях, включая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3257F">
              <w:rPr>
                <w:rFonts w:ascii="Times New Roman" w:eastAsia="Calibri" w:hAnsi="Times New Roman" w:cs="Times New Roman"/>
              </w:rPr>
              <w:t>трещиноватость</w:t>
            </w:r>
            <w:proofErr w:type="spellEnd"/>
            <w:r w:rsidRPr="0073257F">
              <w:rPr>
                <w:rFonts w:ascii="Times New Roman" w:eastAsia="Calibri" w:hAnsi="Times New Roman" w:cs="Times New Roman"/>
              </w:rPr>
              <w:t xml:space="preserve"> пород, наличие гидрогеологических окон и т.п.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развит</w:t>
            </w:r>
            <w:r>
              <w:rPr>
                <w:rFonts w:ascii="Times New Roman" w:eastAsia="Calibri" w:hAnsi="Times New Roman" w:cs="Times New Roman"/>
              </w:rPr>
              <w:t>ого</w:t>
            </w:r>
            <w:r w:rsidRPr="0073257F">
              <w:rPr>
                <w:rFonts w:ascii="Times New Roman" w:eastAsia="Calibri" w:hAnsi="Times New Roman" w:cs="Times New Roman"/>
              </w:rPr>
              <w:t xml:space="preserve"> региональн</w:t>
            </w:r>
            <w:r>
              <w:rPr>
                <w:rFonts w:ascii="Times New Roman" w:eastAsia="Calibri" w:hAnsi="Times New Roman" w:cs="Times New Roman"/>
              </w:rPr>
              <w:t>ого</w:t>
            </w:r>
            <w:r w:rsidRPr="0073257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73257F">
              <w:rPr>
                <w:rFonts w:ascii="Times New Roman" w:eastAsia="Calibri" w:hAnsi="Times New Roman" w:cs="Times New Roman"/>
              </w:rPr>
              <w:t>водоупор</w:t>
            </w:r>
            <w:r>
              <w:rPr>
                <w:rFonts w:ascii="Times New Roman" w:eastAsia="Calibri" w:hAnsi="Times New Roman" w:cs="Times New Roman"/>
              </w:rPr>
              <w:t>а</w:t>
            </w:r>
            <w:proofErr w:type="spellEnd"/>
            <w:r w:rsidRPr="0073257F">
              <w:rPr>
                <w:rFonts w:ascii="Times New Roman" w:eastAsia="Calibri" w:hAnsi="Times New Roman" w:cs="Times New Roman"/>
              </w:rPr>
              <w:t xml:space="preserve"> (юрские глины), характеризующи</w:t>
            </w:r>
            <w:r>
              <w:rPr>
                <w:rFonts w:ascii="Times New Roman" w:eastAsia="Calibri" w:hAnsi="Times New Roman" w:cs="Times New Roman"/>
              </w:rPr>
              <w:t>е</w:t>
            </w:r>
            <w:r w:rsidRPr="0073257F">
              <w:rPr>
                <w:rFonts w:ascii="Times New Roman" w:eastAsia="Calibri" w:hAnsi="Times New Roman" w:cs="Times New Roman"/>
              </w:rPr>
              <w:t>ся отсутствием «гидравлических окон» и значительны</w:t>
            </w:r>
            <w:r>
              <w:rPr>
                <w:rFonts w:ascii="Times New Roman" w:eastAsia="Calibri" w:hAnsi="Times New Roman" w:cs="Times New Roman"/>
              </w:rPr>
              <w:t>х</w:t>
            </w:r>
            <w:r w:rsidRPr="0073257F">
              <w:rPr>
                <w:rFonts w:ascii="Times New Roman" w:eastAsia="Calibri" w:hAnsi="Times New Roman" w:cs="Times New Roman"/>
              </w:rPr>
              <w:t xml:space="preserve"> по площади трещиноваты</w:t>
            </w:r>
            <w:r>
              <w:rPr>
                <w:rFonts w:ascii="Times New Roman" w:eastAsia="Calibri" w:hAnsi="Times New Roman" w:cs="Times New Roman"/>
              </w:rPr>
              <w:t>х</w:t>
            </w:r>
            <w:r w:rsidRPr="0073257F">
              <w:rPr>
                <w:rFonts w:ascii="Times New Roman" w:eastAsia="Calibri" w:hAnsi="Times New Roman" w:cs="Times New Roman"/>
              </w:rPr>
              <w:t xml:space="preserve"> зон</w:t>
            </w:r>
          </w:p>
        </w:tc>
        <w:tc>
          <w:tcPr>
            <w:tcW w:w="2707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Водоносный горизонт в каменноугольной толще и известняковой свите.</w:t>
            </w:r>
          </w:p>
        </w:tc>
      </w:tr>
      <w:tr w:rsidR="005908B4" w:rsidRPr="0073257F" w:rsidTr="005908B4">
        <w:tc>
          <w:tcPr>
            <w:tcW w:w="491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92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опасных геологических процессов (оползневые, карстово-суффозионные, овражная эрозия и т.д.)</w:t>
            </w:r>
          </w:p>
        </w:tc>
        <w:tc>
          <w:tcPr>
            <w:tcW w:w="2707" w:type="dxa"/>
          </w:tcPr>
          <w:p w:rsidR="005908B4" w:rsidRPr="00836D99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257F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территории природно-заповедного фонда Российской Федерации (государственные природные заповедники, заказники, национальные природные парки, памятники природы) и его охранной зоны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округов санитарной охраны курортных и лечебно-оздоровительных зон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зеленых зон городов и промышленных поселков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зем</w:t>
            </w:r>
            <w:r>
              <w:rPr>
                <w:rFonts w:ascii="Times New Roman" w:eastAsia="Calibri" w:hAnsi="Times New Roman" w:cs="Times New Roman"/>
              </w:rPr>
              <w:t>ель</w:t>
            </w:r>
            <w:r w:rsidRPr="0073257F">
              <w:rPr>
                <w:rFonts w:ascii="Times New Roman" w:eastAsia="Calibri" w:hAnsi="Times New Roman" w:cs="Times New Roman"/>
              </w:rPr>
              <w:t xml:space="preserve">, занятых или предназначенных под занятие лесами, лесопарками и другими зелеными насаждениями, выполняющими </w:t>
            </w:r>
            <w:proofErr w:type="spellStart"/>
            <w:r w:rsidRPr="0073257F">
              <w:rPr>
                <w:rFonts w:ascii="Times New Roman" w:eastAsia="Calibri" w:hAnsi="Times New Roman" w:cs="Times New Roman"/>
              </w:rPr>
              <w:t>средозащитные</w:t>
            </w:r>
            <w:proofErr w:type="spellEnd"/>
            <w:r w:rsidRPr="0073257F">
              <w:rPr>
                <w:rFonts w:ascii="Times New Roman" w:eastAsia="Calibri" w:hAnsi="Times New Roman" w:cs="Times New Roman"/>
              </w:rPr>
              <w:t>, санитарно-гигиенические и рекреационные функции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сельскохозяйственных угод</w:t>
            </w:r>
            <w:r>
              <w:rPr>
                <w:rFonts w:ascii="Times New Roman" w:eastAsia="Calibri" w:hAnsi="Times New Roman" w:cs="Times New Roman"/>
              </w:rPr>
              <w:t>ий</w:t>
            </w:r>
            <w:r w:rsidRPr="0073257F">
              <w:rPr>
                <w:rFonts w:ascii="Times New Roman" w:eastAsia="Calibri" w:hAnsi="Times New Roman" w:cs="Times New Roman"/>
              </w:rPr>
              <w:t xml:space="preserve"> с кадастровой оценкой выше средне-районного уровня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зем</w:t>
            </w:r>
            <w:r>
              <w:rPr>
                <w:rFonts w:ascii="Times New Roman" w:eastAsia="Calibri" w:hAnsi="Times New Roman" w:cs="Times New Roman"/>
              </w:rPr>
              <w:t>ель</w:t>
            </w:r>
            <w:r w:rsidRPr="0073257F">
              <w:rPr>
                <w:rFonts w:ascii="Times New Roman" w:eastAsia="Calibri" w:hAnsi="Times New Roman" w:cs="Times New Roman"/>
              </w:rPr>
              <w:t xml:space="preserve"> историко-культурного назначения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водоохранных зон водных объектов (для каждого водного объекта согласно законодательства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Pr="0073257F">
              <w:rPr>
                <w:rFonts w:ascii="Times New Roman" w:eastAsia="Calibri" w:hAnsi="Times New Roman" w:cs="Times New Roman"/>
              </w:rPr>
              <w:t xml:space="preserve"> создается проект водоохраной зоны, согласно объекта рассчитывается размещение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Наличие/отсутствие</w:t>
            </w:r>
            <w:r w:rsidRPr="0073257F">
              <w:rPr>
                <w:rFonts w:ascii="Times New Roman" w:eastAsia="Calibri" w:hAnsi="Times New Roman" w:cs="Times New Roman"/>
              </w:rPr>
              <w:t xml:space="preserve"> I и II поясов зон санитарной охраны водных объектов, использующихся для хозяйственно-питьевого водоснабжения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Расположение участка относительно</w:t>
            </w:r>
            <w:r w:rsidRPr="0073257F">
              <w:rPr>
                <w:rFonts w:ascii="Times New Roman" w:eastAsia="Calibri" w:hAnsi="Times New Roman" w:cs="Times New Roman"/>
              </w:rPr>
              <w:t xml:space="preserve"> городской черты</w:t>
            </w:r>
            <w:r>
              <w:rPr>
                <w:rFonts w:ascii="Times New Roman" w:eastAsia="Calibri" w:hAnsi="Times New Roman" w:cs="Times New Roman"/>
              </w:rPr>
              <w:t xml:space="preserve"> (в скольких метрах)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50-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rFonts w:ascii="Times New Roman" w:eastAsia="Calibri" w:hAnsi="Times New Roman" w:cs="Times New Roman"/>
                </w:rPr>
                <w:t>100 м</w:t>
              </w:r>
            </w:smartTag>
          </w:p>
        </w:tc>
      </w:tr>
      <w:tr w:rsidR="005908B4" w:rsidRPr="0073257F" w:rsidTr="005908B4"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5940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>, загрязненн</w:t>
            </w:r>
            <w:r>
              <w:rPr>
                <w:rFonts w:ascii="Times New Roman" w:eastAsia="Calibri" w:hAnsi="Times New Roman" w:cs="Times New Roman"/>
              </w:rPr>
              <w:t>ых</w:t>
            </w:r>
            <w:r w:rsidRPr="0073257F">
              <w:rPr>
                <w:rFonts w:ascii="Times New Roman" w:eastAsia="Calibri" w:hAnsi="Times New Roman" w:cs="Times New Roman"/>
              </w:rPr>
              <w:t xml:space="preserve"> органическими и радиоактивными отходами, до истечения сроков, установленных органами санитарно-эпидемиологической службы</w:t>
            </w:r>
          </w:p>
        </w:tc>
        <w:tc>
          <w:tcPr>
            <w:tcW w:w="2716" w:type="dxa"/>
            <w:gridSpan w:val="2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Наличие/отсутствие </w:t>
            </w:r>
            <w:r w:rsidRPr="0073257F">
              <w:rPr>
                <w:rFonts w:ascii="Times New Roman" w:eastAsia="Calibri" w:hAnsi="Times New Roman" w:cs="Times New Roman"/>
              </w:rPr>
              <w:t>территори</w:t>
            </w:r>
            <w:r>
              <w:rPr>
                <w:rFonts w:ascii="Times New Roman" w:eastAsia="Calibri" w:hAnsi="Times New Roman" w:cs="Times New Roman"/>
              </w:rPr>
              <w:t>й</w:t>
            </w:r>
            <w:r w:rsidRPr="0073257F">
              <w:rPr>
                <w:rFonts w:ascii="Times New Roman" w:eastAsia="Calibri" w:hAnsi="Times New Roman" w:cs="Times New Roman"/>
              </w:rPr>
              <w:t xml:space="preserve"> со сложными геологическими и гидрогеологическими условиями (развитых склоновых процессов, суффозионно-неустойчивых грунтов; заболоченных участках и зонах подтопления и т.п.)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лесов любого вида целевого назначения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месторождений полезных ископаемых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252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охотничьих угодий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  <w:tr w:rsidR="005908B4" w:rsidRPr="0073257F" w:rsidTr="005908B4">
        <w:trPr>
          <w:trHeight w:val="128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BC15F3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магистральных продуктопроводов и иных коммуникаций, а также зон их охраны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1.ВЛ ЛЭП 35кВ </w:t>
            </w:r>
          </w:p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5908B4" w:rsidRPr="0073257F" w:rsidTr="005908B4">
        <w:trPr>
          <w:trHeight w:val="127"/>
        </w:trPr>
        <w:tc>
          <w:tcPr>
            <w:tcW w:w="468" w:type="dxa"/>
          </w:tcPr>
          <w:p w:rsidR="005908B4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5908B4" w:rsidRPr="000C6946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F3">
              <w:rPr>
                <w:rFonts w:ascii="Times New Roman" w:eastAsia="Calibri" w:hAnsi="Times New Roman" w:cs="Times New Roman"/>
                <w:sz w:val="24"/>
                <w:szCs w:val="24"/>
              </w:rPr>
              <w:t>Наличие/отсутствие участков с публичными сервитутами</w:t>
            </w:r>
          </w:p>
        </w:tc>
        <w:tc>
          <w:tcPr>
            <w:tcW w:w="2716" w:type="dxa"/>
            <w:gridSpan w:val="2"/>
            <w:shd w:val="clear" w:color="auto" w:fill="auto"/>
          </w:tcPr>
          <w:p w:rsidR="005908B4" w:rsidRPr="0073257F" w:rsidRDefault="005908B4" w:rsidP="005908B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отсутствуют</w:t>
            </w:r>
          </w:p>
        </w:tc>
      </w:tr>
    </w:tbl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5908B4" w:rsidRDefault="005908B4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Примечание: </w:t>
      </w:r>
    </w:p>
    <w:p w:rsidR="005908B4" w:rsidRPr="00EA710A" w:rsidRDefault="005908B4" w:rsidP="00166F98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В северо-восточной части рассматриваемого участка   вплотную к  его </w:t>
      </w:r>
      <w:proofErr w:type="gramStart"/>
      <w:r>
        <w:rPr>
          <w:rFonts w:ascii="Times New Roman" w:eastAsia="Calibri" w:hAnsi="Times New Roman" w:cs="Times New Roman"/>
        </w:rPr>
        <w:t>границам</w:t>
      </w:r>
      <w:proofErr w:type="gramEnd"/>
      <w:r>
        <w:rPr>
          <w:rFonts w:ascii="Times New Roman" w:eastAsia="Calibri" w:hAnsi="Times New Roman" w:cs="Times New Roman"/>
        </w:rPr>
        <w:t xml:space="preserve"> но уже на территории Анненского сельского поселения  находится </w:t>
      </w:r>
      <w:proofErr w:type="spellStart"/>
      <w:r>
        <w:rPr>
          <w:rFonts w:ascii="Times New Roman" w:eastAsia="Calibri" w:hAnsi="Times New Roman" w:cs="Times New Roman"/>
        </w:rPr>
        <w:t>притрассовый</w:t>
      </w:r>
      <w:proofErr w:type="spellEnd"/>
      <w:r>
        <w:rPr>
          <w:rFonts w:ascii="Times New Roman" w:eastAsia="Calibri" w:hAnsi="Times New Roman" w:cs="Times New Roman"/>
        </w:rPr>
        <w:t xml:space="preserve"> карьер</w:t>
      </w:r>
      <w:r w:rsidR="00166F98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(строительный камень), которым пользуются для своих нужд жители поселения и города. Наличие  каменистых слоев может простираться и на территорию рассматриваемого участка, что требует изысканий при проектировании строительства для возможного обустройства водоотводной канавы.</w:t>
      </w:r>
    </w:p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5908B4" w:rsidRDefault="005908B4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655E4F" w:rsidRDefault="00655E4F" w:rsidP="005908B4">
      <w:pPr>
        <w:rPr>
          <w:rFonts w:ascii="Times New Roman" w:eastAsia="Calibri" w:hAnsi="Times New Roman" w:cs="Times New Roman"/>
        </w:rPr>
      </w:pPr>
    </w:p>
    <w:p w:rsidR="00166F98" w:rsidRDefault="00166F98" w:rsidP="005908B4">
      <w:pPr>
        <w:rPr>
          <w:rFonts w:ascii="Times New Roman" w:eastAsia="Calibri" w:hAnsi="Times New Roman" w:cs="Times New Roman"/>
        </w:rPr>
      </w:pPr>
    </w:p>
    <w:p w:rsidR="00166F98" w:rsidRDefault="00166F98" w:rsidP="005908B4">
      <w:pPr>
        <w:rPr>
          <w:rFonts w:ascii="Times New Roman" w:eastAsia="Calibri" w:hAnsi="Times New Roman" w:cs="Times New Roman"/>
        </w:rPr>
      </w:pPr>
    </w:p>
    <w:p w:rsidR="007762EB" w:rsidRDefault="007762EB" w:rsidP="005908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приложение 4</w:t>
      </w:r>
      <w:r w:rsidR="007A1744">
        <w:rPr>
          <w:rFonts w:ascii="Times New Roman" w:eastAsia="Calibri" w:hAnsi="Times New Roman" w:cs="Times New Roman"/>
        </w:rPr>
        <w:t xml:space="preserve"> </w:t>
      </w:r>
    </w:p>
    <w:p w:rsidR="00D37284" w:rsidRDefault="00D37284" w:rsidP="00D37284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Характеристика  земельных участков для размещения промышленных объектов</w:t>
      </w:r>
    </w:p>
    <w:p w:rsidR="00D37284" w:rsidRDefault="00D37284" w:rsidP="00D37284">
      <w:pPr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9"/>
        <w:gridCol w:w="3571"/>
        <w:gridCol w:w="2610"/>
        <w:gridCol w:w="2463"/>
      </w:tblGrid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Требования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Земельный участок с кадастровым номером 74:08:4701047:17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Примечание (срок, стоимость)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Населенных пунктов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расположенный в4300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северо-восток от ориентира – жилой дом по адресу: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г.Карталы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ул.Узкая,63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Открытых водных объектов, береговых полос, прибрежных и водоохранных зон, водозаборов питьевого водоснабжения и зон санитарной охраны водных объектов, использующихся для хозяйственно-питьевого водоснабжения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Лесов любого вида целевого назначения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лиственный колок на р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BF7F92">
              <w:rPr>
                <w:rFonts w:ascii="Times New Roman" w:eastAsia="Calibri" w:hAnsi="Times New Roman" w:cs="Times New Roman"/>
              </w:rPr>
              <w:t>сстоянии 0,67 км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 xml:space="preserve">в </w:t>
            </w:r>
            <w:proofErr w:type="spellStart"/>
            <w:r w:rsidRPr="00BF7F92">
              <w:rPr>
                <w:rFonts w:ascii="Times New Roman" w:eastAsia="Calibri" w:hAnsi="Times New Roman" w:cs="Times New Roman"/>
              </w:rPr>
              <w:t>Гослесфонд</w:t>
            </w:r>
            <w:proofErr w:type="spellEnd"/>
            <w:r w:rsidRPr="00BF7F92">
              <w:rPr>
                <w:rFonts w:ascii="Times New Roman" w:eastAsia="Calibri" w:hAnsi="Times New Roman" w:cs="Times New Roman"/>
              </w:rPr>
              <w:t xml:space="preserve"> не входит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Земель сельскохозяйственного назначения (в соответствии с действующим законодательством Российской Федерации)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74:08:5801002:77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 xml:space="preserve">на расстоянии 0,36 км 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При наличии таких земель необходимо иметь данные по кадастровой стоимости сельскохозяйственных земель, попадающих на территорию исследуемого земельного участка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 xml:space="preserve">1975,96836 тыс. </w:t>
            </w:r>
            <w:proofErr w:type="spellStart"/>
            <w:r w:rsidRPr="00BF7F92">
              <w:rPr>
                <w:rFonts w:ascii="Times New Roman" w:eastAsia="Calibri" w:hAnsi="Times New Roman" w:cs="Times New Roman"/>
              </w:rPr>
              <w:t>руб</w:t>
            </w:r>
            <w:proofErr w:type="spellEnd"/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S=140,1396 га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Также среднюю кадастровую стоимость земель сельскохозяйственного назначения в муниципальном районе, где расположен исследуемый земельный участок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14,1 тыс. руб. за 1 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Объекты дорожной инфраструктуры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1. автодорога Черноречье - Чесма- Варна - Карталы- Бреды (ОП РЗК-010)</w:t>
            </w:r>
          </w:p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железная дорога Челябинск-Карталы - Тобол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1. на расстоянии 1,85 км</w:t>
            </w:r>
          </w:p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на расстоянии 0,21 км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Особо охраняемых природных территорий и их охранных зон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Месторождений полезных ископаемых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 xml:space="preserve">1,674 км на </w:t>
            </w:r>
            <w:proofErr w:type="spellStart"/>
            <w:r w:rsidRPr="00BF7F92">
              <w:rPr>
                <w:rFonts w:ascii="Times New Roman" w:eastAsia="Calibri" w:hAnsi="Times New Roman" w:cs="Times New Roman"/>
              </w:rPr>
              <w:t>го</w:t>
            </w:r>
            <w:proofErr w:type="spellEnd"/>
            <w:r w:rsidRPr="00BF7F92">
              <w:rPr>
                <w:rFonts w:ascii="Times New Roman" w:eastAsia="Calibri" w:hAnsi="Times New Roman" w:cs="Times New Roman"/>
              </w:rPr>
              <w:t>-запад - Полтавское месторождение (антрацит)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Охотничьих угодий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Объектов историко-культурного назначения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Сибиреязвенных скотомогильников и других биологических захоронений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Территорий, загрязненных радиоактивными отходами (в соответствии с действующим законодательством Российской Федерации)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Удаленность  земельного участка, на котором предполагается разместить межмуниципальный объект размещения отходов, от ближайших рыбных хозяйств, мест нереста, массового  нагула и зимовальных ям рыбы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1,5 км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озеро Арчалы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Магистральных продуктопроводов и иных коммуникаций, а также зон их охраны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 xml:space="preserve">1. ВЛ ЛЭП 35 </w:t>
            </w:r>
            <w:proofErr w:type="spellStart"/>
            <w:r w:rsidRPr="00BF7F92">
              <w:rPr>
                <w:rFonts w:ascii="Times New Roman" w:eastAsia="Calibri" w:hAnsi="Times New Roman" w:cs="Times New Roman"/>
              </w:rPr>
              <w:t>кВ</w:t>
            </w:r>
            <w:proofErr w:type="spellEnd"/>
            <w:r w:rsidRPr="00BF7F92">
              <w:rPr>
                <w:rFonts w:ascii="Times New Roman" w:eastAsia="Calibri" w:hAnsi="Times New Roman" w:cs="Times New Roman"/>
              </w:rPr>
              <w:t>;</w:t>
            </w:r>
          </w:p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ВОЛС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1. проходит по участку</w:t>
            </w:r>
          </w:p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2. 0,2 км южнее участка</w:t>
            </w: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Участков с публичными сервитутами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Наличие/отсутствие в радиусе 30 км от границ земельного участка, на котором предполагается разместить межмуниципальный объект размещения отходов, аэродромов (аэропортов)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Ландшафтно-рекреационных зон, зон отдыха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отсутствуют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1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Исследования: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8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Описание геологического строения территории исследуемого земельного участка, а также гидрогеологическое исследование того же земельного участка ( том числе развитие склоновых процессов,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карстоопасных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участков, заболоченных участков, зон подтопления и затопления), для определения соответствия/несоответствия обследуемого земельного участка требованиям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СанПин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2.1.7.1038-01 «Гигиенические требования к устройству и содержанию полигонов для бытовых отходов», утвержденных и введенных в действие постановлением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Главног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государственного санитарного врача Российской Федерации от 30.05.01 г. № 16, а также требованиям «Инструкции по проектированию, эксплуатации и рекультивации полигонов для твердых бытовых отходов», утвержденной Министерством строительства Российской Федерации 2 ноября 1996 года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7F92">
              <w:rPr>
                <w:rFonts w:ascii="Times New Roman" w:eastAsia="Calibri" w:hAnsi="Times New Roman" w:cs="Times New Roman"/>
              </w:rPr>
              <w:t>участок расположен в района II-А-4 (согласно геологического районирования ) - плоская слабовсхолмленная равнина, сложенная плотными и полутвёрдыми суглинками и глинами. Нормативные нагрузки - 2,5 кг/см</w:t>
            </w:r>
            <w:r w:rsidRPr="00BF7F92">
              <w:rPr>
                <w:rFonts w:ascii="Times New Roman" w:eastAsia="Calibri" w:hAnsi="Times New Roman" w:cs="Times New Roman"/>
                <w:vertAlign w:val="superscript"/>
              </w:rPr>
              <w:t>2</w:t>
            </w:r>
            <w:r w:rsidRPr="00BF7F92">
              <w:rPr>
                <w:rFonts w:ascii="Times New Roman" w:eastAsia="Calibri" w:hAnsi="Times New Roman" w:cs="Times New Roman"/>
              </w:rPr>
              <w:t xml:space="preserve">. Водоносный горизонт в </w:t>
            </w:r>
            <w:proofErr w:type="spellStart"/>
            <w:r w:rsidRPr="00BF7F92">
              <w:rPr>
                <w:rFonts w:ascii="Times New Roman" w:eastAsia="Calibri" w:hAnsi="Times New Roman" w:cs="Times New Roman"/>
              </w:rPr>
              <w:t>каменоугольной</w:t>
            </w:r>
            <w:proofErr w:type="spellEnd"/>
            <w:r w:rsidRPr="00BF7F92">
              <w:rPr>
                <w:rFonts w:ascii="Times New Roman" w:eastAsia="Calibri" w:hAnsi="Times New Roman" w:cs="Times New Roman"/>
              </w:rPr>
              <w:t xml:space="preserve"> толще в известняковой свите.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37284" w:rsidTr="003D5B87">
        <w:trPr>
          <w:trHeight w:val="8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фоновых концентраций следующих загрязняющих веществ в атмосферном воздухе на территории земельного участка, на котором предполагается разместить межмуниципальный объект размещения отходов: диоксид азота, аммиак, диоксид серы, сероводород, оксид углерода, метан, ксилол, толуол, этилбензол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F03EDB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Азота диоксид (Азот (IV) оксид) - </w:t>
            </w:r>
            <w:r w:rsidRPr="00F03EDB">
              <w:rPr>
                <w:color w:val="000000"/>
                <w:sz w:val="20"/>
                <w:szCs w:val="20"/>
              </w:rPr>
              <w:t>0,028 мг/м</w:t>
            </w:r>
            <w:r w:rsidRPr="00F03EDB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D37284" w:rsidRPr="00F03EDB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Азот (II) оксид (Азота оксид) -0.546486 </w:t>
            </w:r>
            <w:r w:rsidRPr="00F03ED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т/год</w:t>
            </w:r>
          </w:p>
          <w:p w:rsidR="00D37284" w:rsidRPr="00F03EDB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Углерод (Сажа) - 0.175543 </w:t>
            </w:r>
            <w:r w:rsidRPr="00F03ED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т/год</w:t>
            </w:r>
          </w:p>
          <w:p w:rsidR="00D37284" w:rsidRPr="00F03EDB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>Сера диоксид-Ангидрид сернистый -</w:t>
            </w:r>
            <w:r w:rsidRPr="00F03EDB">
              <w:rPr>
                <w:color w:val="000000"/>
                <w:sz w:val="20"/>
                <w:szCs w:val="20"/>
              </w:rPr>
              <w:t>0,006 мг/м</w:t>
            </w:r>
            <w:r w:rsidRPr="00F03EDB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D37284" w:rsidRPr="00F03EDB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>Углерод оксид -</w:t>
            </w:r>
            <w:r w:rsidRPr="00F03EDB">
              <w:rPr>
                <w:color w:val="000000"/>
                <w:sz w:val="20"/>
                <w:szCs w:val="20"/>
              </w:rPr>
              <w:t>0,9 мг/м</w:t>
            </w:r>
            <w:r w:rsidRPr="00F03EDB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  <w:p w:rsidR="00D37284" w:rsidRPr="00BF7F92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Справка Росгидромета-30 дней</w:t>
            </w:r>
          </w:p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D37284" w:rsidRPr="0015095D" w:rsidRDefault="00D37284" w:rsidP="003D5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значения фоновых концентраций были определены </w:t>
            </w:r>
          </w:p>
          <w:p w:rsidR="00D37284" w:rsidRPr="00BF7F92" w:rsidRDefault="00D37284" w:rsidP="003D5B8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03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Челябинским центром по гидрометеорологии и мониторингу окружающей среды </w:t>
            </w:r>
          </w:p>
        </w:tc>
      </w:tr>
      <w:tr w:rsidR="00D37284" w:rsidTr="003D5B87">
        <w:trPr>
          <w:trHeight w:val="85"/>
        </w:trPr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концентраций загрязняющих веществ в почве исследуемого земельного участка: свинец, цинк, кадмий, медь, никель, 3,4-бензопирен, нефтепродукты, рН, суммарный показатель загрязнения почвы.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Pr="008F1D95" w:rsidRDefault="00D37284" w:rsidP="003D5B87">
            <w:pPr>
              <w:pStyle w:val="a7"/>
              <w:spacing w:after="0"/>
              <w:ind w:left="0" w:firstLine="709"/>
              <w:jc w:val="both"/>
              <w:rPr>
                <w:sz w:val="20"/>
                <w:szCs w:val="20"/>
              </w:rPr>
            </w:pPr>
            <w:r w:rsidRPr="008F1D95">
              <w:rPr>
                <w:sz w:val="20"/>
                <w:szCs w:val="20"/>
              </w:rPr>
              <w:t>Подавляющее влияние  в геохимическом спектре  доли мышьяка -А</w:t>
            </w:r>
            <w:r w:rsidRPr="008F1D95">
              <w:rPr>
                <w:sz w:val="20"/>
                <w:szCs w:val="20"/>
                <w:lang w:val="en-US"/>
              </w:rPr>
              <w:t>s</w:t>
            </w:r>
            <w:r w:rsidRPr="008F1D95">
              <w:rPr>
                <w:sz w:val="20"/>
                <w:szCs w:val="20"/>
              </w:rPr>
              <w:t xml:space="preserve"> (от 40 до 60 % величины Кс), что, по всей вероятности, связано с его повышенным (до 15-20мг/кг) естественным природным фоном. </w:t>
            </w:r>
          </w:p>
          <w:p w:rsidR="00D37284" w:rsidRDefault="00D37284" w:rsidP="003D5B8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8F1D95">
              <w:rPr>
                <w:rFonts w:ascii="Times New Roman" w:hAnsi="Times New Roman" w:cs="Times New Roman"/>
                <w:sz w:val="20"/>
                <w:szCs w:val="20"/>
              </w:rPr>
              <w:t>Геохимические аномалии селена и германия</w:t>
            </w:r>
            <w:r w:rsidRPr="00CA760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МО-30 дней Лабораторные исследования 10-20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т.р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  <w:p w:rsidR="00D37284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D37284" w:rsidRPr="008F1D95" w:rsidRDefault="00D37284" w:rsidP="003D5B87">
            <w:pPr>
              <w:pStyle w:val="a7"/>
              <w:spacing w:after="0"/>
              <w:ind w:left="0" w:firstLine="709"/>
              <w:jc w:val="both"/>
              <w:rPr>
                <w:sz w:val="18"/>
                <w:szCs w:val="18"/>
              </w:rPr>
            </w:pPr>
            <w:r w:rsidRPr="008F1D95">
              <w:rPr>
                <w:sz w:val="18"/>
                <w:szCs w:val="18"/>
              </w:rPr>
              <w:t xml:space="preserve">В 1997г.-1998г. Челябинским филиалом института промышленной экологии Уральского отделения Российской Академии наук были отобраны пробы почв на площади около 30-35 кв. км в количестве 18 штук для рекогносцировочной оценки загрязненности территории  химическими элементами.  Анализами установлено наличие 18 химических элементов: К; </w:t>
            </w:r>
            <w:proofErr w:type="spellStart"/>
            <w:r w:rsidRPr="008F1D95">
              <w:rPr>
                <w:sz w:val="18"/>
                <w:szCs w:val="18"/>
              </w:rPr>
              <w:t>Са</w:t>
            </w:r>
            <w:proofErr w:type="spellEnd"/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Ti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Fe</w:t>
            </w:r>
            <w:r w:rsidRPr="008F1D95">
              <w:rPr>
                <w:sz w:val="18"/>
                <w:szCs w:val="18"/>
              </w:rPr>
              <w:t>; М</w:t>
            </w:r>
            <w:r w:rsidRPr="008F1D95">
              <w:rPr>
                <w:sz w:val="18"/>
                <w:szCs w:val="18"/>
                <w:lang w:val="en-US"/>
              </w:rPr>
              <w:t>n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Ni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Cu</w:t>
            </w:r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Zn</w:t>
            </w:r>
            <w:r w:rsidRPr="008F1D95">
              <w:rPr>
                <w:sz w:val="18"/>
                <w:szCs w:val="18"/>
              </w:rPr>
              <w:t>; А</w:t>
            </w:r>
            <w:r w:rsidRPr="008F1D95">
              <w:rPr>
                <w:sz w:val="18"/>
                <w:szCs w:val="18"/>
                <w:lang w:val="en-US"/>
              </w:rPr>
              <w:t>s</w:t>
            </w:r>
            <w:r w:rsidRPr="008F1D95">
              <w:rPr>
                <w:sz w:val="18"/>
                <w:szCs w:val="18"/>
              </w:rPr>
              <w:t xml:space="preserve">; </w:t>
            </w:r>
            <w:proofErr w:type="spellStart"/>
            <w:r w:rsidRPr="008F1D95">
              <w:rPr>
                <w:sz w:val="18"/>
                <w:szCs w:val="18"/>
                <w:lang w:val="en-US"/>
              </w:rPr>
              <w:t>Pb</w:t>
            </w:r>
            <w:proofErr w:type="spellEnd"/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Br</w:t>
            </w:r>
            <w:r w:rsidRPr="008F1D95">
              <w:rPr>
                <w:sz w:val="18"/>
                <w:szCs w:val="18"/>
              </w:rPr>
              <w:t xml:space="preserve">; </w:t>
            </w:r>
            <w:proofErr w:type="spellStart"/>
            <w:r w:rsidRPr="008F1D95">
              <w:rPr>
                <w:sz w:val="18"/>
                <w:szCs w:val="18"/>
                <w:lang w:val="en-US"/>
              </w:rPr>
              <w:t>Rb</w:t>
            </w:r>
            <w:proofErr w:type="spellEnd"/>
            <w:r w:rsidRPr="008F1D95">
              <w:rPr>
                <w:sz w:val="18"/>
                <w:szCs w:val="18"/>
              </w:rPr>
              <w:t xml:space="preserve">; </w:t>
            </w:r>
            <w:proofErr w:type="spellStart"/>
            <w:r w:rsidRPr="008F1D95">
              <w:rPr>
                <w:sz w:val="18"/>
                <w:szCs w:val="18"/>
                <w:lang w:val="en-US"/>
              </w:rPr>
              <w:t>Sr</w:t>
            </w:r>
            <w:proofErr w:type="spellEnd"/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Y</w:t>
            </w:r>
            <w:r w:rsidRPr="008F1D95">
              <w:rPr>
                <w:sz w:val="18"/>
                <w:szCs w:val="18"/>
              </w:rPr>
              <w:t xml:space="preserve">; </w:t>
            </w:r>
            <w:proofErr w:type="spellStart"/>
            <w:r w:rsidRPr="008F1D95">
              <w:rPr>
                <w:sz w:val="18"/>
                <w:szCs w:val="18"/>
                <w:lang w:val="en-US"/>
              </w:rPr>
              <w:t>Zr</w:t>
            </w:r>
            <w:proofErr w:type="spellEnd"/>
            <w:r w:rsidRPr="008F1D95">
              <w:rPr>
                <w:sz w:val="18"/>
                <w:szCs w:val="18"/>
              </w:rPr>
              <w:t xml:space="preserve">; </w:t>
            </w:r>
            <w:proofErr w:type="spellStart"/>
            <w:r w:rsidRPr="008F1D95">
              <w:rPr>
                <w:sz w:val="18"/>
                <w:szCs w:val="18"/>
                <w:lang w:val="en-US"/>
              </w:rPr>
              <w:t>Nb</w:t>
            </w:r>
            <w:proofErr w:type="spellEnd"/>
            <w:r w:rsidRPr="008F1D95">
              <w:rPr>
                <w:sz w:val="18"/>
                <w:szCs w:val="18"/>
              </w:rPr>
              <w:t xml:space="preserve">; </w:t>
            </w:r>
            <w:r w:rsidRPr="008F1D95">
              <w:rPr>
                <w:sz w:val="18"/>
                <w:szCs w:val="18"/>
                <w:lang w:val="en-US"/>
              </w:rPr>
              <w:t>Se</w:t>
            </w:r>
            <w:r w:rsidRPr="008F1D95">
              <w:rPr>
                <w:sz w:val="18"/>
                <w:szCs w:val="18"/>
              </w:rPr>
              <w:t xml:space="preserve">; </w:t>
            </w:r>
            <w:proofErr w:type="spellStart"/>
            <w:r w:rsidRPr="008F1D95">
              <w:rPr>
                <w:sz w:val="18"/>
                <w:szCs w:val="18"/>
                <w:lang w:val="en-US"/>
              </w:rPr>
              <w:t>Ge</w:t>
            </w:r>
            <w:proofErr w:type="spellEnd"/>
            <w:r w:rsidRPr="008F1D95">
              <w:rPr>
                <w:sz w:val="18"/>
                <w:szCs w:val="18"/>
              </w:rPr>
              <w:t xml:space="preserve">.  </w:t>
            </w:r>
          </w:p>
          <w:p w:rsidR="00D37284" w:rsidRPr="008F1D95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37284" w:rsidRPr="008F1D95" w:rsidRDefault="00D37284" w:rsidP="003D5B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D37284" w:rsidRPr="00BF7F92" w:rsidRDefault="00D37284" w:rsidP="003D5B87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D37284" w:rsidRDefault="00D37284" w:rsidP="00D37284">
      <w:pPr>
        <w:ind w:left="-851"/>
        <w:jc w:val="both"/>
        <w:rPr>
          <w:rFonts w:ascii="Times New Roman" w:eastAsia="Times New Roman" w:hAnsi="Times New Roman" w:cs="Times New Roman"/>
        </w:rPr>
      </w:pPr>
    </w:p>
    <w:p w:rsidR="00D37284" w:rsidRDefault="00D37284" w:rsidP="00D37284">
      <w:pPr>
        <w:ind w:left="-851"/>
        <w:jc w:val="both"/>
        <w:rPr>
          <w:rFonts w:ascii="Times New Roman" w:eastAsia="Times New Roman" w:hAnsi="Times New Roman" w:cs="Times New Roman"/>
        </w:rPr>
      </w:pPr>
    </w:p>
    <w:p w:rsidR="00D37284" w:rsidRDefault="00D37284" w:rsidP="00D37284">
      <w:pPr>
        <w:ind w:left="-851"/>
        <w:jc w:val="both"/>
        <w:rPr>
          <w:rFonts w:ascii="Times New Roman" w:eastAsia="Times New Roman" w:hAnsi="Times New Roman" w:cs="Times New Roman"/>
        </w:rPr>
      </w:pPr>
    </w:p>
    <w:p w:rsidR="00D37284" w:rsidRDefault="00D37284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7284" w:rsidRDefault="00D37284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6F98" w:rsidRDefault="00166F98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6F98" w:rsidRDefault="00166F98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6F98" w:rsidRDefault="00166F98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5E4F" w:rsidRDefault="00655E4F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7284" w:rsidRDefault="00D37284" w:rsidP="00D37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6F98" w:rsidRDefault="00166F98" w:rsidP="00166F98">
      <w:pPr>
        <w:jc w:val="center"/>
        <w:rPr>
          <w:b/>
          <w:sz w:val="24"/>
          <w:szCs w:val="24"/>
        </w:rPr>
      </w:pPr>
    </w:p>
    <w:p w:rsidR="00166F98" w:rsidRDefault="00166F98" w:rsidP="00166F9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ФРАГМЕНТ ОПОРНОГО ПЛАНА</w:t>
      </w:r>
    </w:p>
    <w:p w:rsidR="00166F98" w:rsidRDefault="00D37284" w:rsidP="00166F98">
      <w:pPr>
        <w:spacing w:after="0" w:line="240" w:lineRule="auto"/>
        <w:jc w:val="center"/>
        <w:rPr>
          <w:b/>
          <w:sz w:val="24"/>
          <w:szCs w:val="24"/>
        </w:rPr>
      </w:pPr>
      <w:r w:rsidRPr="003E0DF2">
        <w:rPr>
          <w:b/>
          <w:sz w:val="24"/>
          <w:szCs w:val="24"/>
        </w:rPr>
        <w:t>СХЕМ</w:t>
      </w:r>
      <w:r w:rsidR="00166F98">
        <w:rPr>
          <w:b/>
          <w:sz w:val="24"/>
          <w:szCs w:val="24"/>
        </w:rPr>
        <w:t>Ы ТЕРРИТОРИАЛЬНОГО ПЛАНИРОВАНИЯ</w:t>
      </w:r>
    </w:p>
    <w:p w:rsidR="005908B4" w:rsidRDefault="00D37284" w:rsidP="00166F98">
      <w:pPr>
        <w:spacing w:after="0" w:line="240" w:lineRule="auto"/>
        <w:jc w:val="center"/>
        <w:rPr>
          <w:b/>
          <w:sz w:val="24"/>
          <w:szCs w:val="24"/>
        </w:rPr>
      </w:pPr>
      <w:r w:rsidRPr="003E0DF2">
        <w:rPr>
          <w:b/>
          <w:sz w:val="24"/>
          <w:szCs w:val="24"/>
        </w:rPr>
        <w:t>Карталинского муниципального района М 1: 50</w:t>
      </w:r>
      <w:r w:rsidR="00166F98">
        <w:rPr>
          <w:b/>
          <w:sz w:val="24"/>
          <w:szCs w:val="24"/>
        </w:rPr>
        <w:t> </w:t>
      </w:r>
      <w:r w:rsidRPr="003E0DF2">
        <w:rPr>
          <w:b/>
          <w:sz w:val="24"/>
          <w:szCs w:val="24"/>
        </w:rPr>
        <w:t>000</w:t>
      </w:r>
    </w:p>
    <w:p w:rsidR="00166F98" w:rsidRDefault="00166F98" w:rsidP="00166F98">
      <w:pPr>
        <w:spacing w:after="0" w:line="240" w:lineRule="auto"/>
        <w:jc w:val="center"/>
        <w:rPr>
          <w:b/>
          <w:sz w:val="24"/>
          <w:szCs w:val="24"/>
        </w:rPr>
      </w:pPr>
    </w:p>
    <w:p w:rsidR="00D37284" w:rsidRDefault="00D37284" w:rsidP="007A676C">
      <w:pPr>
        <w:jc w:val="both"/>
        <w:rPr>
          <w:b/>
          <w:sz w:val="24"/>
          <w:szCs w:val="24"/>
        </w:rPr>
      </w:pPr>
      <w:r w:rsidRPr="00D3728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672701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84" w:rsidRPr="00166F98" w:rsidRDefault="00D37284" w:rsidP="00166F98">
      <w:pPr>
        <w:jc w:val="both"/>
        <w:rPr>
          <w:rFonts w:ascii="Times New Roman" w:hAnsi="Times New Roman" w:cs="Times New Roman"/>
          <w:szCs w:val="24"/>
        </w:rPr>
      </w:pPr>
      <w:r w:rsidRPr="00166F98">
        <w:rPr>
          <w:rFonts w:ascii="Times New Roman" w:hAnsi="Times New Roman" w:cs="Times New Roman"/>
          <w:szCs w:val="24"/>
        </w:rPr>
        <w:t xml:space="preserve">                     Границы земельных участков для размещения объектов промышленности:</w:t>
      </w:r>
    </w:p>
    <w:p w:rsidR="00D37284" w:rsidRPr="00166F98" w:rsidRDefault="00D37284" w:rsidP="00166F98">
      <w:pPr>
        <w:spacing w:after="0"/>
        <w:jc w:val="both"/>
        <w:rPr>
          <w:rFonts w:ascii="Times New Roman" w:hAnsi="Times New Roman" w:cs="Times New Roman"/>
          <w:szCs w:val="24"/>
        </w:rPr>
      </w:pPr>
      <w:r w:rsidRPr="00166F98">
        <w:rPr>
          <w:rFonts w:ascii="Times New Roman" w:hAnsi="Times New Roman" w:cs="Times New Roman"/>
          <w:szCs w:val="24"/>
        </w:rPr>
        <w:t>1.  Земельный участок с кадастровым номером 74:08:4701047:15, расположенный в 2400,0 м на северо – запад от ориентира – жилой дом по адресу: Челябинская область, г. Карталы, поселок Геологов, 1 «В»-2; S = 24,6385 га</w:t>
      </w:r>
    </w:p>
    <w:p w:rsidR="00D37284" w:rsidRPr="00166F98" w:rsidRDefault="00D37284" w:rsidP="00166F98">
      <w:pPr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 w:rsidRPr="00166F98">
        <w:rPr>
          <w:rFonts w:ascii="Times New Roman" w:hAnsi="Times New Roman" w:cs="Times New Roman"/>
          <w:szCs w:val="24"/>
        </w:rPr>
        <w:t>2.  Земельный участок с кадастровым номером 74:08:4701047:17, расположенный в 4300,0 м на</w:t>
      </w:r>
    </w:p>
    <w:sectPr w:rsidR="00D37284" w:rsidRPr="00166F98" w:rsidSect="00022296">
      <w:headerReference w:type="default" r:id="rId11"/>
      <w:pgSz w:w="11906" w:h="16838"/>
      <w:pgMar w:top="28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A0B" w:rsidRDefault="00744A0B" w:rsidP="007762EB">
      <w:pPr>
        <w:spacing w:after="0" w:line="240" w:lineRule="auto"/>
      </w:pPr>
      <w:r>
        <w:separator/>
      </w:r>
    </w:p>
  </w:endnote>
  <w:endnote w:type="continuationSeparator" w:id="0">
    <w:p w:rsidR="00744A0B" w:rsidRDefault="00744A0B" w:rsidP="00776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A0B" w:rsidRDefault="00744A0B" w:rsidP="007762EB">
      <w:pPr>
        <w:spacing w:after="0" w:line="240" w:lineRule="auto"/>
      </w:pPr>
      <w:r>
        <w:separator/>
      </w:r>
    </w:p>
  </w:footnote>
  <w:footnote w:type="continuationSeparator" w:id="0">
    <w:p w:rsidR="00744A0B" w:rsidRDefault="00744A0B" w:rsidP="00776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B87" w:rsidRDefault="00022296" w:rsidP="00022296">
    <w:pPr>
      <w:pStyle w:val="a9"/>
      <w:tabs>
        <w:tab w:val="clear" w:pos="4677"/>
        <w:tab w:val="clear" w:pos="9355"/>
        <w:tab w:val="left" w:pos="298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FC3CD3"/>
    <w:multiLevelType w:val="hybridMultilevel"/>
    <w:tmpl w:val="57C47E0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F30"/>
    <w:rsid w:val="00022296"/>
    <w:rsid w:val="00085EFF"/>
    <w:rsid w:val="000B055F"/>
    <w:rsid w:val="00143130"/>
    <w:rsid w:val="00166F98"/>
    <w:rsid w:val="001F6D2C"/>
    <w:rsid w:val="002116AC"/>
    <w:rsid w:val="00330848"/>
    <w:rsid w:val="003D5B87"/>
    <w:rsid w:val="0044251B"/>
    <w:rsid w:val="004B2DC3"/>
    <w:rsid w:val="004E79B4"/>
    <w:rsid w:val="00583C6C"/>
    <w:rsid w:val="005908B4"/>
    <w:rsid w:val="00655E4F"/>
    <w:rsid w:val="006B492D"/>
    <w:rsid w:val="0073016B"/>
    <w:rsid w:val="00744A0B"/>
    <w:rsid w:val="007762EB"/>
    <w:rsid w:val="007A1744"/>
    <w:rsid w:val="007A676C"/>
    <w:rsid w:val="007D1D77"/>
    <w:rsid w:val="0085139F"/>
    <w:rsid w:val="008D1757"/>
    <w:rsid w:val="00A2522E"/>
    <w:rsid w:val="00A75AB8"/>
    <w:rsid w:val="00A95C16"/>
    <w:rsid w:val="00AE0BE3"/>
    <w:rsid w:val="00B337FE"/>
    <w:rsid w:val="00BD0B2D"/>
    <w:rsid w:val="00BE0643"/>
    <w:rsid w:val="00BE1446"/>
    <w:rsid w:val="00C21E09"/>
    <w:rsid w:val="00C73275"/>
    <w:rsid w:val="00CB791B"/>
    <w:rsid w:val="00CC2BFB"/>
    <w:rsid w:val="00CD1739"/>
    <w:rsid w:val="00D368B7"/>
    <w:rsid w:val="00D37284"/>
    <w:rsid w:val="00D96877"/>
    <w:rsid w:val="00DE42F1"/>
    <w:rsid w:val="00E409D2"/>
    <w:rsid w:val="00E729FE"/>
    <w:rsid w:val="00E95343"/>
    <w:rsid w:val="00EF6F30"/>
    <w:rsid w:val="00F04DDA"/>
    <w:rsid w:val="00F61979"/>
    <w:rsid w:val="00F97D9F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F30"/>
    <w:pPr>
      <w:ind w:left="720"/>
      <w:contextualSpacing/>
    </w:pPr>
  </w:style>
  <w:style w:type="table" w:styleId="a4">
    <w:name w:val="Table Grid"/>
    <w:basedOn w:val="a1"/>
    <w:uiPriority w:val="59"/>
    <w:rsid w:val="001F6D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D2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99"/>
    <w:qFormat/>
    <w:rsid w:val="005908B4"/>
    <w:pPr>
      <w:ind w:left="720"/>
    </w:pPr>
    <w:rPr>
      <w:rFonts w:ascii="Calibri" w:eastAsia="Calibri" w:hAnsi="Calibri" w:cs="Calibri"/>
    </w:rPr>
  </w:style>
  <w:style w:type="paragraph" w:styleId="a7">
    <w:name w:val="Body Text Indent"/>
    <w:basedOn w:val="a"/>
    <w:link w:val="a8"/>
    <w:rsid w:val="00D372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372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76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762EB"/>
  </w:style>
  <w:style w:type="paragraph" w:styleId="ab">
    <w:name w:val="footer"/>
    <w:basedOn w:val="a"/>
    <w:link w:val="ac"/>
    <w:uiPriority w:val="99"/>
    <w:semiHidden/>
    <w:unhideWhenUsed/>
    <w:rsid w:val="00776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762EB"/>
  </w:style>
  <w:style w:type="paragraph" w:customStyle="1" w:styleId="Standard">
    <w:name w:val="Standard"/>
    <w:rsid w:val="003D5B87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2966</Words>
  <Characters>16912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c400</cp:lastModifiedBy>
  <cp:revision>4</cp:revision>
  <dcterms:created xsi:type="dcterms:W3CDTF">2018-03-14T04:00:00Z</dcterms:created>
  <dcterms:modified xsi:type="dcterms:W3CDTF">2018-05-03T08:12:00Z</dcterms:modified>
</cp:coreProperties>
</file>