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DB" w:rsidRDefault="009800DB" w:rsidP="009800DB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00DB" w:rsidRDefault="009800DB" w:rsidP="009800DB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00DB" w:rsidRDefault="009800DB" w:rsidP="009800DB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00DB" w:rsidRPr="002A4E77" w:rsidRDefault="009800DB" w:rsidP="009800DB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E77">
        <w:rPr>
          <w:rFonts w:ascii="Times New Roman" w:hAnsi="Times New Roman"/>
          <w:sz w:val="28"/>
          <w:szCs w:val="28"/>
        </w:rPr>
        <w:t>РАСПОРЯЖЕНИЕ</w:t>
      </w:r>
    </w:p>
    <w:p w:rsidR="009800DB" w:rsidRPr="002A4E77" w:rsidRDefault="009800DB" w:rsidP="009800DB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E77">
        <w:rPr>
          <w:rFonts w:ascii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9800DB" w:rsidRPr="002A4E77" w:rsidRDefault="009800DB" w:rsidP="009800D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0DB" w:rsidRPr="002A4E77" w:rsidRDefault="009800DB" w:rsidP="009800D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0DB" w:rsidRPr="002A4E77" w:rsidRDefault="009800DB" w:rsidP="009800D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0DB" w:rsidRPr="002A4E77" w:rsidRDefault="009800DB" w:rsidP="009800D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0DB" w:rsidRPr="002A4E77" w:rsidRDefault="009800DB" w:rsidP="009800D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0DB" w:rsidRPr="002A4E77" w:rsidRDefault="009800DB" w:rsidP="009800D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0DB" w:rsidRPr="002A4E77" w:rsidRDefault="009800DB" w:rsidP="009800D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2A4E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2A4E7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2A4E7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42</w:t>
      </w:r>
      <w:r w:rsidRPr="002A4E77">
        <w:rPr>
          <w:rFonts w:ascii="Times New Roman" w:hAnsi="Times New Roman"/>
          <w:sz w:val="28"/>
          <w:szCs w:val="28"/>
        </w:rPr>
        <w:t>-р</w:t>
      </w:r>
    </w:p>
    <w:p w:rsidR="009800DB" w:rsidRDefault="009800DB" w:rsidP="009800D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0DB" w:rsidRDefault="009800DB" w:rsidP="009800D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местные </w:t>
      </w:r>
    </w:p>
    <w:p w:rsidR="009800DB" w:rsidRDefault="009800DB" w:rsidP="009800D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нормативы </w:t>
      </w:r>
      <w:proofErr w:type="gramStart"/>
      <w:r>
        <w:rPr>
          <w:rFonts w:ascii="Times New Roman" w:hAnsi="Times New Roman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800DB" w:rsidRDefault="009800DB" w:rsidP="009800D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проектирования Карталинского </w:t>
      </w:r>
    </w:p>
    <w:p w:rsidR="009800DB" w:rsidRDefault="009800DB" w:rsidP="009800D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9800DB" w:rsidRDefault="009800DB" w:rsidP="009800D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0DB" w:rsidRDefault="009800DB" w:rsidP="009800D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0DB" w:rsidRDefault="009800DB" w:rsidP="009800D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8, 24 Градостроительного кодекса Российской Федерации, статьей 15 Федерального закона от 06.10.2003 года № 131-ФЗ «Об общих принципах организации местного самоуправления в Российской Федерации»,</w:t>
      </w:r>
    </w:p>
    <w:p w:rsidR="009800DB" w:rsidRDefault="009800DB" w:rsidP="009800D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Отделу архитектуры и градостроительства Управления строительства, инфраструктуры и жилищно-коммунального хозяйства Карталинского муниципального района (Ильина О.А.):</w:t>
      </w:r>
    </w:p>
    <w:p w:rsidR="009800DB" w:rsidRDefault="009800DB" w:rsidP="009800D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подготовить проект местных нормативов градостроительного проектирования Карталинского муниципального района в новой редакции;</w:t>
      </w:r>
    </w:p>
    <w:p w:rsidR="009800DB" w:rsidRDefault="009800DB" w:rsidP="009800D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/>
          <w:sz w:val="28"/>
          <w:szCs w:val="28"/>
        </w:rPr>
        <w:t>разместить проект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местных нормативов градостроительного проектирования на официальном сайте администрации Карталинского муниципального района.</w:t>
      </w:r>
    </w:p>
    <w:p w:rsidR="009800DB" w:rsidRDefault="009800DB" w:rsidP="009800D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исполнения данного распоряжения возложить на заместителя главы Карталинского муниципального района по строительству, жилищно-коммунальному хозяйству, транспорту и связи </w:t>
      </w:r>
      <w:proofErr w:type="spellStart"/>
      <w:r>
        <w:rPr>
          <w:rFonts w:ascii="Times New Roman" w:hAnsi="Times New Roman"/>
          <w:sz w:val="28"/>
          <w:szCs w:val="28"/>
        </w:rPr>
        <w:t>Ломовцева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9800DB" w:rsidRDefault="009800DB" w:rsidP="009800D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0DB" w:rsidRDefault="009800DB" w:rsidP="009800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0DB" w:rsidRDefault="009800DB" w:rsidP="009800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0DB" w:rsidRPr="005E2E29" w:rsidRDefault="009800DB" w:rsidP="009800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0DB" w:rsidRPr="005E2E29" w:rsidRDefault="009800DB" w:rsidP="009800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2E29">
        <w:rPr>
          <w:rFonts w:ascii="Times New Roman" w:hAnsi="Times New Roman"/>
          <w:sz w:val="28"/>
          <w:szCs w:val="28"/>
        </w:rPr>
        <w:t>Глава Карталинского</w:t>
      </w:r>
    </w:p>
    <w:p w:rsidR="009800DB" w:rsidRPr="005E2E29" w:rsidRDefault="009800DB" w:rsidP="009800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2E29">
        <w:rPr>
          <w:rFonts w:ascii="Times New Roman" w:hAnsi="Times New Roman"/>
          <w:sz w:val="28"/>
          <w:szCs w:val="28"/>
        </w:rPr>
        <w:t>муниципального района</w:t>
      </w:r>
      <w:r w:rsidRPr="005E2E29">
        <w:rPr>
          <w:rFonts w:ascii="Times New Roman" w:hAnsi="Times New Roman"/>
          <w:sz w:val="28"/>
          <w:szCs w:val="28"/>
        </w:rPr>
        <w:tab/>
      </w:r>
      <w:r w:rsidRPr="005E2E29">
        <w:rPr>
          <w:rFonts w:ascii="Times New Roman" w:hAnsi="Times New Roman"/>
          <w:sz w:val="28"/>
          <w:szCs w:val="28"/>
        </w:rPr>
        <w:tab/>
      </w:r>
      <w:r w:rsidRPr="005E2E29">
        <w:rPr>
          <w:rFonts w:ascii="Times New Roman" w:hAnsi="Times New Roman"/>
          <w:sz w:val="28"/>
          <w:szCs w:val="28"/>
        </w:rPr>
        <w:tab/>
      </w:r>
      <w:r w:rsidRPr="005E2E29">
        <w:rPr>
          <w:rFonts w:ascii="Times New Roman" w:hAnsi="Times New Roman"/>
          <w:sz w:val="28"/>
          <w:szCs w:val="28"/>
        </w:rPr>
        <w:tab/>
      </w:r>
      <w:r w:rsidRPr="005E2E29">
        <w:rPr>
          <w:rFonts w:ascii="Times New Roman" w:hAnsi="Times New Roman"/>
          <w:sz w:val="28"/>
          <w:szCs w:val="28"/>
        </w:rPr>
        <w:tab/>
      </w:r>
      <w:r w:rsidRPr="005E2E29">
        <w:rPr>
          <w:rFonts w:ascii="Times New Roman" w:hAnsi="Times New Roman"/>
          <w:sz w:val="28"/>
          <w:szCs w:val="28"/>
        </w:rPr>
        <w:tab/>
      </w:r>
      <w:r w:rsidRPr="005E2E29">
        <w:rPr>
          <w:rFonts w:ascii="Times New Roman" w:hAnsi="Times New Roman"/>
          <w:sz w:val="28"/>
          <w:szCs w:val="28"/>
        </w:rPr>
        <w:tab/>
        <w:t xml:space="preserve">С.Н. </w:t>
      </w:r>
      <w:proofErr w:type="spellStart"/>
      <w:r w:rsidRPr="005E2E29">
        <w:rPr>
          <w:rFonts w:ascii="Times New Roman" w:hAnsi="Times New Roman"/>
          <w:sz w:val="28"/>
          <w:szCs w:val="28"/>
        </w:rPr>
        <w:t>Шулаев</w:t>
      </w:r>
      <w:proofErr w:type="spellEnd"/>
    </w:p>
    <w:p w:rsidR="009800DB" w:rsidRDefault="009800DB" w:rsidP="009800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0DB" w:rsidRDefault="009800DB" w:rsidP="009800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0DB" w:rsidRPr="001B43EC" w:rsidRDefault="009800DB" w:rsidP="009800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2E29">
        <w:rPr>
          <w:rFonts w:ascii="Times New Roman" w:hAnsi="Times New Roman"/>
          <w:sz w:val="28"/>
          <w:szCs w:val="28"/>
        </w:rPr>
        <w:t xml:space="preserve"> </w:t>
      </w:r>
    </w:p>
    <w:p w:rsidR="009800DB" w:rsidRDefault="00980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9800DB" w:rsidRDefault="00980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9D4557" w:rsidRDefault="009D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9D4557" w:rsidRDefault="009D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9D4557" w:rsidRDefault="009D4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E41365" w:rsidRDefault="00395BA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УТВЕРЖДЕНЫ</w:t>
      </w:r>
    </w:p>
    <w:p w:rsidR="009D4557" w:rsidRDefault="00650A0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Решением Собрания депутатов</w:t>
      </w:r>
    </w:p>
    <w:p w:rsidR="009D4557" w:rsidRDefault="00E4136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395BA8">
        <w:rPr>
          <w:rFonts w:ascii="Times New Roman" w:eastAsia="Times New Roman" w:hAnsi="Times New Roman" w:cs="Times New Roman"/>
          <w:sz w:val="28"/>
        </w:rPr>
        <w:t xml:space="preserve">Карталинского муниципального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</w:t>
      </w:r>
      <w:r w:rsidR="00395BA8">
        <w:rPr>
          <w:rFonts w:ascii="Times New Roman" w:eastAsia="Times New Roman" w:hAnsi="Times New Roman" w:cs="Times New Roman"/>
          <w:sz w:val="28"/>
        </w:rPr>
        <w:t>района</w:t>
      </w:r>
    </w:p>
    <w:p w:rsidR="009D4557" w:rsidRDefault="00395BA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650A02">
        <w:rPr>
          <w:rFonts w:ascii="Times New Roman" w:eastAsia="Times New Roman" w:hAnsi="Times New Roman" w:cs="Times New Roman"/>
          <w:sz w:val="28"/>
        </w:rPr>
        <w:t xml:space="preserve">25.12.2014 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650A02">
        <w:rPr>
          <w:rFonts w:ascii="Times New Roman" w:eastAsia="Times New Roman" w:hAnsi="Times New Roman" w:cs="Times New Roman"/>
          <w:sz w:val="28"/>
        </w:rPr>
        <w:t>787</w:t>
      </w:r>
    </w:p>
    <w:p w:rsidR="009D4557" w:rsidRDefault="009D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D4557" w:rsidRDefault="009D45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D4557" w:rsidRDefault="009D45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D4557" w:rsidRDefault="009D45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D4557" w:rsidRDefault="009D45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D4557" w:rsidRDefault="009D45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D4557" w:rsidRDefault="009D45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D4557" w:rsidRDefault="009D45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D4557" w:rsidRDefault="009D45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D4557" w:rsidRDefault="009D45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D4557" w:rsidRDefault="009D45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D4557" w:rsidRDefault="009D45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D4557" w:rsidRDefault="009D45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Местные нормативы градостроительного проектирования </w:t>
      </w:r>
    </w:p>
    <w:p w:rsidR="009D4557" w:rsidRDefault="00395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Карталинского муниципального района</w:t>
      </w:r>
    </w:p>
    <w:p w:rsidR="009D4557" w:rsidRDefault="00395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Челябинской области</w:t>
      </w:r>
    </w:p>
    <w:p w:rsidR="009D4557" w:rsidRDefault="009D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D4557" w:rsidRDefault="009D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D4557" w:rsidRDefault="009D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D4557" w:rsidRDefault="009D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D4557" w:rsidRDefault="009D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D4557" w:rsidRDefault="009D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D4557" w:rsidRDefault="009D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D4557" w:rsidRDefault="009D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D4557" w:rsidRDefault="009D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D4557" w:rsidRDefault="009D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9D4557" w:rsidRDefault="009D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9D4557" w:rsidRDefault="009D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9D4557" w:rsidRDefault="009D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9D4557" w:rsidRDefault="009D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9D4557" w:rsidRDefault="009D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9D4557" w:rsidRDefault="009D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9D4557" w:rsidRDefault="009D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9D4557" w:rsidRDefault="009D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9D4557" w:rsidRDefault="009D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9D4557" w:rsidRDefault="009D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9D4557" w:rsidRDefault="009D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9D4557" w:rsidRDefault="009D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9D4557" w:rsidRDefault="009D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9D4557" w:rsidRDefault="009D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9D4557" w:rsidRDefault="009D455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D4557" w:rsidRDefault="009D455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D4557" w:rsidRDefault="009D455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D4557" w:rsidRDefault="009D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D4557" w:rsidRDefault="00395BA8">
      <w:pPr>
        <w:tabs>
          <w:tab w:val="left" w:pos="0"/>
          <w:tab w:val="right" w:leader="dot" w:pos="9540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I. Введение</w:t>
      </w:r>
    </w:p>
    <w:p w:rsidR="009D4557" w:rsidRDefault="009D45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D4557" w:rsidRDefault="00942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</w:r>
      <w:r w:rsidR="00395BA8">
        <w:rPr>
          <w:rFonts w:ascii="Times New Roman" w:eastAsia="Times New Roman" w:hAnsi="Times New Roman" w:cs="Times New Roman"/>
          <w:sz w:val="28"/>
        </w:rPr>
        <w:t>Настоящие «Местные нормативы градостроительного проектирования Карталинского муниципального района Челябинской области» (далее именуются - Нормативы) разработаны в соответствии с законодательством Российской Федерации и Челябинской области.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вопросам, не рассматриваемым в настоящих нормативах, следует руководствоваться законами и нормативно-техническими документами, действующими на территории Российской Федерации в соответствии с требованиями Федерального закона от 27.12.2002 г. № 184-ФЗ «О техническом регулировании». При отмене и/или изменении действующих нормативных документов, в том числе тех, на которые дается ссылка в настоящих нормах, следует руководствоваться нормами, вводимыми взамен отмененных.</w:t>
      </w:r>
    </w:p>
    <w:p w:rsidR="009D4557" w:rsidRDefault="0039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Карталинского муниципального района Челябинской области, независимо от их организационно-правовой формы.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Расчетные показатели обеспечения благоприятных условий жизнедеятельности человека, принятые на муниципальном уровне, не могут быть ниже, чем расчетные показатели обеспечения благоприятных условий жизнедеятельности человека, содержащиеся в настоящих Нормативах.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Внесение изменений в Нормативы осуществляется в соответствии федеральным законодательством и законодательством Челябинской области.</w:t>
      </w:r>
    </w:p>
    <w:p w:rsidR="009D4557" w:rsidRDefault="009D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tabs>
          <w:tab w:val="left" w:pos="0"/>
          <w:tab w:val="right" w:leader="dot" w:pos="9540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II. Общие положения</w:t>
      </w:r>
    </w:p>
    <w:p w:rsidR="009D4557" w:rsidRDefault="009D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Назначение и область применения</w:t>
      </w:r>
    </w:p>
    <w:p w:rsidR="009D4557" w:rsidRDefault="009D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Настоящие нормативы разработаны в целях обеспечения устойчивого развития Карталинского муниципального района Челябинской области и распространяются на планировку, застройку и реконструкцию территорий 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поселений (далее именуются - Поселения) Карталинского</w:t>
      </w:r>
      <w:r>
        <w:rPr>
          <w:rFonts w:ascii="Times New Roman" w:eastAsia="Times New Roman" w:hAnsi="Times New Roman" w:cs="Times New Roman"/>
          <w:color w:val="0070C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муниципального района</w:t>
      </w:r>
      <w:r>
        <w:rPr>
          <w:rFonts w:ascii="Times New Roman" w:eastAsia="Times New Roman" w:hAnsi="Times New Roman" w:cs="Times New Roman"/>
          <w:color w:val="0070C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Челябинской области в пределах их границ.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Настоящие нормативы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органами государственной власти, органами местного самоуправления, должностными лицами, осуществляющими контроль за градостроительной (строительной) деятельностью на территории Карталинского муниципального района</w:t>
      </w:r>
      <w:r>
        <w:rPr>
          <w:rFonts w:ascii="Times New Roman" w:eastAsia="Times New Roman" w:hAnsi="Times New Roman" w:cs="Times New Roman"/>
          <w:color w:val="0070C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Челябинской области, физическими и юридическими лицами, а также судебными органами, как основание для разрешения споров по вопросам градостроительной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деятельности.</w:t>
      </w:r>
    </w:p>
    <w:p w:rsidR="009D4557" w:rsidRDefault="0039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</w:rPr>
        <w:t>2.Местные</w:t>
      </w:r>
      <w:r>
        <w:rPr>
          <w:rFonts w:ascii="Times New Roman" w:eastAsia="Times New Roman" w:hAnsi="Times New Roman" w:cs="Times New Roman"/>
          <w:sz w:val="28"/>
        </w:rPr>
        <w:t xml:space="preserve"> нормативы градостроительного проектирования Карталинского муниципального района Челябинской области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</w:t>
      </w:r>
      <w:r>
        <w:rPr>
          <w:rFonts w:ascii="Times New Roman" w:eastAsia="Times New Roman" w:hAnsi="Times New Roman" w:cs="Times New Roman"/>
          <w:sz w:val="28"/>
        </w:rPr>
        <w:lastRenderedPageBreak/>
        <w:t>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  <w:proofErr w:type="gramEnd"/>
    </w:p>
    <w:p w:rsidR="009D4557" w:rsidRDefault="0039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Параметры застройки территории, принятые в утвержденных документах территориального планирования и градостроительного зонирования муниципальных образований Карталинского муниципального района Челябинской области являются нормами градостроительного проектирования для данной территории.</w:t>
      </w:r>
      <w:proofErr w:type="gramEnd"/>
    </w:p>
    <w:p w:rsidR="009D4557" w:rsidRDefault="009D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Термины и определения</w:t>
      </w:r>
    </w:p>
    <w:p w:rsidR="009D4557" w:rsidRDefault="009D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Основные термины и определения, используемые в настоящих нормативах, приведены в приложении 1 настоящих Нормативов.</w:t>
      </w:r>
    </w:p>
    <w:p w:rsidR="009D4557" w:rsidRDefault="009D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Нормативные ссылки</w:t>
      </w:r>
    </w:p>
    <w:p w:rsidR="009D4557" w:rsidRDefault="009D45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Перечень законодательных и нормативных документов Российской Федерации, нормативных правовых актов Челябинской области, используемых при разработке нормативов, приведен в приложении 2 настоящих Нормативов.</w:t>
      </w:r>
    </w:p>
    <w:p w:rsidR="009D4557" w:rsidRDefault="009D45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Административно-территориальное устройство, общая организация и </w:t>
      </w:r>
    </w:p>
    <w:p w:rsidR="009D4557" w:rsidRDefault="0039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зонирование территории Карталинского муниципального района</w:t>
      </w:r>
    </w:p>
    <w:p w:rsidR="009D4557" w:rsidRDefault="0039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Челябинской области</w:t>
      </w:r>
    </w:p>
    <w:p w:rsidR="009D4557" w:rsidRDefault="009D45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</w:rPr>
        <w:t>Территория Карталинского</w:t>
      </w:r>
      <w:r>
        <w:rPr>
          <w:rFonts w:ascii="Times New Roman" w:eastAsia="Times New Roman" w:hAnsi="Times New Roman" w:cs="Times New Roman"/>
          <w:color w:val="0070C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муниципального района Челябинской области  общей площадью 4737 кв. км делится на 11 муниципальных образований</w:t>
      </w:r>
      <w:r w:rsidR="0031233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сельских поселений</w:t>
      </w:r>
      <w:r>
        <w:rPr>
          <w:rFonts w:ascii="Times New Roman" w:eastAsia="Times New Roman" w:hAnsi="Times New Roman" w:cs="Times New Roman"/>
          <w:sz w:val="28"/>
        </w:rPr>
        <w:t>,  в границах которых расположены  1 городской и 47 сельских населенных пункта.</w:t>
      </w:r>
      <w:proofErr w:type="gramEnd"/>
    </w:p>
    <w:p w:rsidR="009D4557" w:rsidRDefault="0039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>7. При определении перспектив развития и планировки  поселений</w:t>
      </w:r>
      <w:r>
        <w:rPr>
          <w:rFonts w:ascii="Times New Roman" w:eastAsia="Times New Roman" w:hAnsi="Times New Roman" w:cs="Times New Roman"/>
          <w:sz w:val="28"/>
        </w:rPr>
        <w:t xml:space="preserve">  на территории Карталинского муниципального района Челябинской области необходимо учитывать: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численность населения на расчетный срок;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местоположение </w:t>
      </w:r>
      <w:r>
        <w:rPr>
          <w:rFonts w:ascii="Times New Roman" w:eastAsia="Times New Roman" w:hAnsi="Times New Roman" w:cs="Times New Roman"/>
          <w:spacing w:val="-2"/>
          <w:sz w:val="28"/>
        </w:rPr>
        <w:t>сельских поселений</w:t>
      </w:r>
      <w:r>
        <w:rPr>
          <w:rFonts w:ascii="Times New Roman" w:eastAsia="Times New Roman" w:hAnsi="Times New Roman" w:cs="Times New Roman"/>
          <w:sz w:val="28"/>
        </w:rPr>
        <w:t xml:space="preserve"> в системе расселения области и муниципальных районов;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роль 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сельских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</w:rPr>
        <w:t>поселений</w:t>
      </w:r>
      <w:r>
        <w:rPr>
          <w:rFonts w:ascii="Times New Roman" w:eastAsia="Times New Roman" w:hAnsi="Times New Roman" w:cs="Times New Roman"/>
          <w:sz w:val="28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системе формируемых центров обслуживания населения (областного, межрайонного</w:t>
      </w:r>
      <w:r>
        <w:rPr>
          <w:rFonts w:ascii="Times New Roman" w:eastAsia="Times New Roman" w:hAnsi="Times New Roman" w:cs="Times New Roman"/>
          <w:sz w:val="28"/>
        </w:rPr>
        <w:t>, районного и местного уровня);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историко-культурное значение 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городских округов </w:t>
      </w:r>
      <w:r>
        <w:rPr>
          <w:rFonts w:ascii="Times New Roman" w:eastAsia="Times New Roman" w:hAnsi="Times New Roman" w:cs="Times New Roman"/>
          <w:sz w:val="28"/>
        </w:rPr>
        <w:t>и поселений;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прогноз социально-экономического развития территории; 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>санитарно-эпидемиологическую и экологическую обстановку на планируе</w:t>
      </w:r>
      <w:r>
        <w:rPr>
          <w:rFonts w:ascii="Times New Roman" w:eastAsia="Times New Roman" w:hAnsi="Times New Roman" w:cs="Times New Roman"/>
          <w:sz w:val="28"/>
        </w:rPr>
        <w:t>мых к развитию территориях.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П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оселения </w:t>
      </w:r>
      <w:r>
        <w:rPr>
          <w:rFonts w:ascii="Times New Roman" w:eastAsia="Times New Roman" w:hAnsi="Times New Roman" w:cs="Times New Roman"/>
          <w:sz w:val="28"/>
        </w:rPr>
        <w:t>и их административные центры в зависимости от проектной численности населения на прогнозируемый период подразделяются на группы в соответствии с таблицей 1.</w:t>
      </w:r>
    </w:p>
    <w:p w:rsidR="009D4557" w:rsidRDefault="009D45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 1</w:t>
      </w:r>
    </w:p>
    <w:tbl>
      <w:tblPr>
        <w:tblW w:w="0" w:type="auto"/>
        <w:tblInd w:w="34" w:type="dxa"/>
        <w:tblCellMar>
          <w:left w:w="10" w:type="dxa"/>
          <w:right w:w="10" w:type="dxa"/>
        </w:tblCellMar>
        <w:tblLook w:val="0000"/>
      </w:tblPr>
      <w:tblGrid>
        <w:gridCol w:w="2978"/>
        <w:gridCol w:w="3238"/>
        <w:gridCol w:w="3477"/>
      </w:tblGrid>
      <w:tr w:rsidR="009D4557">
        <w:trPr>
          <w:trHeight w:val="284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Группы населенных пунктов</w:t>
            </w:r>
          </w:p>
        </w:tc>
        <w:tc>
          <w:tcPr>
            <w:tcW w:w="6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Население (тыс. человек)</w:t>
            </w:r>
          </w:p>
        </w:tc>
      </w:tr>
      <w:tr w:rsidR="009D4557">
        <w:trPr>
          <w:trHeight w:val="1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9D4557" w:rsidRDefault="009D45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городские населенные пункты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сельские населенные</w:t>
            </w:r>
          </w:p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пункты</w:t>
            </w:r>
          </w:p>
        </w:tc>
      </w:tr>
      <w:tr w:rsidR="009D4557">
        <w:trPr>
          <w:trHeight w:val="227"/>
        </w:trPr>
        <w:tc>
          <w:tcPr>
            <w:tcW w:w="298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Большие</w:t>
            </w:r>
          </w:p>
        </w:tc>
        <w:tc>
          <w:tcPr>
            <w:tcW w:w="32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----</w:t>
            </w:r>
          </w:p>
        </w:tc>
        <w:tc>
          <w:tcPr>
            <w:tcW w:w="34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свыше 1 до 3</w:t>
            </w:r>
          </w:p>
        </w:tc>
      </w:tr>
      <w:tr w:rsidR="009D4557">
        <w:trPr>
          <w:trHeight w:val="22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Средние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------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свыше 0,2 до 1</w:t>
            </w:r>
          </w:p>
        </w:tc>
      </w:tr>
      <w:tr w:rsidR="009D4557">
        <w:trPr>
          <w:trHeight w:val="227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Малые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свыше 20 до 50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свыше 0,05 до 0,2</w:t>
            </w:r>
          </w:p>
        </w:tc>
      </w:tr>
      <w:tr w:rsidR="009D4557">
        <w:trPr>
          <w:trHeight w:val="227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9D4557" w:rsidRDefault="009D45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 0,05</w:t>
            </w:r>
          </w:p>
        </w:tc>
      </w:tr>
      <w:tr w:rsidR="009D4557">
        <w:trPr>
          <w:trHeight w:val="227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9D4557" w:rsidRDefault="009D45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9D4557" w:rsidRDefault="009D45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9D4557" w:rsidRDefault="009D45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D4557" w:rsidRDefault="0039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Примечание:</w:t>
      </w:r>
    </w:p>
    <w:p w:rsidR="009D4557" w:rsidRDefault="0039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Городской населенный пункт – город.</w:t>
      </w:r>
    </w:p>
    <w:p w:rsidR="009D4557" w:rsidRDefault="0039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Сельский населенный пункт – село, поселок, деревня, остановочный пункт.</w:t>
      </w:r>
    </w:p>
    <w:p w:rsidR="009D4557" w:rsidRDefault="009D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>9. Историко-культурное значение сельских поселений определяется как количеством объектов культурного наследия (памятников истории и культуры), так и их статусом (федерального, регионального или местного значения).</w:t>
      </w:r>
    </w:p>
    <w:p w:rsidR="009D4557" w:rsidRDefault="009D4557">
      <w:pPr>
        <w:tabs>
          <w:tab w:val="left" w:pos="0"/>
          <w:tab w:val="right" w:leader="dot" w:pos="9540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tabs>
          <w:tab w:val="left" w:pos="0"/>
          <w:tab w:val="right" w:leader="dot" w:pos="9540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II. Общие расчетные показатели планировочной организации территорий муниципального района и поселений</w:t>
      </w:r>
    </w:p>
    <w:p w:rsidR="009D4557" w:rsidRDefault="009D4557">
      <w:pPr>
        <w:tabs>
          <w:tab w:val="left" w:pos="0"/>
          <w:tab w:val="right" w:leader="dot" w:pos="9540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Общие требования</w:t>
      </w:r>
    </w:p>
    <w:p w:rsidR="009D4557" w:rsidRDefault="009D45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Селитебная территория формируется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9D4557" w:rsidRDefault="009D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D4557" w:rsidRDefault="00395BA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Нормативы определения потребности в селитебных территориях</w:t>
      </w:r>
    </w:p>
    <w:p w:rsidR="009D4557" w:rsidRDefault="009D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D4557" w:rsidRDefault="00395B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 Для предварительного определения потребности в селитебной территории следует принимать укрупненные показатели в расчете на 1000 человек: в городе при средней этажности жилой застройки до 3 этажей - 10 гектаров для застройки без земельных участков и 20 гектаров - для застройки с участками; от 4 до 8 этажей - 8 гектаров; 9 этажей и выше - 7 </w:t>
      </w:r>
      <w:proofErr w:type="spellStart"/>
      <w:r>
        <w:rPr>
          <w:rFonts w:ascii="Times New Roman" w:eastAsia="Times New Roman" w:hAnsi="Times New Roman" w:cs="Times New Roman"/>
          <w:sz w:val="28"/>
        </w:rPr>
        <w:t>гектаров</w:t>
      </w:r>
      <w:proofErr w:type="gramStart"/>
      <w:r>
        <w:rPr>
          <w:rFonts w:ascii="Times New Roman" w:eastAsia="Times New Roman" w:hAnsi="Times New Roman" w:cs="Times New Roman"/>
          <w:sz w:val="28"/>
        </w:rPr>
        <w:t>;в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сельских поселениях с преимущественно усадебной застройкой – 40 гектаров.</w:t>
      </w:r>
    </w:p>
    <w:p w:rsidR="009D4557" w:rsidRDefault="009D45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Нормативы распределения функциональных зон с отображением параметров планируемого развития</w:t>
      </w:r>
    </w:p>
    <w:p w:rsidR="009D4557" w:rsidRDefault="009D45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12. При планировке и застройке </w:t>
      </w:r>
      <w:r>
        <w:rPr>
          <w:rFonts w:ascii="Times New Roman" w:eastAsia="Times New Roman" w:hAnsi="Times New Roman" w:cs="Times New Roman"/>
          <w:color w:val="0070C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поселений необходимо </w:t>
      </w:r>
      <w:proofErr w:type="spellStart"/>
      <w:r>
        <w:rPr>
          <w:rFonts w:ascii="Times New Roman" w:eastAsia="Times New Roman" w:hAnsi="Times New Roman" w:cs="Times New Roman"/>
          <w:sz w:val="28"/>
        </w:rPr>
        <w:t>зонировать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их территорию с установлением видов преимущественного функционального использования, а также других ограничений на использование территории для осуществления градостроительной деятельности.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учетом преимущественного функционального использования территории 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городов и других </w:t>
      </w:r>
      <w:r>
        <w:rPr>
          <w:rFonts w:ascii="Times New Roman" w:eastAsia="Times New Roman" w:hAnsi="Times New Roman" w:cs="Times New Roman"/>
          <w:sz w:val="28"/>
        </w:rPr>
        <w:t>поселений подразделяются на следующие функциональные зоны: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жилые;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общественно-деловые;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производственные;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инженерной инфраструктуры;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транспортной инфраструктуры;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сельскохозяйственного использования;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рекреационного назначения;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особо охраняемых территорий;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специального назначения;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иные. 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13. В состав жилых зон могут включаться зоны застройки индивидуальными, малоэтажными, </w:t>
      </w:r>
      <w:proofErr w:type="spellStart"/>
      <w:r>
        <w:rPr>
          <w:rFonts w:ascii="Times New Roman" w:eastAsia="Times New Roman" w:hAnsi="Times New Roman" w:cs="Times New Roman"/>
          <w:sz w:val="28"/>
        </w:rPr>
        <w:t>среднеэтажными</w:t>
      </w:r>
      <w:proofErr w:type="spellEnd"/>
      <w:r>
        <w:rPr>
          <w:rFonts w:ascii="Times New Roman" w:eastAsia="Times New Roman" w:hAnsi="Times New Roman" w:cs="Times New Roman"/>
          <w:sz w:val="28"/>
        </w:rPr>
        <w:t>, многоэтажными жилыми домами и жилой застройки иных видов.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14. В состав общественно-деловых зон могут включаться: 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зоны делового, общественного и коммерческого назначения;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зоны размещения объектов социального и коммунально-бытового назначения;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зоны обслуживания объектов, необходимых для осуществления производственной и предпринимательской деятельности;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общественно-деловые зоны иных видов.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 Состав производственных зон, зон инженерной и транспортной инфраструктур могут включаться: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производственные зоны – зоны размещения производственных объектов с различными нормативами воздействия на окружающую среду;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коммунальные зоны –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9D4557" w:rsidRDefault="00395BA8">
      <w:pPr>
        <w:tabs>
          <w:tab w:val="left" w:pos="30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зона инженерной инфраструктуры – зона размещения сооружений и объектов водоснабжения, канализации, тепл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газо</w:t>
      </w:r>
      <w:proofErr w:type="spellEnd"/>
      <w:r>
        <w:rPr>
          <w:rFonts w:ascii="Times New Roman" w:eastAsia="Times New Roman" w:hAnsi="Times New Roman" w:cs="Times New Roman"/>
          <w:sz w:val="28"/>
        </w:rPr>
        <w:t>-, электроснабжения, связи и др.;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>зона транспортной инфраструктуры – зона размещения сооружений и комму</w:t>
      </w:r>
      <w:r>
        <w:rPr>
          <w:rFonts w:ascii="Times New Roman" w:eastAsia="Times New Roman" w:hAnsi="Times New Roman" w:cs="Times New Roman"/>
          <w:sz w:val="28"/>
        </w:rPr>
        <w:t>никаций морского, речного, воздушного, железнодорожного, автомобильного и трубопроводного транспорта.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16. </w:t>
      </w:r>
      <w:proofErr w:type="gramStart"/>
      <w:r>
        <w:rPr>
          <w:rFonts w:ascii="Times New Roman" w:eastAsia="Times New Roman" w:hAnsi="Times New Roman" w:cs="Times New Roman"/>
          <w:sz w:val="28"/>
        </w:rPr>
        <w:t>В состав зон сельскохозяйственного использования могут включаться зоны сельскохозяйственных угодий (пашни, сенокосы, пастбища, залежи, земли, занятые многолетними насаждениями),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 (в том числе, предприятия сельскохозяйственного назначения).</w:t>
      </w:r>
      <w:proofErr w:type="gramEnd"/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 В состав зон рекреационного назначения могут включаться зоны в границах территорий, занятых городскими лесами, скверами, парками, городскими садами, прудами, озерами, водохранилищами, пляжами,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18. В состав зон особо охраняемых территорий могут включаться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19. В состав зон специального назначения могут включаться зоны, занятые кладбищами, крематориями, скотомогильниками, объектами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зонах.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20. Зоны размещения военных объектов предназначены для размещения объектов, в отношении территорий которых устанавливается особый режим.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При планировании развития территории устанавливаются зоны с особыми условиями использования территорий: охранные, санитарно-защитные зоны, зоны охраны объектов культурного наследия (памятников истории и культуры) народов Российской Федерации, водоохранные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Федерации, в том числе </w:t>
      </w:r>
      <w:r>
        <w:rPr>
          <w:rFonts w:ascii="Times New Roman" w:eastAsia="Times New Roman" w:hAnsi="Times New Roman" w:cs="Times New Roman"/>
          <w:spacing w:val="-2"/>
          <w:sz w:val="28"/>
        </w:rPr>
        <w:t>лесопарковые зоны, зеленые зоны</w:t>
      </w:r>
      <w:r>
        <w:rPr>
          <w:rFonts w:ascii="Times New Roman" w:eastAsia="Times New Roman" w:hAnsi="Times New Roman" w:cs="Times New Roman"/>
          <w:sz w:val="28"/>
        </w:rPr>
        <w:t>, пограничная зона, повышенной радиационной опасности</w:t>
      </w:r>
      <w:proofErr w:type="gramEnd"/>
      <w:r>
        <w:rPr>
          <w:rFonts w:ascii="Times New Roman" w:eastAsia="Times New Roman" w:hAnsi="Times New Roman" w:cs="Times New Roman"/>
          <w:sz w:val="28"/>
        </w:rPr>
        <w:t>, территорий, подверженных риску возникновения чрезвычайных ситуаций природного и техногенного характера.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22. Границы территориальных зон устанавливаются при подготовке правил землепользования и застройки с учетом: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возможности сочетания в пределах одной зоны различных видов существующего и планируемого использования территории;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функциональных зон и параметров их планировочного развития, определенных генеральным планом поселения, генеральным планом городского округа, схемой территориального планирования муниципального района;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сложившейся планировки территории и существующего землепользования;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 предотвращения возможности причинения вреда объектам капитального строительства.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23. Границы территориальных зон могут устанавливаться </w:t>
      </w:r>
      <w:proofErr w:type="gramStart"/>
      <w:r>
        <w:rPr>
          <w:rFonts w:ascii="Times New Roman" w:eastAsia="Times New Roman" w:hAnsi="Times New Roman" w:cs="Times New Roman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линиям магистралей, улиц, проездов, разделяющим транспортные потоки противоположных направлений;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красным линиям;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границам земельных участков;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границам населенных пунктов в пределах муниципальных образований;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границам муниципальных образований;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естественным границам природных объектов;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иным границам.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24. 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Российской Федерации, могут не совпадать с границами территориальных зон. В исторических </w:t>
      </w:r>
      <w:r>
        <w:rPr>
          <w:rFonts w:ascii="Times New Roman" w:eastAsia="Times New Roman" w:hAnsi="Times New Roman" w:cs="Times New Roman"/>
          <w:color w:val="0070C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поселениях</w:t>
      </w:r>
      <w:r>
        <w:rPr>
          <w:rFonts w:ascii="Times New Roman" w:eastAsia="Times New Roman" w:hAnsi="Times New Roman" w:cs="Times New Roman"/>
          <w:color w:val="0070C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следует выделять зоны (районы) исторической застройки.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25. Состав территориальных зон, а также особенности использования их земельных участков определяются градостроительным регламентом, правилами застройки с учетом ограничений, установленных градостроительным, земельным, природоохранным, санитарным, иным специальным законодательством, настоящими нормами, а также специальными нормами.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составе территориальных зон могут выделяться земельные участки общего пользования;  занятые площадями, улицами, проездами, дорогами, набережными, скверами, бульварами, водоемами и другими объектами, предназначенными для удовлетворения общественных интересов населения. Порядок использования земель общего пользования определяется органами местного самоуправления.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26.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деятельность, обусловленные установленными зонами особого регулирования. В их числе: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зоны исторической застройки, историко-культурных заповедников; 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зоны охраны памятников истории и культуры; 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зоны особо охраняемых природных территорий;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санитарно-защитные зоны;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водоохранные зоны и прибрежные защитные полосы; 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зоны залегания полезных ископаемых; 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зоны, имеющие ограничения для размещения застройки в связи с неблагоприятным воздействием природного и техногенного характера (сейсмика, сход лавин, затопление и подтопление,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просадочные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грунты, подрабатываемые территории и др.).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27. Санитарно-защитные зоны производственных и других объектов, выполняющие </w:t>
      </w:r>
      <w:proofErr w:type="spellStart"/>
      <w:r>
        <w:rPr>
          <w:rFonts w:ascii="Times New Roman" w:eastAsia="Times New Roman" w:hAnsi="Times New Roman" w:cs="Times New Roman"/>
          <w:sz w:val="28"/>
        </w:rPr>
        <w:t>средозащитные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функции, включаются в состав тех территориальных зон, в которых размещаются эти объекты. Допустимый режим использования и застройки санитарно-защитных зон необходимо принимать в соответствии с действующим законодательством, настоящими нормами и правилами, санитарными правилами, приведенными в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2.2.1/2.1.1.1200, а также по согласованию с местными органами санитарно-эпидемиологического надзора.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28. Нормативные показатели плотности застройки территориальных зон следует принимать по таблице 2.</w:t>
      </w:r>
    </w:p>
    <w:p w:rsidR="009D4557" w:rsidRDefault="009D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 2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228"/>
        <w:gridCol w:w="1800"/>
        <w:gridCol w:w="1645"/>
      </w:tblGrid>
      <w:tr w:rsidR="009D4557">
        <w:trPr>
          <w:trHeight w:val="805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Территориальные зоны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Коэффициент застройки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Коэффициент плотности застройки</w:t>
            </w:r>
          </w:p>
        </w:tc>
      </w:tr>
      <w:tr w:rsidR="009D4557">
        <w:trPr>
          <w:trHeight w:val="263"/>
        </w:trPr>
        <w:tc>
          <w:tcPr>
            <w:tcW w:w="9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Жилая</w:t>
            </w:r>
          </w:p>
        </w:tc>
      </w:tr>
      <w:tr w:rsidR="009D4557">
        <w:trPr>
          <w:trHeight w:val="263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Застройка многоквартирными многоэтажными жилыми домами до 16 этажей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1,2</w:t>
            </w:r>
          </w:p>
        </w:tc>
      </w:tr>
      <w:tr w:rsidR="009D4557">
        <w:trPr>
          <w:trHeight w:val="263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 же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реконструируемая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1,6</w:t>
            </w:r>
          </w:p>
        </w:tc>
      </w:tr>
      <w:tr w:rsidR="009D4557">
        <w:trPr>
          <w:trHeight w:val="542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Застройка многоквартирными жилыми домами малой и средней этажности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</w:tr>
      <w:tr w:rsidR="009D4557">
        <w:trPr>
          <w:trHeight w:val="527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Застройка блокированными жилыми домами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приквартирными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земельными участками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</w:tr>
      <w:tr w:rsidR="009D4557">
        <w:trPr>
          <w:trHeight w:val="542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Застройка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одно-двухквартирными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жилыми домами с приусадебными земельными участками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0,4</w:t>
            </w:r>
          </w:p>
        </w:tc>
      </w:tr>
      <w:tr w:rsidR="009D4557">
        <w:trPr>
          <w:trHeight w:val="263"/>
        </w:trPr>
        <w:tc>
          <w:tcPr>
            <w:tcW w:w="9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Общественно-деловая</w:t>
            </w:r>
          </w:p>
        </w:tc>
      </w:tr>
      <w:tr w:rsidR="009D4557">
        <w:trPr>
          <w:trHeight w:val="263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Многофункциональная застройка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9D4557">
        <w:trPr>
          <w:trHeight w:val="263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Специализированная общественная застройка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2,4</w:t>
            </w:r>
          </w:p>
        </w:tc>
      </w:tr>
      <w:tr w:rsidR="009D4557">
        <w:trPr>
          <w:trHeight w:val="263"/>
        </w:trPr>
        <w:tc>
          <w:tcPr>
            <w:tcW w:w="9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Производственная</w:t>
            </w:r>
          </w:p>
        </w:tc>
      </w:tr>
      <w:tr w:rsidR="009D4557">
        <w:trPr>
          <w:trHeight w:val="263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Промышленная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0,8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2,4</w:t>
            </w:r>
          </w:p>
        </w:tc>
      </w:tr>
      <w:tr w:rsidR="009D4557">
        <w:trPr>
          <w:trHeight w:val="263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Научно-производственная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9D4557">
        <w:trPr>
          <w:trHeight w:val="278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Коммунально-складская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1,8</w:t>
            </w:r>
          </w:p>
        </w:tc>
      </w:tr>
    </w:tbl>
    <w:p w:rsidR="009D4557" w:rsidRDefault="0039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Без учета опытных полей и полигонов, резервных территорий и санитарно-защитных зон.</w:t>
      </w:r>
    </w:p>
    <w:p w:rsidR="009D4557" w:rsidRDefault="0039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Примечания</w:t>
      </w:r>
    </w:p>
    <w:p w:rsidR="009D4557" w:rsidRDefault="0039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 Для жилых, общественно-деловых зон коэффициенты застройки и коэффициенты плотности застройки приведены для территории квартала (брутто) с учетом необходимых по расчету учреждений и предприятий обслуживания, гаражей; стоянок для автомобилей, зеленых насаждений, площадок и других объектов благоустройства.</w:t>
      </w:r>
    </w:p>
    <w:p w:rsidR="009D4557" w:rsidRDefault="0039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Для производственных зон указанные коэффициенты приведены для кварталов производственной застройки, включающей один или несколько объектов.</w:t>
      </w:r>
    </w:p>
    <w:p w:rsidR="009D4557" w:rsidRDefault="0039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 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благоустройства.</w:t>
      </w:r>
    </w:p>
    <w:p w:rsidR="009D4557" w:rsidRDefault="0039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 Границами кварталов являются красные линии.</w:t>
      </w:r>
    </w:p>
    <w:p w:rsidR="009D4557" w:rsidRDefault="0039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4. При реконструкции сложившихся кварталов жилых, общественно-деловых зон (включая надстройку этажей, мансард) необходимо предусматривать требуемый по расчету объем учреждений и предприятий обслуживания для проживающего в этих кварталах населения.</w:t>
      </w:r>
    </w:p>
    <w:p w:rsidR="009D4557" w:rsidRDefault="0039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Допускается учитывать имеющиеся в соседних кварталах учреждения обслуживания при соблюдении нормативных радиусов их доступности (кроме дошкольных учреждений и начальных школ). </w:t>
      </w:r>
    </w:p>
    <w:p w:rsidR="009D4557" w:rsidRDefault="0039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Основными показателями плотности застройки являются:</w:t>
      </w:r>
    </w:p>
    <w:p w:rsidR="009D4557" w:rsidRDefault="0039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коэффициент застройки - отношение площади, занятой под зданиями и сооружениями, к площади участка (квартала);</w:t>
      </w:r>
    </w:p>
    <w:p w:rsidR="009D4557" w:rsidRDefault="0039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коэффициент плотности застройки - отношение площади всех этажей зданий и сооружений к площади участка (квартала).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29. Планировочную структуру поселений следует формировать, предусматривая: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компактное размещение и взаимосвязь территориальных зон с учетом их допустимой совместимости;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зонирование и структурное членение территории в увязке с системой общественных центров, транспортной и инженерной инфраструктурой;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эффективное использование территорий в зависимости от ее градостроительной ценности, допустимой плотности застройки, размеров земельных участков;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комплексный учет архитектурно-градостроительных традиций, природно-климатических, историко-культурных, этнографических и других местных особенностей;</w:t>
      </w:r>
    </w:p>
    <w:p w:rsidR="009D4557" w:rsidRDefault="00395B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эффективное функционирование и развитие систем жизнеобеспечения, экономию топливно-энергетических и водных ресурсов;</w:t>
      </w:r>
    </w:p>
    <w:p w:rsidR="009D4557" w:rsidRDefault="00395B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охрану окружающей среды, памятников истории и культуры;</w:t>
      </w:r>
    </w:p>
    <w:p w:rsidR="009D4557" w:rsidRDefault="00395B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охрану недр и рациональное использование природных ресурсов;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условия для беспрепятственного доступа инвалидов к объектам социальной, транспортной и инженерной инфраструктуры в соответствии с требованиями нормативных документов.</w:t>
      </w:r>
    </w:p>
    <w:p w:rsidR="009D4557" w:rsidRDefault="009D45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Нормативы плотности населения территорий</w:t>
      </w:r>
    </w:p>
    <w:p w:rsidR="009D4557" w:rsidRDefault="009D45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30. При проектировании жилой застройки в городах расчетную плотность населения, человек/гектаров, территории жилого района рекомендуется принимать не менее приведенной в таблице 3, а территории микрорайона — не менее приведенной в таблице 5. Число зон различной степени градостроительной ценности территории и их границы определяются по согласованию с главным архитектором города (области, края) с учетом оценки стоимости земли, плотности инженерных и транспортных магистральных сетей, насыщенности общественными объектами, капиталовложений в инженерную подготовку территории, наличия историко-культурных и архитектурно-ландшафтных ценностей.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этом расчетная плотность населения микрорайонов, как правило, не должна превышать 450 человек/гектаров.</w:t>
      </w:r>
    </w:p>
    <w:p w:rsidR="009D4557" w:rsidRDefault="009D45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 3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448"/>
        <w:gridCol w:w="979"/>
        <w:gridCol w:w="979"/>
        <w:gridCol w:w="979"/>
        <w:gridCol w:w="979"/>
        <w:gridCol w:w="979"/>
        <w:gridCol w:w="979"/>
        <w:gridCol w:w="1371"/>
      </w:tblGrid>
      <w:tr w:rsidR="009D4557">
        <w:trPr>
          <w:trHeight w:val="1"/>
          <w:jc w:val="center"/>
        </w:trPr>
        <w:tc>
          <w:tcPr>
            <w:tcW w:w="24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Зона различной степени градостроительной ценности территории</w:t>
            </w:r>
          </w:p>
        </w:tc>
        <w:tc>
          <w:tcPr>
            <w:tcW w:w="7245" w:type="dxa"/>
            <w:gridSpan w:val="7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Плотность населения территории жилого района, человек/гектаров, для групп городов с числом жителей, тыс. человек</w:t>
            </w:r>
          </w:p>
        </w:tc>
      </w:tr>
      <w:tr w:rsidR="009D4557">
        <w:trPr>
          <w:trHeight w:val="1"/>
          <w:jc w:val="center"/>
        </w:trPr>
        <w:tc>
          <w:tcPr>
            <w:tcW w:w="24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8" w:type="dxa"/>
              <w:right w:w="38" w:type="dxa"/>
            </w:tcMar>
            <w:vAlign w:val="center"/>
          </w:tcPr>
          <w:p w:rsidR="009D4557" w:rsidRDefault="009D45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8" w:type="dxa"/>
              <w:right w:w="3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 20</w:t>
            </w:r>
          </w:p>
        </w:tc>
        <w:tc>
          <w:tcPr>
            <w:tcW w:w="9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8" w:type="dxa"/>
              <w:right w:w="3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20-50</w:t>
            </w:r>
          </w:p>
        </w:tc>
        <w:tc>
          <w:tcPr>
            <w:tcW w:w="9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8" w:type="dxa"/>
              <w:right w:w="3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50-100</w:t>
            </w:r>
          </w:p>
        </w:tc>
        <w:tc>
          <w:tcPr>
            <w:tcW w:w="9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8" w:type="dxa"/>
              <w:right w:w="38" w:type="dxa"/>
            </w:tcMar>
            <w:vAlign w:val="center"/>
          </w:tcPr>
          <w:p w:rsidR="009D4557" w:rsidRDefault="009D45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8" w:type="dxa"/>
              <w:right w:w="38" w:type="dxa"/>
            </w:tcMar>
            <w:vAlign w:val="center"/>
          </w:tcPr>
          <w:p w:rsidR="009D4557" w:rsidRDefault="009D45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8" w:type="dxa"/>
              <w:right w:w="38" w:type="dxa"/>
            </w:tcMar>
            <w:vAlign w:val="center"/>
          </w:tcPr>
          <w:p w:rsidR="009D4557" w:rsidRDefault="009D45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8" w:type="dxa"/>
              <w:right w:w="38" w:type="dxa"/>
            </w:tcMar>
            <w:vAlign w:val="center"/>
          </w:tcPr>
          <w:p w:rsidR="009D4557" w:rsidRDefault="009D45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D4557">
        <w:trPr>
          <w:trHeight w:val="1"/>
          <w:jc w:val="center"/>
        </w:trPr>
        <w:tc>
          <w:tcPr>
            <w:tcW w:w="244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9D4557" w:rsidRDefault="00395B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Высокая</w:t>
            </w:r>
          </w:p>
        </w:tc>
        <w:tc>
          <w:tcPr>
            <w:tcW w:w="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</w:t>
            </w:r>
          </w:p>
        </w:tc>
        <w:tc>
          <w:tcPr>
            <w:tcW w:w="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165</w:t>
            </w:r>
          </w:p>
        </w:tc>
        <w:tc>
          <w:tcPr>
            <w:tcW w:w="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185</w:t>
            </w:r>
          </w:p>
        </w:tc>
        <w:tc>
          <w:tcPr>
            <w:tcW w:w="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9D4557" w:rsidRDefault="009D45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9D4557" w:rsidRDefault="009D45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9D4557" w:rsidRDefault="009D45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9D4557" w:rsidRDefault="009D45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D4557">
        <w:trPr>
          <w:trHeight w:val="1"/>
          <w:jc w:val="center"/>
        </w:trPr>
        <w:tc>
          <w:tcPr>
            <w:tcW w:w="244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9D4557" w:rsidRDefault="00395B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Средняя</w:t>
            </w:r>
          </w:p>
        </w:tc>
        <w:tc>
          <w:tcPr>
            <w:tcW w:w="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9D4557" w:rsidRDefault="009D45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9D4557" w:rsidRDefault="009D45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9D4557" w:rsidRDefault="009D45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9D4557" w:rsidRDefault="009D45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D4557">
        <w:trPr>
          <w:trHeight w:val="1"/>
          <w:jc w:val="center"/>
        </w:trPr>
        <w:tc>
          <w:tcPr>
            <w:tcW w:w="244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9D4557" w:rsidRDefault="00395B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Низкая</w:t>
            </w:r>
          </w:p>
        </w:tc>
        <w:tc>
          <w:tcPr>
            <w:tcW w:w="9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9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</w:t>
            </w:r>
          </w:p>
        </w:tc>
        <w:tc>
          <w:tcPr>
            <w:tcW w:w="9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160</w:t>
            </w:r>
          </w:p>
        </w:tc>
        <w:tc>
          <w:tcPr>
            <w:tcW w:w="9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9D4557" w:rsidRDefault="009D45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9D4557" w:rsidRDefault="009D45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9D4557" w:rsidRDefault="009D45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8" w:type="dxa"/>
              <w:right w:w="38" w:type="dxa"/>
            </w:tcMar>
          </w:tcPr>
          <w:p w:rsidR="009D4557" w:rsidRDefault="009D45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D4557" w:rsidRDefault="00395B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0"/>
          <w:sz w:val="24"/>
        </w:rPr>
        <w:t>Примечания:</w:t>
      </w:r>
    </w:p>
    <w:p w:rsidR="009D4557" w:rsidRDefault="00395B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При строительстве в районах севернее 58 северной широты, а также на площадках, требующих сложных мероприятий по инженерной подготовке территории, плотность населения следует увеличивать, но не более чем на 20процентов.</w:t>
      </w:r>
    </w:p>
    <w:p w:rsidR="009D4557" w:rsidRDefault="00395B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 условиях реконструкции сложившейся застройки в центральных частях исторических городов, а также при наличии историко-культурных и архитектурно-ландшафтных ценностей в других частях плотность населения устанавливается заданием на проектирование.</w:t>
      </w:r>
    </w:p>
    <w:p w:rsidR="009D4557" w:rsidRDefault="00395B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В районах индивидуального усадебного строительства и в поселениях, где не намечается строительство централизованных инженерных систем, допускается уменьшать плотность населения, но принимать ее не менее 40 человек/гектаров.</w:t>
      </w:r>
    </w:p>
    <w:p w:rsidR="009D4557" w:rsidRDefault="009D45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</w:p>
    <w:p w:rsidR="009D4557" w:rsidRDefault="00395B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Примечания: </w:t>
      </w:r>
    </w:p>
    <w:p w:rsidR="009D4557" w:rsidRDefault="00395B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Границы расчетной территории микрорайона следует устанавливать по красным линиям магистральных и жилых улиц, по осям проездов или пешеходных путей, по естественным рубежам, а при их отсутствии — на расстоянии 3 метров от линии застройки. Из расчетной территории должны быть исключены площади участков объектов районного и общегородского значений, объектов, имеющих историко-культурную и архитектурно-ландшафтную ценность, а также объектов повседневного пользования, рассчитанных на обслуживание населения смежных микрорайонов в нормируемых радиусах доступности (пропорционально численности обслуживаемого населения). </w:t>
      </w:r>
      <w:proofErr w:type="gramStart"/>
      <w:r>
        <w:rPr>
          <w:rFonts w:ascii="Times New Roman" w:eastAsia="Times New Roman" w:hAnsi="Times New Roman" w:cs="Times New Roman"/>
          <w:sz w:val="24"/>
        </w:rPr>
        <w:t>В расчетную территорию следует включать все площади участков объектов повседневного пользования, обслуживающих расчетное население, в том числе расположенных на смежных территориях, а также в подземном и надземном пространствах.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условиях реконструкции сложившейся застройки в расчетную территорию микрорайона следует включать территорию улиц, разделяющих кварталы и сохраняемых для пешеходных передвижений внутри микрорайона или для подъезда к зданиям.</w:t>
      </w:r>
    </w:p>
    <w:p w:rsidR="009D4557" w:rsidRDefault="00395B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 условиях реконструкции сложившейся застройки расчетную плотность населения допускается увеличивать или уменьшать, но не более чем на 10 процентов.</w:t>
      </w:r>
    </w:p>
    <w:p w:rsidR="009D4557" w:rsidRDefault="00395B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В крупных и крупнейших городах при применении высокоплотной 2-, 3-, 4(5)-этажной жилой застройки расчетную плотность населения следует принимать не менее чем для зоны </w:t>
      </w:r>
      <w:r>
        <w:rPr>
          <w:rFonts w:ascii="Times New Roman" w:eastAsia="Times New Roman" w:hAnsi="Times New Roman" w:cs="Times New Roman"/>
          <w:sz w:val="24"/>
        </w:rPr>
        <w:lastRenderedPageBreak/>
        <w:t>средней градостроительной ценности: при застройке площадок, требующих проведения сложных мероприятий по инженерной подготовке территории, — не менее чем для зоны высокой градостроительной ценности территории.</w:t>
      </w:r>
    </w:p>
    <w:p w:rsidR="009D4557" w:rsidRDefault="00395B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В сейсмических районах расчетную плотность населения необходимо принимать, как правило, не более 300 человек/гектаров,</w:t>
      </w:r>
    </w:p>
    <w:p w:rsidR="009D4557" w:rsidRDefault="00395B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При застройке территорий, примыкающих к лесам и лесопаркам или расположенных в их окружении, суммарную площадь озелененных территорий допускается уменьшать, но не более чем на 30 процентов, соответственно увеличивая плотность населения.</w:t>
      </w:r>
    </w:p>
    <w:p w:rsidR="009D4557" w:rsidRDefault="00395B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Показатели плотности приведены при расчетной жилищной обеспеченности 18 кв</w:t>
      </w:r>
      <w:proofErr w:type="gramStart"/>
      <w:r>
        <w:rPr>
          <w:rFonts w:ascii="Times New Roman" w:eastAsia="Times New Roman" w:hAnsi="Times New Roman" w:cs="Times New Roman"/>
          <w:sz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етров/человек. При другой жилищной обеспеченности расчетную нормативную плотность 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, человек/гектаров, следует определять по формуле</w:t>
      </w:r>
    </w:p>
    <w:p w:rsidR="009D4557" w:rsidRDefault="009D45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</w:p>
    <w:p w:rsidR="009D4557" w:rsidRDefault="009D45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</w:rPr>
      </w:pPr>
      <w:r>
        <w:object w:dxaOrig="1174" w:dyaOrig="627">
          <v:rect id="rectole0000000000" o:spid="_x0000_i1025" style="width:58.5pt;height:31.5pt" o:ole="" o:preferrelative="t" stroked="f">
            <v:imagedata r:id="rId5" o:title=""/>
          </v:rect>
          <o:OLEObject Type="Embed" ProgID="Equation.3" ShapeID="rectole0000000000" DrawAspect="Content" ObjectID="_1515922337" r:id="rId6"/>
        </w:object>
      </w:r>
      <w:r w:rsidR="00395BA8">
        <w:rPr>
          <w:rFonts w:ascii="Times New Roman" w:eastAsia="Times New Roman" w:hAnsi="Times New Roman" w:cs="Times New Roman"/>
          <w:sz w:val="24"/>
        </w:rPr>
        <w:t>,</w:t>
      </w:r>
    </w:p>
    <w:p w:rsidR="009D4557" w:rsidRDefault="009D455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/>
      </w:tblPr>
      <w:tblGrid>
        <w:gridCol w:w="850"/>
        <w:gridCol w:w="7286"/>
      </w:tblGrid>
      <w:tr w:rsidR="009D4557">
        <w:trPr>
          <w:trHeight w:val="1"/>
        </w:trPr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где Р</w:t>
            </w:r>
            <w:r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>18</w:t>
            </w:r>
          </w:p>
        </w:tc>
        <w:tc>
          <w:tcPr>
            <w:tcW w:w="72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— показатель плотности при 18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етров/человек; </w:t>
            </w:r>
          </w:p>
        </w:tc>
      </w:tr>
      <w:tr w:rsidR="009D4557">
        <w:trPr>
          <w:trHeight w:val="1"/>
        </w:trPr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</w:p>
        </w:tc>
        <w:tc>
          <w:tcPr>
            <w:tcW w:w="72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— расчетная жилищная обеспеченность,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етров.</w:t>
            </w:r>
          </w:p>
        </w:tc>
      </w:tr>
    </w:tbl>
    <w:p w:rsidR="009D4557" w:rsidRDefault="009D45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</w:p>
    <w:p w:rsidR="009D4557" w:rsidRDefault="009D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D4557" w:rsidRDefault="00395BA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III. Расчетные показатели в сфере жилищного обеспечения</w:t>
      </w:r>
    </w:p>
    <w:p w:rsidR="009D4557" w:rsidRDefault="009D45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Общие требования</w:t>
      </w:r>
    </w:p>
    <w:p w:rsidR="009D4557" w:rsidRDefault="009D45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31. Жилые зоны необходимо предусматривать в целях создания для населения удобной, здоровой и безопасной среды проживания. Объекты и виды деятельности, несовместимые с требованиями настоящих норм, не допускается размещать в жилых зонах.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жилых зонах размещаются жилые дома разных типов (многоквартирные многоэтажные, средней и малой этажности; блокированные; усадебные с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приквартирными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приусадебными участками); отдельно стоящие, встроенные или пристроенные объекты социального и культурно-бытового обслуживания населения с учетом требований настоящих норм; гаражи и автостоянки для легковых автомобилей, принадлежащих гражданам; культовые объекты.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Допускается размещать 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вредного воздействия на окружающую среду (включая шум, вибрацию, магнитные поля, радиационное воздействие, загрязнение почв, воздуха, воды и иные вредные воздействия), за пределами установленных границ участков этих объектов.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Размер санитарно-защитных зон для объектов, не являющихся источником загрязнения окружающей среды, должен быть не менее 25 метров.</w:t>
      </w:r>
    </w:p>
    <w:p w:rsidR="009D4557" w:rsidRDefault="00395B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Примечание - К жилым зонам </w:t>
      </w:r>
      <w:proofErr w:type="gramStart"/>
      <w:r>
        <w:rPr>
          <w:rFonts w:ascii="Times New Roman" w:eastAsia="Times New Roman" w:hAnsi="Times New Roman" w:cs="Times New Roman"/>
          <w:sz w:val="24"/>
        </w:rPr>
        <w:t>могут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относятся также территории садово-дачной застройки, расположенной в пределах границ (черты) населенных пунктов и соответствующие функциональному зонированию (жилая зона) в документах территориального планирования и градостроительного зонирования муниципального образования, а также обеспеченные социальной, транспортной и инженерной инфраструктурой. В отношении таких зон, при разработке градостроительной документации, </w:t>
      </w:r>
      <w:r>
        <w:rPr>
          <w:rFonts w:ascii="Times New Roman" w:eastAsia="Times New Roman" w:hAnsi="Times New Roman" w:cs="Times New Roman"/>
          <w:sz w:val="24"/>
        </w:rPr>
        <w:lastRenderedPageBreak/>
        <w:t>необходимо предусматривать развитие инфраструктуры в объемах, обеспечивающих на перспективу возможность постоянного проживания.</w:t>
      </w:r>
    </w:p>
    <w:p w:rsidR="009D4557" w:rsidRDefault="009D45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Нормативы жилищной обеспеченности</w:t>
      </w:r>
    </w:p>
    <w:p w:rsidR="009D4557" w:rsidRDefault="009D45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32. Норматив жилищной обеспеченности следует принимать 20 кв. метров на 1 человека (не менее).</w:t>
      </w:r>
    </w:p>
    <w:p w:rsidR="009D4557" w:rsidRDefault="009D45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Нормативы общей площади территорий для размещения объектов жилой застройки</w:t>
      </w:r>
    </w:p>
    <w:p w:rsidR="009D4557" w:rsidRDefault="009D45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33. </w:t>
      </w:r>
      <w:proofErr w:type="gramStart"/>
      <w:r>
        <w:rPr>
          <w:rFonts w:ascii="Times New Roman" w:eastAsia="Times New Roman" w:hAnsi="Times New Roman" w:cs="Times New Roman"/>
          <w:sz w:val="28"/>
        </w:rPr>
        <w:t>Для предварительного определения общих размеров жилых зон допускается принимать укрупненные показатели в расчете на 1000 чел.: в городах - при средней этажности жилой застройки до 3 этажей - 10 гектаров для застройки без земельных участков и 20 гектаров – для застройки с участком; от 4 до 8 этажей - 8 гектаров; 9 этажей и выше - 7 гектаров;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сельских поселениях с преимущественно усадебной застройкой - 40 гектаров.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определении размера территории жилых зон следует исходить из необходимости поэтапной реализации жилищной программы. Объем жилищного фонда и его структура определяются на основе анализа фактических и прогнозных данных о семейном составе населения, уровнях его дохода, существующей и перспективной жилищной обеспеченности исходя из необходимости обеспечения каждой семьи отдельной квартирой или домом. Для государственного и муниципального жилищного фонда - с учетом социальной нормы площади жилья, установленной в соответствии с законодательством Российской Федерации и нормативными правовыми актами субъектов Российской Федерации.</w:t>
      </w:r>
    </w:p>
    <w:p w:rsidR="009D4557" w:rsidRDefault="009D45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Нормативы распределения зон жилой застройки по видам жилой застройки</w:t>
      </w:r>
    </w:p>
    <w:p w:rsidR="009D4557" w:rsidRDefault="009D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34. При планировочной организации жилых зон следует предусматривать их дифференциацию по типам застройки, ее этажности и плотности, местоположению с учетом историко-культурных, природно-климатических и других местных особенностей. Тип и этажность жилой застройки определяются в соответствии с социально-демографическими, национально-бытовыми, архитектурно-композиционными, санитарно-гигиеническими и другими требованиями, предъявляемыми к формированию жилой среды, а также возможностью развития социальной, транспортной и инженерной инфраструктур и обеспечения противопожарной безопасности.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состав жилых зон могут включаться: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зона застройки многоэтажными жилыми домами (9 этажей и более);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зона застройки </w:t>
      </w:r>
      <w:proofErr w:type="spellStart"/>
      <w:r>
        <w:rPr>
          <w:rFonts w:ascii="Times New Roman" w:eastAsia="Times New Roman" w:hAnsi="Times New Roman" w:cs="Times New Roman"/>
          <w:sz w:val="28"/>
        </w:rPr>
        <w:t>среднеэтажными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жилыми домами (от 5 - 8 этажей, включая </w:t>
      </w:r>
      <w:proofErr w:type="gramStart"/>
      <w:r>
        <w:rPr>
          <w:rFonts w:ascii="Times New Roman" w:eastAsia="Times New Roman" w:hAnsi="Times New Roman" w:cs="Times New Roman"/>
          <w:sz w:val="28"/>
        </w:rPr>
        <w:t>мансардный</w:t>
      </w:r>
      <w:proofErr w:type="gramEnd"/>
      <w:r>
        <w:rPr>
          <w:rFonts w:ascii="Times New Roman" w:eastAsia="Times New Roman" w:hAnsi="Times New Roman" w:cs="Times New Roman"/>
          <w:sz w:val="28"/>
        </w:rPr>
        <w:t>);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зона застройки малоэтажными многоквартирными жилыми домами (до 4 этажей, включая </w:t>
      </w:r>
      <w:proofErr w:type="gramStart"/>
      <w:r>
        <w:rPr>
          <w:rFonts w:ascii="Times New Roman" w:eastAsia="Times New Roman" w:hAnsi="Times New Roman" w:cs="Times New Roman"/>
          <w:sz w:val="28"/>
        </w:rPr>
        <w:t>мансардный</w:t>
      </w:r>
      <w:proofErr w:type="gramEnd"/>
      <w:r>
        <w:rPr>
          <w:rFonts w:ascii="Times New Roman" w:eastAsia="Times New Roman" w:hAnsi="Times New Roman" w:cs="Times New Roman"/>
          <w:sz w:val="28"/>
        </w:rPr>
        <w:t>);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зона застройки блокированными жилыми домами;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зона застройки индивидуальными отдельно стоящими жилыми домами с приусадебными земельными участками.</w:t>
      </w:r>
    </w:p>
    <w:p w:rsidR="009D4557" w:rsidRDefault="009D45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Нормативы размера придомовых земельных участков</w:t>
      </w:r>
    </w:p>
    <w:p w:rsidR="009D4557" w:rsidRDefault="009D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35. Размер земельного участка при доме (квартире) определяется с учетом демографической структуры населения в зависимости от типа дома и других местных особенностей.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Размеры земельных участков, выделяемых около жилых домов на индивидуальный дом или квартиру, в зависимости от применяемых типов жилых домов, характера формирующейся застройки (среды), ее размещения в структуре городов разной величины следующие: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400 - 600 кв. метров и более (включая площадь застройки) - при одно-, двухквартирных одно-,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городов, на резервных территориях малых и средних городов в сельскохозяйственных районах, в новых или развивающихся поселках в пригородных зонах городов любой величины;</w:t>
      </w:r>
      <w:proofErr w:type="gramEnd"/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200 - 400 кв. метров (включая площадь застройки) - при одно-, дву</w:t>
      </w:r>
      <w:proofErr w:type="gramStart"/>
      <w:r>
        <w:rPr>
          <w:rFonts w:ascii="Times New Roman" w:eastAsia="Times New Roman" w:hAnsi="Times New Roman" w:cs="Times New Roman"/>
          <w:sz w:val="28"/>
        </w:rPr>
        <w:t>х-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четырехквартирных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одно-, двухэтажных домах в застройке </w:t>
      </w:r>
      <w:proofErr w:type="spellStart"/>
      <w:r>
        <w:rPr>
          <w:rFonts w:ascii="Times New Roman" w:eastAsia="Times New Roman" w:hAnsi="Times New Roman" w:cs="Times New Roman"/>
          <w:sz w:val="28"/>
        </w:rPr>
        <w:t>коттеджного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типа на новых периферийных территориях малых, средних и больших городов, на резервных территориях больших городов, при реконструкции существующей индивидуальной усадебной застройки и в новых и развивающихся поселках в пригородной зоне городов любой величины;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60 - 100 кв. метров (без площади застройки) - при многоквартирных одно, двух-, трехэтажных домах в застройке блокированного типа на новых периферийных территориях малых, средних и больших городов, на резервных территориях больших и крупных городов,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величины;</w:t>
      </w:r>
      <w:proofErr w:type="gramEnd"/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30 - 60 кв. метров (без площади застройки) - при многоквартирных одно-, двух-, трехэтажных блокированных домах или 2-, 3-, 4 (5)-этажных домах сложной объемно-пространственной структуры (в том числе только для квартир первых этажей) в городах любой величины при применении плотной малоэтажной застройки и в условиях реконструкции.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самоуправления. Допускается для ведения личного подсобного хозяйства выделение части земельного участка, недостающей до установленной максимальной нормы, за пределами жилой зоны.</w:t>
      </w:r>
    </w:p>
    <w:p w:rsidR="009D4557" w:rsidRDefault="009D45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Нормативы распределения жилищного строительства по типам жилья</w:t>
      </w:r>
    </w:p>
    <w:p w:rsidR="009D4557" w:rsidRDefault="009D45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36. Расчетные показатели объемов и типов жилой застройки должны производиться с учетом  сложившейся и прогнозируемой социально-</w:t>
      </w:r>
      <w:r>
        <w:rPr>
          <w:rFonts w:ascii="Times New Roman" w:eastAsia="Times New Roman" w:hAnsi="Times New Roman" w:cs="Times New Roman"/>
          <w:sz w:val="28"/>
        </w:rPr>
        <w:lastRenderedPageBreak/>
        <w:t>демографической ситуации и доходов населения. При этом рекомендуется предусматривать разнообразные типы жилых домов, дифференцированных по уровню комфорта в соответствии с таблицей 5. Средний расчетный  показатель жилищной обеспеченности зависит от соотношения жилых домов и квартир различного уровня комфорта и определяется расчетом. В случае отсутствия необходимых данных принимается для жилых домов и квартир 1-го и 2-го типов по уровню комфортности  - 20 - 30 кв. метров площади дома или на человека, а 3-го и 4-го типов по уровню комфортности – 50 кв. метров.</w:t>
      </w:r>
    </w:p>
    <w:p w:rsidR="009D4557" w:rsidRDefault="009D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D4557" w:rsidRDefault="009D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 5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3"/>
        <w:gridCol w:w="2775"/>
        <w:gridCol w:w="2524"/>
        <w:gridCol w:w="1853"/>
        <w:gridCol w:w="2130"/>
      </w:tblGrid>
      <w:tr w:rsidR="009D4557">
        <w:trPr>
          <w:trHeight w:val="92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9D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Тип жилого дома и квартиры по уровню комфорта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Норма площади жилого дома и квартиры в расчете на одного человека, квадратные метры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Формула заселения жилого дома и квартиры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в общем объеме жилищного строительства, проценты</w:t>
            </w:r>
          </w:p>
        </w:tc>
      </w:tr>
      <w:tr w:rsidR="009D4557">
        <w:trPr>
          <w:trHeight w:val="2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Высококомфортный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(Элитный)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 и более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+ 2</w:t>
            </w:r>
          </w:p>
          <w:p w:rsidR="009D4557" w:rsidRDefault="00395BA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&gt;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+ 2)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3</w:t>
            </w:r>
          </w:p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9D4557">
        <w:trPr>
          <w:trHeight w:val="2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Престижный</w:t>
            </w:r>
          </w:p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(Бизнес - класс)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k=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+1</w:t>
            </w:r>
          </w:p>
          <w:p w:rsidR="009D4557" w:rsidRDefault="00395BA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k=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+ 2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10</w:t>
            </w:r>
          </w:p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9D4557">
        <w:trPr>
          <w:trHeight w:val="2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Массовый</w:t>
            </w:r>
          </w:p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(Эконом – класс)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spellEnd"/>
          </w:p>
          <w:p w:rsidR="009D4557" w:rsidRDefault="00395BA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+ 1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25</w:t>
            </w:r>
          </w:p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</w:tr>
      <w:tr w:rsidR="009D4557">
        <w:trPr>
          <w:trHeight w:val="2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Социальный</w:t>
            </w:r>
          </w:p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(муниципальное жилище)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1</w:t>
            </w:r>
          </w:p>
          <w:p w:rsidR="009D4557" w:rsidRDefault="00395BA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60</w:t>
            </w:r>
          </w:p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</w:tr>
      <w:tr w:rsidR="009D4557">
        <w:trPr>
          <w:trHeight w:val="2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Специализированный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2</w:t>
            </w:r>
          </w:p>
          <w:p w:rsidR="009D4557" w:rsidRDefault="00395BA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1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7</w:t>
            </w:r>
          </w:p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</w:tbl>
    <w:p w:rsidR="009D4557" w:rsidRDefault="0039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Примечания:</w:t>
      </w:r>
    </w:p>
    <w:p w:rsidR="009D4557" w:rsidRDefault="0039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1.  Общее количество жилых комнат в квартире или доме (</w:t>
      </w:r>
      <w:proofErr w:type="spellStart"/>
      <w:r>
        <w:rPr>
          <w:rFonts w:ascii="Times New Roman" w:eastAsia="Times New Roman" w:hAnsi="Times New Roman" w:cs="Times New Roman"/>
          <w:sz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</w:rPr>
        <w:t>)  и количество проживающих человек (</w:t>
      </w:r>
      <w:proofErr w:type="spellStart"/>
      <w:r>
        <w:rPr>
          <w:rFonts w:ascii="Times New Roman" w:eastAsia="Times New Roman" w:hAnsi="Times New Roman" w:cs="Times New Roman"/>
          <w:sz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:rsidR="009D4557" w:rsidRDefault="0039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Специализированные   типы    жилища   –   дома    гостиничного    типа, специализированные жилые комплексы.</w:t>
      </w:r>
    </w:p>
    <w:p w:rsidR="009D4557" w:rsidRDefault="0039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В числителе – на первую очередь, в знаменателе – на расчетный срок.</w:t>
      </w:r>
    </w:p>
    <w:p w:rsidR="009D4557" w:rsidRDefault="0039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Указанные нормативные показатели не являются основанием для  установления  нормы реального заселения.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9D4557" w:rsidRDefault="009D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4557" w:rsidRDefault="00395BA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Нормативы распределения жилищного строительства по этажности</w:t>
      </w:r>
    </w:p>
    <w:p w:rsidR="009D4557" w:rsidRDefault="009D45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37. Нормативы распределения жилищного строительства по этажности следует принимать по таблице 6.</w:t>
      </w:r>
    </w:p>
    <w:p w:rsidR="009D4557" w:rsidRDefault="009D45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D4557" w:rsidRDefault="0039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Таблица 6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530"/>
        <w:gridCol w:w="5099"/>
        <w:gridCol w:w="4024"/>
      </w:tblGrid>
      <w:tr w:rsidR="009D4557">
        <w:trPr>
          <w:trHeight w:val="36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Типы жилых домов по этажности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4557" w:rsidRDefault="00395BA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в общем объеме, процентов</w:t>
            </w:r>
          </w:p>
        </w:tc>
      </w:tr>
      <w:tr w:rsidR="009D4557">
        <w:trPr>
          <w:trHeight w:val="36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4557" w:rsidRDefault="00395B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4557" w:rsidRDefault="0039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Многоэтажные жилые дома секционного типа, </w:t>
            </w:r>
          </w:p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7 - 10 этажей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4557" w:rsidRDefault="00395BA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</w:tr>
      <w:tr w:rsidR="009D4557">
        <w:trPr>
          <w:trHeight w:val="36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4557" w:rsidRDefault="0039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Среднеэтажные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жилые дома секционного типа, </w:t>
            </w:r>
          </w:p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4 - 6 этажей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4557" w:rsidRDefault="00395BA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9D4557">
        <w:trPr>
          <w:trHeight w:val="36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Малоэтажные жилые дома (в т. ч. блокированные), 1 - 3 этажа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4557" w:rsidRDefault="00395BA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9D4557">
        <w:trPr>
          <w:trHeight w:val="24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 дома, 1 - 3 этажа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4557" w:rsidRDefault="00395BA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</w:tbl>
    <w:p w:rsidR="009D4557" w:rsidRDefault="009D45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Нормативы соотношения общей площади жилых помещений и площади жилых помещений специализированного жилищного фонда социального найма</w:t>
      </w:r>
    </w:p>
    <w:p w:rsidR="009D4557" w:rsidRDefault="009D45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38. Доля площади жилых помещений </w:t>
      </w:r>
      <w:r>
        <w:rPr>
          <w:rFonts w:ascii="Times New Roman" w:eastAsia="Times New Roman" w:hAnsi="Times New Roman" w:cs="Times New Roman"/>
          <w:sz w:val="28"/>
        </w:rPr>
        <w:t>специализированного жилищного фонда социального найма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общей площади жилых помещений должна составлять не менее 3 процентов.</w:t>
      </w:r>
    </w:p>
    <w:p w:rsidR="009D4557" w:rsidRDefault="009D45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</w:p>
    <w:p w:rsidR="009D4557" w:rsidRDefault="00395BA8">
      <w:pPr>
        <w:tabs>
          <w:tab w:val="left" w:pos="0"/>
          <w:tab w:val="right" w:leader="dot" w:pos="9540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IV. Расчетные показатели в сфере социального и коммунально-бытового обслуживания</w:t>
      </w:r>
    </w:p>
    <w:p w:rsidR="009D4557" w:rsidRDefault="009D4557">
      <w:pPr>
        <w:spacing w:after="0" w:line="240" w:lineRule="auto"/>
        <w:rPr>
          <w:rFonts w:ascii="Arial" w:eastAsia="Arial" w:hAnsi="Arial" w:cs="Arial"/>
          <w:sz w:val="20"/>
        </w:rPr>
      </w:pPr>
    </w:p>
    <w:p w:rsidR="009D4557" w:rsidRDefault="0039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Общие требования</w:t>
      </w:r>
    </w:p>
    <w:p w:rsidR="009D4557" w:rsidRDefault="009D4557">
      <w:pPr>
        <w:spacing w:after="0" w:line="240" w:lineRule="auto"/>
        <w:rPr>
          <w:rFonts w:ascii="Arial" w:eastAsia="Arial" w:hAnsi="Arial" w:cs="Arial"/>
          <w:sz w:val="20"/>
        </w:rPr>
      </w:pP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39. Учреждения и предприятия обслуживания следует размещать на территории городских и сельских поселений, приближая их к местам жительства и работы, предусматривая, как правило, формирование общественных центров в увязке с сетью общественного пассажирского транспорта.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40.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При определении числа, состава и вместимости учреждений и предприятий обслуживания в городах-центрах систем расселения следует дополнительно учитывать приезжающее население из других городских и сельских поселений, расположенных в зоне, ограниченной затратами времени на передвижения в большой, крупный и крупнейший город-центр не более 2 ч, в малые и средние города-центры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подцентры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систем расселения - не более 1 ч;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исторических городах необходимо учитывать также туристов.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41.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мин. Обеспечение объектами более высокого уровня обслуживания следует предусматривать на группу сельских поселений.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организации обслуживания необходимо предусматривать помимо стационарных зданий передвижные средства и сооружения сезонного использования, выделяя для них соответствующие площадки.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42. Радиус обслуживания населения учреждениями и предприятиями, размещаемыми в жилой застройке, как правило, следует принимать не </w:t>
      </w:r>
      <w:proofErr w:type="gramStart"/>
      <w:r>
        <w:rPr>
          <w:rFonts w:ascii="Times New Roman" w:eastAsia="Times New Roman" w:hAnsi="Times New Roman" w:cs="Times New Roman"/>
          <w:sz w:val="28"/>
        </w:rPr>
        <w:t>более указанного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таблице 7.</w:t>
      </w:r>
    </w:p>
    <w:p w:rsidR="009D4557" w:rsidRDefault="003123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</w:rPr>
        <w:t>Таблица 7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/>
      </w:tblPr>
      <w:tblGrid>
        <w:gridCol w:w="6489"/>
        <w:gridCol w:w="3148"/>
      </w:tblGrid>
      <w:tr w:rsidR="009D4557" w:rsidTr="00312330">
        <w:trPr>
          <w:trHeight w:val="1"/>
        </w:trPr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31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Учреждения и предприятия обслуживания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31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Радиус обслуживания, метров</w:t>
            </w:r>
          </w:p>
        </w:tc>
      </w:tr>
      <w:tr w:rsidR="009D4557" w:rsidTr="00312330">
        <w:trPr>
          <w:trHeight w:val="1"/>
        </w:trPr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315" w:lineRule="auto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Детские дошкольные учреждения*: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9D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4557" w:rsidTr="00312330">
        <w:trPr>
          <w:trHeight w:val="1"/>
        </w:trPr>
        <w:tc>
          <w:tcPr>
            <w:tcW w:w="6489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315" w:lineRule="auto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в городах</w:t>
            </w:r>
          </w:p>
        </w:tc>
        <w:tc>
          <w:tcPr>
            <w:tcW w:w="3148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31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300</w:t>
            </w:r>
          </w:p>
        </w:tc>
      </w:tr>
      <w:tr w:rsidR="009D4557" w:rsidTr="00312330">
        <w:trPr>
          <w:trHeight w:val="1"/>
        </w:trPr>
        <w:tc>
          <w:tcPr>
            <w:tcW w:w="6489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315" w:lineRule="auto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 xml:space="preserve">в сельских поселениях и в малых городах,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одно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- и двухэтажной застройке</w:t>
            </w:r>
          </w:p>
        </w:tc>
        <w:tc>
          <w:tcPr>
            <w:tcW w:w="3148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31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500</w:t>
            </w:r>
          </w:p>
        </w:tc>
      </w:tr>
      <w:tr w:rsidR="009D4557" w:rsidTr="00312330">
        <w:trPr>
          <w:trHeight w:val="1"/>
        </w:trPr>
        <w:tc>
          <w:tcPr>
            <w:tcW w:w="6489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315" w:lineRule="auto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Помещения для физкультурно-оздоровительных занятий</w:t>
            </w:r>
          </w:p>
        </w:tc>
        <w:tc>
          <w:tcPr>
            <w:tcW w:w="3148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31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500</w:t>
            </w:r>
          </w:p>
        </w:tc>
      </w:tr>
      <w:tr w:rsidR="009D4557" w:rsidTr="00312330">
        <w:trPr>
          <w:trHeight w:val="1"/>
        </w:trPr>
        <w:tc>
          <w:tcPr>
            <w:tcW w:w="6489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315" w:lineRule="auto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Физкультурно-спортивные центры жилых районов</w:t>
            </w:r>
          </w:p>
        </w:tc>
        <w:tc>
          <w:tcPr>
            <w:tcW w:w="3148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31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1500</w:t>
            </w:r>
          </w:p>
        </w:tc>
      </w:tr>
      <w:tr w:rsidR="009D4557" w:rsidTr="00312330">
        <w:trPr>
          <w:trHeight w:val="1"/>
        </w:trPr>
        <w:tc>
          <w:tcPr>
            <w:tcW w:w="6489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315" w:lineRule="auto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lastRenderedPageBreak/>
              <w:t>Поликлиники и их филиалы в городах**</w:t>
            </w:r>
          </w:p>
        </w:tc>
        <w:tc>
          <w:tcPr>
            <w:tcW w:w="3148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31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1000</w:t>
            </w:r>
          </w:p>
        </w:tc>
      </w:tr>
      <w:tr w:rsidR="009D4557" w:rsidTr="00312330">
        <w:trPr>
          <w:trHeight w:val="1"/>
        </w:trPr>
        <w:tc>
          <w:tcPr>
            <w:tcW w:w="6489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315" w:lineRule="auto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Раздаточные пункты молочной кухни</w:t>
            </w:r>
          </w:p>
        </w:tc>
        <w:tc>
          <w:tcPr>
            <w:tcW w:w="3148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31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500</w:t>
            </w:r>
          </w:p>
        </w:tc>
      </w:tr>
      <w:tr w:rsidR="009D4557" w:rsidTr="00312330">
        <w:trPr>
          <w:trHeight w:val="1"/>
        </w:trPr>
        <w:tc>
          <w:tcPr>
            <w:tcW w:w="6489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315" w:lineRule="auto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 xml:space="preserve">То же,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одно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- и двухэтажной застройке</w:t>
            </w:r>
          </w:p>
        </w:tc>
        <w:tc>
          <w:tcPr>
            <w:tcW w:w="3148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31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800</w:t>
            </w:r>
          </w:p>
        </w:tc>
      </w:tr>
      <w:tr w:rsidR="009D4557" w:rsidTr="00312330">
        <w:trPr>
          <w:trHeight w:val="1"/>
        </w:trPr>
        <w:tc>
          <w:tcPr>
            <w:tcW w:w="6489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315" w:lineRule="auto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Аптеки в городах</w:t>
            </w:r>
          </w:p>
        </w:tc>
        <w:tc>
          <w:tcPr>
            <w:tcW w:w="3148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31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500</w:t>
            </w:r>
          </w:p>
        </w:tc>
      </w:tr>
      <w:tr w:rsidR="009D4557" w:rsidTr="00312330">
        <w:trPr>
          <w:trHeight w:val="1"/>
        </w:trPr>
        <w:tc>
          <w:tcPr>
            <w:tcW w:w="6489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315" w:lineRule="auto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 xml:space="preserve">То же,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одно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- и двухэтажной застройке</w:t>
            </w:r>
          </w:p>
        </w:tc>
        <w:tc>
          <w:tcPr>
            <w:tcW w:w="3148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31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800</w:t>
            </w:r>
          </w:p>
        </w:tc>
      </w:tr>
      <w:tr w:rsidR="009D4557" w:rsidTr="00312330">
        <w:trPr>
          <w:trHeight w:val="1"/>
        </w:trPr>
        <w:tc>
          <w:tcPr>
            <w:tcW w:w="6489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315" w:lineRule="auto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Предприятия торговли, общественного питания и бытового обслуживания местного значения:</w:t>
            </w:r>
          </w:p>
        </w:tc>
        <w:tc>
          <w:tcPr>
            <w:tcW w:w="3148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9D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4557" w:rsidTr="00312330">
        <w:trPr>
          <w:trHeight w:val="1"/>
        </w:trPr>
        <w:tc>
          <w:tcPr>
            <w:tcW w:w="6489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315" w:lineRule="auto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в городах при застройке:</w:t>
            </w:r>
          </w:p>
        </w:tc>
        <w:tc>
          <w:tcPr>
            <w:tcW w:w="3148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9D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4557" w:rsidTr="00312330">
        <w:trPr>
          <w:trHeight w:val="1"/>
        </w:trPr>
        <w:tc>
          <w:tcPr>
            <w:tcW w:w="6489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315" w:lineRule="auto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многоэтажной</w:t>
            </w:r>
          </w:p>
        </w:tc>
        <w:tc>
          <w:tcPr>
            <w:tcW w:w="3148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31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500</w:t>
            </w:r>
          </w:p>
        </w:tc>
      </w:tr>
      <w:tr w:rsidR="009D4557" w:rsidTr="00312330">
        <w:trPr>
          <w:trHeight w:val="1"/>
        </w:trPr>
        <w:tc>
          <w:tcPr>
            <w:tcW w:w="6489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315" w:lineRule="auto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 xml:space="preserve">одно-,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двухэтажной</w:t>
            </w:r>
            <w:proofErr w:type="gramEnd"/>
          </w:p>
        </w:tc>
        <w:tc>
          <w:tcPr>
            <w:tcW w:w="3148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31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800</w:t>
            </w:r>
          </w:p>
        </w:tc>
      </w:tr>
      <w:tr w:rsidR="009D4557" w:rsidTr="00312330">
        <w:trPr>
          <w:trHeight w:val="1"/>
        </w:trPr>
        <w:tc>
          <w:tcPr>
            <w:tcW w:w="6489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315" w:lineRule="auto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в сельских поселениях</w:t>
            </w:r>
          </w:p>
        </w:tc>
        <w:tc>
          <w:tcPr>
            <w:tcW w:w="3148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31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2000</w:t>
            </w:r>
          </w:p>
        </w:tc>
      </w:tr>
      <w:tr w:rsidR="009D4557" w:rsidTr="00312330">
        <w:trPr>
          <w:trHeight w:val="1"/>
        </w:trPr>
        <w:tc>
          <w:tcPr>
            <w:tcW w:w="648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315" w:lineRule="auto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Отделения связи и филиалы сберегательного банка</w:t>
            </w:r>
          </w:p>
        </w:tc>
        <w:tc>
          <w:tcPr>
            <w:tcW w:w="314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315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500</w:t>
            </w:r>
          </w:p>
        </w:tc>
      </w:tr>
      <w:tr w:rsidR="009D4557" w:rsidTr="00312330">
        <w:trPr>
          <w:trHeight w:val="1"/>
        </w:trPr>
        <w:tc>
          <w:tcPr>
            <w:tcW w:w="9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* Указанный радиус обслуживания не распространяем на специализированные и оздоровительные детские дошкольные учреждения, а также на специальные детские ясли-сады общего типа и общеобразовательные школы (языковые, математические, спортивные и т.п.). Радиусы обслуживания общеобразовательных школ в сельской местности допускается принимать по региональным градостроительным нормативам, а при их отсутствии по заданию на проектирование.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br/>
              <w:t>** Доступность поликлиник, амбулаторий, фельдшерско-акушерских пунктов и аптек в сельской местности принимается в пределах 30 мин (с использованием транспорта).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br/>
              <w:t>Примечания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br/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ля климатических подрайонов IA, IБ, IГ, IД и IIА, а также в зоне пустынь и полупустынь, в условиях сложного рельефа указанные в таблице радиусы обслуживания следует уменьшать на 30%.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br/>
              <w:t>2 Пути подходов учащихся к общеобразовательным школам с начальными классами не должны пересекать проезжую часть магистральных улиц в одном уровне.</w:t>
            </w:r>
          </w:p>
        </w:tc>
      </w:tr>
    </w:tbl>
    <w:p w:rsidR="009D4557" w:rsidRDefault="00395BA8" w:rsidP="0031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43. Расстояния от зданий и границ земельных участков учреждений и предприятий обслуживаний следует принимать не менее приведенных в таблице 8.</w:t>
      </w:r>
    </w:p>
    <w:p w:rsidR="00312330" w:rsidRDefault="00312330" w:rsidP="0031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</w:rPr>
        <w:t>Таблица 8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/>
      </w:tblPr>
      <w:tblGrid>
        <w:gridCol w:w="3185"/>
        <w:gridCol w:w="1094"/>
        <w:gridCol w:w="1519"/>
        <w:gridCol w:w="992"/>
        <w:gridCol w:w="2847"/>
      </w:tblGrid>
      <w:tr w:rsidR="009D4557" w:rsidTr="00312330">
        <w:trPr>
          <w:trHeight w:val="1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Здания (земельные участки) учреждений и предприятий обслуживания</w:t>
            </w:r>
          </w:p>
        </w:tc>
        <w:tc>
          <w:tcPr>
            <w:tcW w:w="6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Расстояния от зданий (границ участков) учреждений и предприятий обслуживания, метров</w:t>
            </w:r>
          </w:p>
        </w:tc>
      </w:tr>
      <w:tr w:rsidR="009D4557" w:rsidTr="00312330">
        <w:trPr>
          <w:trHeight w:val="1"/>
        </w:trPr>
        <w:tc>
          <w:tcPr>
            <w:tcW w:w="3185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9D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до красной линии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до стен жилых домов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до зданий общеобразовательных школ, детских дошкольных и лечебных учреждений</w:t>
            </w:r>
          </w:p>
        </w:tc>
      </w:tr>
      <w:tr w:rsidR="009D4557" w:rsidTr="00312330">
        <w:trPr>
          <w:trHeight w:val="1"/>
        </w:trPr>
        <w:tc>
          <w:tcPr>
            <w:tcW w:w="3185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9D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в городах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в сельских поселениях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9D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4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9D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D4557" w:rsidTr="00312330">
        <w:trPr>
          <w:trHeight w:val="1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Детские дошкольные учреждения и общеобразовательные школы (стены здания)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25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10</w:t>
            </w:r>
          </w:p>
        </w:tc>
        <w:tc>
          <w:tcPr>
            <w:tcW w:w="3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По нормам инсоляции и освещенности</w:t>
            </w:r>
          </w:p>
        </w:tc>
      </w:tr>
      <w:tr w:rsidR="009D4557" w:rsidTr="00312330">
        <w:trPr>
          <w:trHeight w:val="1"/>
        </w:trPr>
        <w:tc>
          <w:tcPr>
            <w:tcW w:w="3185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Приемные пункты вторичного сырья</w:t>
            </w:r>
          </w:p>
        </w:tc>
        <w:tc>
          <w:tcPr>
            <w:tcW w:w="1094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-</w:t>
            </w:r>
          </w:p>
        </w:tc>
        <w:tc>
          <w:tcPr>
            <w:tcW w:w="1519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20*</w:t>
            </w:r>
          </w:p>
        </w:tc>
        <w:tc>
          <w:tcPr>
            <w:tcW w:w="2847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50</w:t>
            </w:r>
          </w:p>
        </w:tc>
      </w:tr>
      <w:tr w:rsidR="009D4557" w:rsidTr="00312330">
        <w:trPr>
          <w:trHeight w:val="1"/>
        </w:trPr>
        <w:tc>
          <w:tcPr>
            <w:tcW w:w="3185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Пожарные депо</w:t>
            </w:r>
          </w:p>
        </w:tc>
        <w:tc>
          <w:tcPr>
            <w:tcW w:w="1094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10</w:t>
            </w:r>
          </w:p>
        </w:tc>
        <w:tc>
          <w:tcPr>
            <w:tcW w:w="1519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-</w:t>
            </w:r>
          </w:p>
        </w:tc>
        <w:tc>
          <w:tcPr>
            <w:tcW w:w="2847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-</w:t>
            </w:r>
          </w:p>
        </w:tc>
      </w:tr>
      <w:tr w:rsidR="009D4557" w:rsidTr="00312330">
        <w:trPr>
          <w:trHeight w:val="1"/>
        </w:trPr>
        <w:tc>
          <w:tcPr>
            <w:tcW w:w="3185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Кладбища традиционного захоронения и крематории</w:t>
            </w:r>
          </w:p>
        </w:tc>
        <w:tc>
          <w:tcPr>
            <w:tcW w:w="1094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6</w:t>
            </w:r>
          </w:p>
        </w:tc>
        <w:tc>
          <w:tcPr>
            <w:tcW w:w="1519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300</w:t>
            </w:r>
          </w:p>
        </w:tc>
        <w:tc>
          <w:tcPr>
            <w:tcW w:w="2847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300</w:t>
            </w:r>
          </w:p>
        </w:tc>
      </w:tr>
      <w:tr w:rsidR="009D4557" w:rsidTr="00312330">
        <w:trPr>
          <w:trHeight w:val="1"/>
        </w:trPr>
        <w:tc>
          <w:tcPr>
            <w:tcW w:w="3185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lastRenderedPageBreak/>
              <w:t>Кладбища для погребения после кремации</w:t>
            </w:r>
          </w:p>
        </w:tc>
        <w:tc>
          <w:tcPr>
            <w:tcW w:w="109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6</w:t>
            </w:r>
          </w:p>
        </w:tc>
        <w:tc>
          <w:tcPr>
            <w:tcW w:w="151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100</w:t>
            </w:r>
          </w:p>
        </w:tc>
        <w:tc>
          <w:tcPr>
            <w:tcW w:w="284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100</w:t>
            </w:r>
          </w:p>
        </w:tc>
      </w:tr>
      <w:tr w:rsidR="009D4557" w:rsidTr="00312330">
        <w:trPr>
          <w:trHeight w:val="1"/>
        </w:trPr>
        <w:tc>
          <w:tcPr>
            <w:tcW w:w="9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9D4557" w:rsidRDefault="00395BA8" w:rsidP="003123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* С входами и окнами.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br/>
              <w:t>Примечания: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br/>
              <w:t>1. Участки детских дошкольных учреждений, вновь размещаемых больниц не должны примыкать непосредственно к магистральным улицам.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br/>
              <w:t xml:space="preserve">2.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метров.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В сельских поселениях и сложившихся районах городов,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100 метров.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br/>
              <w:t>3.Приемные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br/>
              <w:t>4.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 xml:space="preserve"> На земельном участке больницы необходимо предусматривать отдельные въезды в зоны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>хозяйственную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</w:rPr>
              <w:t xml:space="preserve"> и корпусов: лечебных - для инфекционных и неинфекционных больных (отдельно) и патологоанатомического.</w:t>
            </w:r>
          </w:p>
        </w:tc>
      </w:tr>
    </w:tbl>
    <w:p w:rsidR="009D4557" w:rsidRDefault="009D4557">
      <w:pPr>
        <w:tabs>
          <w:tab w:val="left" w:pos="0"/>
          <w:tab w:val="right" w:leader="dot" w:pos="9540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Нормативы площади территорий для размещения объектов социального и коммунально-бытового назначения</w:t>
      </w:r>
    </w:p>
    <w:p w:rsidR="009D4557" w:rsidRDefault="009D45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44. Нормативы площади территорий для размещения объектов социального и коммунально-бытового назначения следует принимать в соответствии с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Приложением 3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9D4557" w:rsidRDefault="009D45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Нормативы обеспеченности объектами дошкольного, начального, общего и среднего образования</w:t>
      </w:r>
    </w:p>
    <w:p w:rsidR="009D4557" w:rsidRDefault="009D45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45. Нормативы обеспеченности объектами дошкольного, начального общего и среднего образования следует принимать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соответствии с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Приложением 3</w:t>
        </w:r>
      </w:hyperlink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9D4557" w:rsidRDefault="009D45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Нормативы </w:t>
      </w:r>
      <w:r>
        <w:rPr>
          <w:rFonts w:ascii="Times New Roman" w:eastAsia="Times New Roman" w:hAnsi="Times New Roman" w:cs="Times New Roman"/>
          <w:color w:val="000000"/>
          <w:sz w:val="28"/>
        </w:rPr>
        <w:t>обеспеченности объектами здравоохранения</w:t>
      </w:r>
    </w:p>
    <w:p w:rsidR="009D4557" w:rsidRDefault="009D45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46. </w:t>
      </w:r>
      <w:r>
        <w:rPr>
          <w:rFonts w:ascii="Times New Roman" w:eastAsia="Times New Roman" w:hAnsi="Times New Roman" w:cs="Times New Roman"/>
          <w:color w:val="000000"/>
          <w:sz w:val="28"/>
        </w:rPr>
        <w:t>Нормативы обеспеченности объектами здравоохранения следует принимать</w:t>
      </w:r>
      <w:r>
        <w:rPr>
          <w:rFonts w:ascii="Times New Roman" w:eastAsia="Times New Roman" w:hAnsi="Times New Roman" w:cs="Times New Roman"/>
          <w:sz w:val="28"/>
        </w:rPr>
        <w:t xml:space="preserve"> в соответствии с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Приложением 3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9D4557" w:rsidRDefault="009D45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Нормативы </w:t>
      </w:r>
      <w:r>
        <w:rPr>
          <w:rFonts w:ascii="Times New Roman" w:eastAsia="Times New Roman" w:hAnsi="Times New Roman" w:cs="Times New Roman"/>
          <w:color w:val="000000"/>
          <w:sz w:val="28"/>
        </w:rPr>
        <w:t>обеспеченности объектами торговли и питания</w:t>
      </w:r>
    </w:p>
    <w:p w:rsidR="009D4557" w:rsidRDefault="009D45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47.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Нормативы обеспеченности объектами торговли и питания следует принимать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соответствии с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Приложением 3</w:t>
        </w:r>
      </w:hyperlink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9D4557" w:rsidRDefault="00395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Arial" w:eastAsia="Arial" w:hAnsi="Arial" w:cs="Arial"/>
          <w:color w:val="000000"/>
          <w:sz w:val="1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Нормативы обеспеченности объектами культуры</w:t>
      </w:r>
    </w:p>
    <w:p w:rsidR="009D4557" w:rsidRDefault="009D45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9D4557" w:rsidRDefault="00395B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48. Нормативы обеспеченности объектами культуры следует принимать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соответствии с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Приложением 3</w:t>
        </w:r>
      </w:hyperlink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9D4557" w:rsidRDefault="009D45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D4557" w:rsidRDefault="00395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Нормативы обеспеченности культовыми зданиями</w:t>
      </w:r>
    </w:p>
    <w:p w:rsidR="009D4557" w:rsidRDefault="00395BA8">
      <w:pPr>
        <w:spacing w:before="100"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49. Нормативы обеспеченности культовыми зданиями следует принимать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соответствии с </w:t>
      </w: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Приложением 3</w:t>
        </w:r>
      </w:hyperlink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9D4557" w:rsidRDefault="00395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Нормативы обеспеченности объектами коммунально-бытового назначения</w:t>
      </w:r>
    </w:p>
    <w:p w:rsidR="009D4557" w:rsidRDefault="009D45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50. Нормативы обеспеченности объектами коммунально-бытового назначения следует принимать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соответствии с </w:t>
      </w:r>
      <w:hyperlink r:id="rId13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Приложением 3</w:t>
        </w:r>
      </w:hyperlink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9D4557" w:rsidRDefault="009D45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tabs>
          <w:tab w:val="left" w:pos="0"/>
          <w:tab w:val="right" w:leader="dot" w:pos="9540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V. Расчетные показатели в сфере  обеспечения объектами рекреационного назначения</w:t>
      </w:r>
    </w:p>
    <w:p w:rsidR="009D4557" w:rsidRDefault="009D4557">
      <w:pPr>
        <w:spacing w:after="0" w:line="240" w:lineRule="auto"/>
        <w:rPr>
          <w:rFonts w:ascii="Arial" w:eastAsia="Arial" w:hAnsi="Arial" w:cs="Arial"/>
          <w:sz w:val="20"/>
        </w:rPr>
      </w:pPr>
    </w:p>
    <w:p w:rsidR="009D4557" w:rsidRDefault="0039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Общие требования</w:t>
      </w:r>
    </w:p>
    <w:p w:rsidR="009D4557" w:rsidRDefault="009D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51. Нормативы обеспечения объектами рекреационного назначения действуют в отношении объектов, расположенных на территориях рекреационных зон, и состоят из минимальных расчетных показателей обеспечения: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объектами рекреационного назначения;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площадями территорий для размещения объектов рекреационного назначения;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озеленения территорий объектов рекреационного назначения.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52. К объектам рекреационного назначения, размещаемым на территориях общего пользования населенных пунктов, относятся: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городские леса;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лесопарки;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городские парки;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парки (сады) планировочных районов;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специализированные парки (детские, спортивные, зоологические, выставочные, мемориальные и др.);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сады микрорайонов;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 бульвары;</w:t>
      </w:r>
    </w:p>
    <w:p w:rsidR="009D4557" w:rsidRDefault="00395BA8">
      <w:pPr>
        <w:tabs>
          <w:tab w:val="left" w:pos="708"/>
          <w:tab w:val="left" w:pos="1416"/>
          <w:tab w:val="left" w:pos="67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 скверы;</w:t>
      </w:r>
    </w:p>
    <w:p w:rsidR="009D4557" w:rsidRDefault="00395BA8">
      <w:pPr>
        <w:tabs>
          <w:tab w:val="left" w:pos="708"/>
          <w:tab w:val="left" w:pos="1416"/>
          <w:tab w:val="left" w:pos="67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 зоны массового кратковременного отдыха;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10) пляжи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53. К объектам рекреационного назначения, размещаемым за пределами границ населенных пунктов, относятся: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зоны массового кратковременного отдыха;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лечебно-оздоровительные территории (пансионаты, детские и молодежные лагеря,  спортивно-оздоровительные базы выходного дня и др.);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территории оздоровительного и реабилитационного профиля (санатории, детские санатории, санатории-профилактории, санаторно-оздоровительные лагеря круглогодичного действия, специализированные больницы восстановительного лечения);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территории учреждений отдыха (дома отдыха, базы отдыха, дома рыболова и охотника и др.);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5) территории объектов по приему и обслуживанию туристов (туристические базы, туристические гостиницы, туристические приюты, мотели, кемпинги и др.).</w:t>
      </w:r>
    </w:p>
    <w:p w:rsidR="009D4557" w:rsidRDefault="009D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Нормативы обеспеченности объектами рекреационного назначения</w:t>
      </w:r>
    </w:p>
    <w:p w:rsidR="009D4557" w:rsidRDefault="009D45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54. Нормативы обеспеченности объектами рекреационного назначения следует принимать:</w:t>
      </w:r>
    </w:p>
    <w:p w:rsidR="009D4557" w:rsidRDefault="00395B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для городских населенных пунктов - 8 кв. метров/человек;</w:t>
      </w:r>
    </w:p>
    <w:p w:rsidR="009D4557" w:rsidRDefault="00395B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для сельских населенных пунктов - 6 кв. метров/человек.</w:t>
      </w:r>
    </w:p>
    <w:p w:rsidR="009D4557" w:rsidRDefault="009D45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D4557" w:rsidRDefault="009D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D4557" w:rsidRDefault="00395B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Нормативы площади территорий для размещения объектов рекреационного назначения</w:t>
      </w:r>
    </w:p>
    <w:p w:rsidR="009D4557" w:rsidRDefault="009D45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D4557" w:rsidRDefault="00395B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55.  Нормативы площади территорий для размещения объектов рекреационного назначения следует принимать:</w:t>
      </w:r>
    </w:p>
    <w:p w:rsidR="009D4557" w:rsidRDefault="00395B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городских парков, крупного и большого населенного пункта – не менее 15 гектаров;</w:t>
      </w:r>
    </w:p>
    <w:p w:rsidR="009D4557" w:rsidRDefault="00395B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2) городских парков среднего и малого населенного пункта –  не менее 5 гектаров;</w:t>
      </w:r>
    </w:p>
    <w:p w:rsidR="009D4557" w:rsidRDefault="00395B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3) парков (садов) планировочных районов – не менее 10 гектаров; </w:t>
      </w:r>
    </w:p>
    <w:p w:rsidR="009D4557" w:rsidRDefault="00395B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4) для садов микрорайонов (кварталов) - не менее 3 гектаров;</w:t>
      </w:r>
    </w:p>
    <w:p w:rsidR="009D4557" w:rsidRDefault="00395B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5) для скверов - не менее 0,5 гектара.</w:t>
      </w:r>
    </w:p>
    <w:p w:rsidR="009D4557" w:rsidRDefault="0039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Площадь парка (сада) сельского населенного пункта следует принимать не менее 1-2 га.</w:t>
      </w:r>
    </w:p>
    <w:p w:rsidR="009D4557" w:rsidRDefault="00395B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городах кроме городских парков и парков планировочных районов могут предусматриваться специализированные парки, площади которых принимаются по заданию на проектирование.</w:t>
      </w:r>
    </w:p>
    <w:p w:rsidR="009D4557" w:rsidRDefault="009D45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Норматив площади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объектов рекреационного назначения, размещаемых на территориях общего пользования населенных пунктов</w:t>
      </w:r>
    </w:p>
    <w:p w:rsidR="009D4557" w:rsidRDefault="009D45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56. </w:t>
      </w:r>
      <w:r>
        <w:rPr>
          <w:rFonts w:ascii="Times New Roman" w:eastAsia="Times New Roman" w:hAnsi="Times New Roman" w:cs="Times New Roman"/>
          <w:sz w:val="28"/>
        </w:rPr>
        <w:t>Минимальную площадь объектов рекреационного назначения, размещаемых на территориях общего пользования населенных пунктов, следует предусматривать, гектаров, не менее:</w:t>
      </w:r>
    </w:p>
    <w:p w:rsidR="009D4557" w:rsidRDefault="00395BA8">
      <w:pPr>
        <w:spacing w:after="0" w:line="240" w:lineRule="auto"/>
        <w:ind w:left="6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городских парков, крупного и большого населенного пункта – 15;</w:t>
      </w:r>
    </w:p>
    <w:p w:rsidR="009D4557" w:rsidRDefault="00395B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городских парков среднего и малого населенного пункта – 5;</w:t>
      </w:r>
    </w:p>
    <w:p w:rsidR="009D4557" w:rsidRDefault="00395B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4) садов микрорайонов (кварталов) – 3;</w:t>
      </w:r>
    </w:p>
    <w:p w:rsidR="009D4557" w:rsidRDefault="00395B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скверов – 0,3.</w:t>
      </w:r>
    </w:p>
    <w:p w:rsidR="009D4557" w:rsidRDefault="00395BA8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общем балансе территорий парков и садов площадь озелененных территорий следует принимать не менее 70 процентов.</w:t>
      </w:r>
    </w:p>
    <w:p w:rsidR="009D4557" w:rsidRDefault="009D45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Норматив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радиуса доступности до объектов рекреационного назначения</w:t>
      </w:r>
    </w:p>
    <w:p w:rsidR="009D4557" w:rsidRDefault="009D45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D4557" w:rsidRDefault="00395B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57.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Радиус доступности до объектов рекреационного назначения следует принимать в соответствии с таблицей 9.</w:t>
      </w:r>
    </w:p>
    <w:p w:rsidR="009D4557" w:rsidRDefault="009D45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D4557" w:rsidRDefault="009D45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D4557" w:rsidRDefault="009D45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D4557" w:rsidRDefault="009D45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D4557" w:rsidRDefault="0039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 9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90"/>
        <w:gridCol w:w="3394"/>
        <w:gridCol w:w="3073"/>
      </w:tblGrid>
      <w:tr w:rsidR="009D4557">
        <w:trPr>
          <w:trHeight w:val="1116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Объекты рекреационного назначения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Радиус доступности до объектов рекреационного назначения, метров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 доступности от жилых зон до объектов рекреационного назначения</w:t>
            </w:r>
          </w:p>
        </w:tc>
      </w:tr>
      <w:tr w:rsidR="009D4557">
        <w:trPr>
          <w:trHeight w:val="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9D4557">
        <w:trPr>
          <w:trHeight w:val="573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Городской парк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6000-7000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 минут на транспорте</w:t>
            </w:r>
          </w:p>
          <w:p w:rsidR="009D4557" w:rsidRDefault="009D4557">
            <w:pPr>
              <w:spacing w:after="0" w:line="240" w:lineRule="auto"/>
              <w:jc w:val="center"/>
            </w:pPr>
          </w:p>
        </w:tc>
      </w:tr>
      <w:tr w:rsidR="009D4557">
        <w:trPr>
          <w:trHeight w:val="559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Парк (сад) планировочного района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1500-2000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 минут на транспорте</w:t>
            </w:r>
          </w:p>
        </w:tc>
      </w:tr>
      <w:tr w:rsidR="009D4557">
        <w:trPr>
          <w:trHeight w:val="28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Сад микрорайона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1000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 минут пешком</w:t>
            </w:r>
          </w:p>
          <w:p w:rsidR="009D4557" w:rsidRDefault="009D4557">
            <w:pPr>
              <w:spacing w:after="0" w:line="240" w:lineRule="auto"/>
              <w:jc w:val="center"/>
            </w:pPr>
          </w:p>
        </w:tc>
      </w:tr>
      <w:tr w:rsidR="009D4557">
        <w:trPr>
          <w:trHeight w:val="573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Сквер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 минут пешком</w:t>
            </w:r>
          </w:p>
          <w:p w:rsidR="009D4557" w:rsidRDefault="009D4557">
            <w:pPr>
              <w:spacing w:after="0" w:line="240" w:lineRule="auto"/>
              <w:jc w:val="center"/>
            </w:pPr>
          </w:p>
        </w:tc>
      </w:tr>
      <w:tr w:rsidR="009D4557">
        <w:trPr>
          <w:trHeight w:val="573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Зона массового кратковременного отдыха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 часа на транспорте</w:t>
            </w:r>
          </w:p>
        </w:tc>
      </w:tr>
    </w:tbl>
    <w:p w:rsidR="009D4557" w:rsidRDefault="009D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D4557" w:rsidRDefault="009D4557">
      <w:pPr>
        <w:spacing w:after="0" w:line="240" w:lineRule="auto"/>
        <w:ind w:hanging="283"/>
        <w:jc w:val="center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58. Минимальный расчетный показатель площади территорий речных и озерных пляжей следует принимать из расчета 5 кв. </w:t>
      </w:r>
      <w:proofErr w:type="spellStart"/>
      <w:r>
        <w:rPr>
          <w:rFonts w:ascii="Times New Roman" w:eastAsia="Times New Roman" w:hAnsi="Times New Roman" w:cs="Times New Roman"/>
          <w:sz w:val="28"/>
        </w:rPr>
        <w:t>метровна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одного посетителя, а размещаемых на лечебно-оздоровительных территориях и в курортных зонах следует принимать из расчета не менее 8 кв. метров и 4 кв</w:t>
      </w:r>
      <w:proofErr w:type="gramStart"/>
      <w:r>
        <w:rPr>
          <w:rFonts w:ascii="Times New Roman" w:eastAsia="Times New Roman" w:hAnsi="Times New Roman" w:cs="Times New Roman"/>
          <w:sz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етра для детей. </w:t>
      </w:r>
    </w:p>
    <w:p w:rsidR="009D4557" w:rsidRDefault="00395B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Число единовременных посетителей на пляжах следует определять с учетом коэффициентов одновременной загрузки:</w:t>
      </w:r>
    </w:p>
    <w:p w:rsidR="009D4557" w:rsidRDefault="00395BA8">
      <w:pPr>
        <w:tabs>
          <w:tab w:val="left" w:pos="747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санаториев – 0,6-0,8;</w:t>
      </w:r>
    </w:p>
    <w:p w:rsidR="009D4557" w:rsidRDefault="00395BA8">
      <w:pPr>
        <w:tabs>
          <w:tab w:val="left" w:pos="747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учреждений отдыха и туризма – 0,7-0,9;</w:t>
      </w:r>
    </w:p>
    <w:p w:rsidR="009D4557" w:rsidRDefault="00395BA8">
      <w:pPr>
        <w:tabs>
          <w:tab w:val="left" w:pos="747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учреждений отдыха и оздоровления детей – 0,5-1,0;</w:t>
      </w:r>
    </w:p>
    <w:p w:rsidR="009D4557" w:rsidRDefault="00395BA8">
      <w:pPr>
        <w:tabs>
          <w:tab w:val="left" w:pos="747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общего пользования для местного населения – 0,2;</w:t>
      </w:r>
    </w:p>
    <w:p w:rsidR="009D4557" w:rsidRDefault="00395BA8">
      <w:pPr>
        <w:tabs>
          <w:tab w:val="left" w:pos="747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отдыхающих без путевок – 0,5.</w:t>
      </w:r>
    </w:p>
    <w:p w:rsidR="009D4557" w:rsidRDefault="00395B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Минимальную протяженность береговой полосы для речных и озерных пляжей из расчета на </w:t>
      </w:r>
      <w:proofErr w:type="gramStart"/>
      <w:r>
        <w:rPr>
          <w:rFonts w:ascii="Times New Roman" w:eastAsia="Times New Roman" w:hAnsi="Times New Roman" w:cs="Times New Roman"/>
          <w:sz w:val="28"/>
        </w:rPr>
        <w:t>одного посетителя следует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принимать не менее 0,25 метра.</w:t>
      </w:r>
    </w:p>
    <w:p w:rsidR="009D4557" w:rsidRDefault="009D45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D4557" w:rsidRDefault="00395B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Норматив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площади озеленения территорий объектов рекреационного назначения</w:t>
      </w:r>
      <w:proofErr w:type="gramEnd"/>
    </w:p>
    <w:p w:rsidR="009D4557" w:rsidRDefault="009D45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59.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Норматив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площади озеленения территорий </w:t>
      </w:r>
      <w:r>
        <w:rPr>
          <w:rFonts w:ascii="Times New Roman" w:eastAsia="Times New Roman" w:hAnsi="Times New Roman" w:cs="Times New Roman"/>
          <w:spacing w:val="-4"/>
          <w:sz w:val="28"/>
        </w:rPr>
        <w:t>объектов рекреационного назначения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</w:rPr>
        <w:t xml:space="preserve"> в пределах</w:t>
      </w:r>
      <w:r>
        <w:rPr>
          <w:rFonts w:ascii="Times New Roman" w:eastAsia="Times New Roman" w:hAnsi="Times New Roman" w:cs="Times New Roman"/>
          <w:sz w:val="28"/>
        </w:rPr>
        <w:t xml:space="preserve"> застройки населенных пунктов должен быть не менее 40 процентов, а в границах территории планировочного района – не менее 25 процентов, включая общую площадь озелененной территорий микрорайонов (кварталов).</w:t>
      </w:r>
    </w:p>
    <w:p w:rsidR="009D4557" w:rsidRDefault="00395B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60. В крупных и больших городах существующие массивы городских лесов следует преобразовывать в городские лесопарки и относить их к </w:t>
      </w:r>
      <w:r>
        <w:rPr>
          <w:rFonts w:ascii="Times New Roman" w:eastAsia="Times New Roman" w:hAnsi="Times New Roman" w:cs="Times New Roman"/>
          <w:sz w:val="28"/>
        </w:rPr>
        <w:lastRenderedPageBreak/>
        <w:t>озелененным территориям общего пользования, исходя из расчета не более 5 кв</w:t>
      </w:r>
      <w:proofErr w:type="gramStart"/>
      <w:r>
        <w:rPr>
          <w:rFonts w:ascii="Times New Roman" w:eastAsia="Times New Roman" w:hAnsi="Times New Roman" w:cs="Times New Roman"/>
          <w:sz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</w:rPr>
        <w:t>етра на человека.</w:t>
      </w:r>
    </w:p>
    <w:p w:rsidR="009D4557" w:rsidRDefault="00395B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Парки и лесопарки шириной 0,5 километра и более в крупнейших и крупных городах должны составлять не менее 10% в структуре озелененных территорий общего пользования.</w:t>
      </w:r>
    </w:p>
    <w:p w:rsidR="009D4557" w:rsidRDefault="00395B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61. В средних и малых городских и сельских населенных пунктах, расположенных в окружении лесов, поймах крупных рек и водоемов, площадь озеленения территорий общего пользования допускается уменьшать, но не более чем на 20 процентов.</w:t>
      </w:r>
    </w:p>
    <w:p w:rsidR="009D4557" w:rsidRDefault="00395B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62. Для </w:t>
      </w:r>
      <w:proofErr w:type="gramStart"/>
      <w:r>
        <w:rPr>
          <w:rFonts w:ascii="Times New Roman" w:eastAsia="Times New Roman" w:hAnsi="Times New Roman" w:cs="Times New Roman"/>
          <w:sz w:val="28"/>
        </w:rPr>
        <w:t>жилых территорий, граничащих с городскими лесами и лесопарками допускается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уменьшение площади их озеленения на 50 процентов.</w:t>
      </w:r>
    </w:p>
    <w:p w:rsidR="009D4557" w:rsidRDefault="009D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Норматив </w:t>
      </w:r>
      <w:proofErr w:type="gramStart"/>
      <w:r>
        <w:rPr>
          <w:rFonts w:ascii="Times New Roman" w:eastAsia="Times New Roman" w:hAnsi="Times New Roman" w:cs="Times New Roman"/>
          <w:sz w:val="28"/>
        </w:rPr>
        <w:t>площадей территорий распределения элементов объектов рекреационного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назначения, размещаемых на территориях общего пользования населенных пунктов</w:t>
      </w:r>
    </w:p>
    <w:p w:rsidR="009D4557" w:rsidRDefault="009D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63. Минимальные расчетные показатели </w:t>
      </w:r>
      <w:proofErr w:type="gramStart"/>
      <w:r>
        <w:rPr>
          <w:rFonts w:ascii="Times New Roman" w:eastAsia="Times New Roman" w:hAnsi="Times New Roman" w:cs="Times New Roman"/>
          <w:sz w:val="28"/>
        </w:rPr>
        <w:t>площадей территорий распределения элементов объектов рекреационного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назначения, размещаемых на территориях общего пользования населенных пунктов, следует принимать в соответствии с таблицей 10.</w:t>
      </w:r>
    </w:p>
    <w:p w:rsidR="009D4557" w:rsidRDefault="009D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D4557" w:rsidRDefault="0039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 10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66"/>
        <w:gridCol w:w="2716"/>
        <w:gridCol w:w="2004"/>
        <w:gridCol w:w="1771"/>
      </w:tblGrid>
      <w:tr w:rsidR="009D4557">
        <w:trPr>
          <w:trHeight w:val="544"/>
        </w:trPr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Объекты рекреационного назначения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ind w:left="-108" w:right="-288" w:hanging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Территории элементов объектов рекреационного назначения,</w:t>
            </w:r>
          </w:p>
          <w:p w:rsidR="009D4557" w:rsidRDefault="00395BA8">
            <w:pPr>
              <w:spacing w:after="0" w:line="240" w:lineRule="auto"/>
              <w:ind w:left="-108" w:right="-2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процентов от общей площади территорий общего пользования</w:t>
            </w:r>
          </w:p>
        </w:tc>
      </w:tr>
      <w:tr w:rsidR="009D4557">
        <w:trPr>
          <w:trHeight w:val="145"/>
        </w:trPr>
        <w:tc>
          <w:tcPr>
            <w:tcW w:w="3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9D45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Территории зеленых</w:t>
            </w:r>
          </w:p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насаждений и водоемов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Аллеи, дорожки,</w:t>
            </w:r>
          </w:p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площадки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Застроенные территории</w:t>
            </w:r>
          </w:p>
        </w:tc>
      </w:tr>
      <w:tr w:rsidR="009D4557">
        <w:trPr>
          <w:trHeight w:val="1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9D4557">
        <w:trPr>
          <w:trHeight w:val="544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Городские парки, парки планировочных районов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65-70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25-28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5-7</w:t>
            </w:r>
          </w:p>
        </w:tc>
      </w:tr>
      <w:tr w:rsidR="009D4557">
        <w:trPr>
          <w:trHeight w:val="334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Сады микрорайонов (кварталов)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80-90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8-15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2-5</w:t>
            </w:r>
          </w:p>
        </w:tc>
      </w:tr>
      <w:tr w:rsidR="009D4557">
        <w:trPr>
          <w:trHeight w:val="70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Скверы, размещаемые: на улицах общегородского значения и площадях</w:t>
            </w:r>
          </w:p>
          <w:p w:rsidR="009D4557" w:rsidRDefault="009D4557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4557" w:rsidRDefault="009D4557">
            <w:pPr>
              <w:spacing w:after="0" w:line="240" w:lineRule="auto"/>
              <w:ind w:right="-288"/>
              <w:jc w:val="center"/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60-75</w:t>
            </w:r>
          </w:p>
          <w:p w:rsidR="009D4557" w:rsidRDefault="009D4557">
            <w:pPr>
              <w:spacing w:after="0" w:line="240" w:lineRule="auto"/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25-40</w:t>
            </w:r>
          </w:p>
          <w:p w:rsidR="009D4557" w:rsidRDefault="009D4557">
            <w:pPr>
              <w:spacing w:after="0"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9D4557" w:rsidRDefault="009D4557">
            <w:pPr>
              <w:spacing w:after="0" w:line="240" w:lineRule="auto"/>
              <w:jc w:val="center"/>
            </w:pPr>
          </w:p>
        </w:tc>
      </w:tr>
      <w:tr w:rsidR="009D4557">
        <w:trPr>
          <w:trHeight w:val="830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жилых зонах,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жилых</w:t>
            </w:r>
          </w:p>
          <w:p w:rsidR="009D4557" w:rsidRDefault="00395BA8">
            <w:pPr>
              <w:spacing w:after="0" w:line="240" w:lineRule="auto"/>
              <w:ind w:right="-288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улицах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перед отдельными зданиями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70-80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20-30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D4557">
        <w:trPr>
          <w:trHeight w:val="169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Бульвары шириной:</w:t>
            </w:r>
          </w:p>
          <w:p w:rsidR="009D4557" w:rsidRDefault="0039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15-24 метров;</w:t>
            </w:r>
          </w:p>
          <w:p w:rsidR="009D4557" w:rsidRDefault="0039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25-50 метров;</w:t>
            </w:r>
          </w:p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более 50 метров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9D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65-70</w:t>
            </w:r>
          </w:p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70-75</w:t>
            </w:r>
          </w:p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75-80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9D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30-35</w:t>
            </w:r>
          </w:p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23-27</w:t>
            </w:r>
          </w:p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15-20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9D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2-3</w:t>
            </w:r>
          </w:p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более 5</w:t>
            </w:r>
          </w:p>
        </w:tc>
      </w:tr>
      <w:tr w:rsidR="009D4557">
        <w:trPr>
          <w:trHeight w:val="559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Городские леса и лесопарки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93-97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1-2</w:t>
            </w:r>
          </w:p>
          <w:p w:rsidR="009D4557" w:rsidRDefault="009D4557">
            <w:pPr>
              <w:spacing w:after="0" w:line="240" w:lineRule="auto"/>
              <w:jc w:val="center"/>
            </w:pPr>
          </w:p>
        </w:tc>
      </w:tr>
    </w:tbl>
    <w:p w:rsidR="009D4557" w:rsidRDefault="009D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D4557" w:rsidRDefault="009D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64. Минимальные расчетные показатели площади озеленения объектов рекреационного назначения в пределах территорий общего пользования населенных пунктов следует принимать в соответствии с таблицей 11.</w:t>
      </w:r>
    </w:p>
    <w:p w:rsidR="009D4557" w:rsidRDefault="0039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Таблица 11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910"/>
        <w:gridCol w:w="2185"/>
        <w:gridCol w:w="1457"/>
        <w:gridCol w:w="1455"/>
        <w:gridCol w:w="1750"/>
      </w:tblGrid>
      <w:tr w:rsidR="009D4557">
        <w:trPr>
          <w:trHeight w:val="20"/>
        </w:trPr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Объекты рекреационного назначения</w:t>
            </w:r>
          </w:p>
          <w:p w:rsidR="009D4557" w:rsidRDefault="009D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557" w:rsidRDefault="009D4557">
            <w:pPr>
              <w:spacing w:after="0" w:line="240" w:lineRule="auto"/>
              <w:jc w:val="center"/>
            </w:pPr>
          </w:p>
        </w:tc>
        <w:tc>
          <w:tcPr>
            <w:tcW w:w="6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Минимальные расчетные показатели площади озеленения,</w:t>
            </w:r>
          </w:p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метровна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человека</w:t>
            </w:r>
          </w:p>
        </w:tc>
      </w:tr>
      <w:tr w:rsidR="009D4557">
        <w:trPr>
          <w:trHeight w:val="20"/>
        </w:trPr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9D45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Городские населенные пункты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Сельские</w:t>
            </w:r>
          </w:p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населенные пункты</w:t>
            </w:r>
          </w:p>
        </w:tc>
      </w:tr>
      <w:tr w:rsidR="009D4557">
        <w:trPr>
          <w:trHeight w:val="20"/>
        </w:trPr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9D45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Крупнейшие, крупные, большие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Средние</w:t>
            </w:r>
          </w:p>
          <w:p w:rsidR="009D4557" w:rsidRDefault="009D4557">
            <w:pPr>
              <w:spacing w:after="0" w:line="240" w:lineRule="auto"/>
              <w:jc w:val="center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Малые</w:t>
            </w:r>
          </w:p>
          <w:p w:rsidR="009D4557" w:rsidRDefault="009D4557">
            <w:pPr>
              <w:spacing w:after="0" w:line="240" w:lineRule="auto"/>
              <w:jc w:val="center"/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9D45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D4557">
        <w:trPr>
          <w:trHeight w:val="2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Городские леса, парки, сады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 (10)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9D4557">
        <w:trPr>
          <w:trHeight w:val="20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ind w:right="-2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  <w:p w:rsidR="009D4557" w:rsidRDefault="009D4557">
            <w:pPr>
              <w:spacing w:after="0" w:line="240" w:lineRule="auto"/>
              <w:ind w:right="-21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557" w:rsidRDefault="009D4557">
            <w:pPr>
              <w:spacing w:after="0" w:line="240" w:lineRule="auto"/>
              <w:ind w:right="-21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557" w:rsidRDefault="009D4557">
            <w:pPr>
              <w:spacing w:after="0" w:line="240" w:lineRule="auto"/>
              <w:ind w:right="-21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4557" w:rsidRDefault="009D4557">
            <w:pPr>
              <w:spacing w:after="0" w:line="240" w:lineRule="auto"/>
              <w:ind w:right="-216"/>
              <w:jc w:val="center"/>
            </w:pPr>
          </w:p>
        </w:tc>
        <w:tc>
          <w:tcPr>
            <w:tcW w:w="6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9D4557" w:rsidRDefault="0039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скобках приведены расчетные показатели для малых городских населенных пунктов с населением до 20 тыс. человек</w:t>
      </w:r>
    </w:p>
    <w:p w:rsidR="009D4557" w:rsidRDefault="009D45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65. Минимальные расчетные показатели обеспечения объектами рекреационного назначения, размещаемыми за пределами границ населенных пунктов, следует принимать в соответствии с таблицей 12.</w:t>
      </w:r>
    </w:p>
    <w:p w:rsidR="009D4557" w:rsidRDefault="009D45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 12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78"/>
        <w:gridCol w:w="4060"/>
        <w:gridCol w:w="2413"/>
        <w:gridCol w:w="2006"/>
      </w:tblGrid>
      <w:tr w:rsidR="009D4557">
        <w:trPr>
          <w:trHeight w:val="48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9D4557" w:rsidRDefault="00395BA8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Объекты рекреационного назначения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Вместимость объектов рекреационного назначения, мест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ind w:left="538" w:right="-52" w:hanging="5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земельного</w:t>
            </w:r>
            <w:proofErr w:type="gramEnd"/>
          </w:p>
          <w:p w:rsidR="009D4557" w:rsidRDefault="00395BA8">
            <w:pPr>
              <w:spacing w:after="0" w:line="240" w:lineRule="auto"/>
              <w:ind w:left="538" w:right="-52" w:hanging="5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участка,</w:t>
            </w:r>
          </w:p>
          <w:p w:rsidR="009D4557" w:rsidRDefault="00395BA8">
            <w:pPr>
              <w:spacing w:after="0" w:line="240" w:lineRule="auto"/>
              <w:ind w:left="538" w:right="-52" w:hanging="5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етров на 1 место</w:t>
            </w:r>
          </w:p>
        </w:tc>
      </w:tr>
      <w:tr w:rsidR="009D4557">
        <w:trPr>
          <w:trHeight w:val="12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9D4557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ind w:left="538" w:right="-263" w:hanging="5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9D4557">
        <w:trPr>
          <w:trHeight w:val="316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Объекты рекреационного назначения по приему и обслуживанию туристов с целью познавательного туризма</w:t>
            </w:r>
          </w:p>
        </w:tc>
      </w:tr>
      <w:tr w:rsidR="009D4557">
        <w:trPr>
          <w:trHeight w:val="316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Туристические гостиницы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заданию на проектирование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50-75</w:t>
            </w:r>
          </w:p>
          <w:p w:rsidR="009D4557" w:rsidRDefault="009D4557">
            <w:pPr>
              <w:spacing w:after="0" w:line="240" w:lineRule="auto"/>
              <w:jc w:val="center"/>
            </w:pPr>
          </w:p>
        </w:tc>
      </w:tr>
      <w:tr w:rsidR="009D4557">
        <w:trPr>
          <w:trHeight w:val="325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Гостиницы для автотуристов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заданию на проектирование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75-100</w:t>
            </w:r>
          </w:p>
          <w:p w:rsidR="009D4557" w:rsidRDefault="009D4557">
            <w:pPr>
              <w:spacing w:after="0" w:line="240" w:lineRule="auto"/>
              <w:jc w:val="center"/>
            </w:pPr>
          </w:p>
        </w:tc>
      </w:tr>
      <w:tr w:rsidR="009D4557">
        <w:trPr>
          <w:trHeight w:val="316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Мотели, кемпинги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заданию на проектирование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75-150</w:t>
            </w:r>
          </w:p>
          <w:p w:rsidR="009D4557" w:rsidRDefault="009D4557">
            <w:pPr>
              <w:spacing w:after="0" w:line="240" w:lineRule="auto"/>
              <w:jc w:val="center"/>
            </w:pPr>
          </w:p>
        </w:tc>
      </w:tr>
      <w:tr w:rsidR="009D4557">
        <w:trPr>
          <w:trHeight w:val="316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объекты рекреационного назначения, специализирующиеся на видах спортивного и оздоровительного отдыха и туризма</w:t>
            </w:r>
          </w:p>
        </w:tc>
      </w:tr>
      <w:tr w:rsidR="009D4557">
        <w:trPr>
          <w:trHeight w:val="325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Туристические базы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заданию на проектирование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65-80</w:t>
            </w:r>
          </w:p>
        </w:tc>
      </w:tr>
      <w:tr w:rsidR="009D4557">
        <w:trPr>
          <w:trHeight w:val="3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Оборудованные походные площадки</w:t>
            </w:r>
          </w:p>
          <w:p w:rsidR="009D4557" w:rsidRDefault="009D4557">
            <w:pPr>
              <w:spacing w:after="0" w:line="240" w:lineRule="auto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заданию на проектирование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  <w:p w:rsidR="009D4557" w:rsidRDefault="009D4557">
            <w:pPr>
              <w:spacing w:after="0" w:line="240" w:lineRule="auto"/>
              <w:jc w:val="center"/>
            </w:pPr>
          </w:p>
        </w:tc>
      </w:tr>
      <w:tr w:rsidR="009D4557">
        <w:trPr>
          <w:trHeight w:val="325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Спортивно-оздоровительные базы выходного дня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заданию на проектирование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140-160</w:t>
            </w:r>
          </w:p>
          <w:p w:rsidR="009D4557" w:rsidRDefault="009D45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4557" w:rsidRDefault="009D4557">
            <w:pPr>
              <w:spacing w:after="0" w:line="240" w:lineRule="auto"/>
              <w:ind w:firstLine="709"/>
              <w:jc w:val="center"/>
            </w:pPr>
          </w:p>
        </w:tc>
      </w:tr>
      <w:tr w:rsidR="009D4557">
        <w:trPr>
          <w:trHeight w:val="84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Объекты оздоровительного и реабилитационного профиля территории</w:t>
            </w:r>
          </w:p>
        </w:tc>
      </w:tr>
      <w:tr w:rsidR="009D4557">
        <w:trPr>
          <w:trHeight w:val="84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Санатории</w:t>
            </w:r>
          </w:p>
          <w:p w:rsidR="009D4557" w:rsidRDefault="009D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4557" w:rsidRDefault="009D4557">
            <w:pPr>
              <w:spacing w:after="0" w:line="240" w:lineRule="auto"/>
              <w:jc w:val="center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заданию на проектирование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125-150</w:t>
            </w:r>
          </w:p>
        </w:tc>
      </w:tr>
      <w:tr w:rsidR="009D4557">
        <w:trPr>
          <w:trHeight w:val="84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Детские санатории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заданию на проектирование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145-170</w:t>
            </w:r>
          </w:p>
        </w:tc>
      </w:tr>
      <w:tr w:rsidR="009D4557">
        <w:trPr>
          <w:trHeight w:val="84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Санатории-профилактории</w:t>
            </w:r>
          </w:p>
          <w:p w:rsidR="009D4557" w:rsidRDefault="009D4557">
            <w:pPr>
              <w:spacing w:after="0" w:line="240" w:lineRule="auto"/>
              <w:jc w:val="center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заданию на проектирование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70-100</w:t>
            </w:r>
          </w:p>
        </w:tc>
      </w:tr>
      <w:tr w:rsidR="009D4557">
        <w:trPr>
          <w:trHeight w:val="84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9D45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9D4557">
        <w:trPr>
          <w:trHeight w:val="84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Специализированные больницы восстановительного лечения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заданию на проектирование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140-200</w:t>
            </w:r>
          </w:p>
        </w:tc>
      </w:tr>
      <w:tr w:rsidR="009D4557">
        <w:trPr>
          <w:trHeight w:val="84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Объекты рекреационного назначения оздоровительного профиля по приему и обслуживанию туристов</w:t>
            </w:r>
          </w:p>
        </w:tc>
      </w:tr>
      <w:tr w:rsidR="009D4557">
        <w:trPr>
          <w:trHeight w:val="84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Пансионаты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заданию на проектирование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120-130</w:t>
            </w:r>
          </w:p>
        </w:tc>
      </w:tr>
      <w:tr w:rsidR="009D4557">
        <w:trPr>
          <w:trHeight w:val="501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Детские и молодежные лагеря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заданию на проектирование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9D45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150-200</w:t>
            </w:r>
          </w:p>
          <w:p w:rsidR="009D4557" w:rsidRDefault="009D4557">
            <w:pPr>
              <w:spacing w:after="0" w:line="240" w:lineRule="auto"/>
              <w:jc w:val="center"/>
            </w:pPr>
          </w:p>
        </w:tc>
      </w:tr>
      <w:tr w:rsidR="009D4557">
        <w:trPr>
          <w:trHeight w:val="513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Площадки отдыха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10-25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</w:tr>
      <w:tr w:rsidR="009D4557">
        <w:trPr>
          <w:trHeight w:val="84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Дом охотника</w:t>
            </w:r>
          </w:p>
          <w:p w:rsidR="009D4557" w:rsidRDefault="009D4557">
            <w:pPr>
              <w:spacing w:after="0" w:line="240" w:lineRule="auto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10-20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</w:tr>
      <w:tr w:rsidR="009D4557">
        <w:trPr>
          <w:trHeight w:val="84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 рыбака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25-100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  <w:p w:rsidR="009D4557" w:rsidRDefault="009D4557">
            <w:pPr>
              <w:spacing w:after="0" w:line="240" w:lineRule="auto"/>
              <w:jc w:val="center"/>
            </w:pPr>
          </w:p>
        </w:tc>
      </w:tr>
      <w:tr w:rsidR="009D4557">
        <w:trPr>
          <w:trHeight w:val="84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Лесные хижины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15-20</w:t>
            </w:r>
          </w:p>
          <w:p w:rsidR="009D4557" w:rsidRDefault="009D4557">
            <w:pPr>
              <w:spacing w:after="0" w:line="240" w:lineRule="auto"/>
              <w:jc w:val="center"/>
            </w:pPr>
          </w:p>
        </w:tc>
      </w:tr>
      <w:tr w:rsidR="009D4557">
        <w:trPr>
          <w:trHeight w:val="84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Объекты размещения экзотического характера: хутора, слободки, постоялые дворы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25-50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9D4557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D4557" w:rsidRDefault="009D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66. Расчетные показатели численности единовременных посетителей парков, зон отдыха, лесопарков, городских лесов следует принимать, человек/гектаров, не более </w:t>
      </w:r>
      <w:proofErr w:type="gramStart"/>
      <w:r>
        <w:rPr>
          <w:rFonts w:ascii="Times New Roman" w:eastAsia="Times New Roman" w:hAnsi="Times New Roman" w:cs="Times New Roman"/>
          <w:sz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городских парков, парков планировочных районов – 100;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парков курортных зон – 50;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зон отдыха – 70;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лесопарков – 10;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городских лесов – 3.</w:t>
      </w:r>
    </w:p>
    <w:p w:rsidR="009D4557" w:rsidRDefault="009D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D4557" w:rsidRDefault="009D45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Норматив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соотношения площадей функциональных зон парков, садов микрорайонов (кварталов) к общей площади парка, сада</w:t>
      </w:r>
    </w:p>
    <w:p w:rsidR="009D4557" w:rsidRDefault="009D45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67. Минимальные расчетные показатели соотношения площадей функциональных зон парков, садов микрорайонов (кварталов) следует принимать в соответствии с таблицей 13.</w:t>
      </w:r>
    </w:p>
    <w:p w:rsidR="009D4557" w:rsidRDefault="00395BA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 13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39"/>
        <w:gridCol w:w="2137"/>
        <w:gridCol w:w="1203"/>
        <w:gridCol w:w="1889"/>
        <w:gridCol w:w="1563"/>
        <w:gridCol w:w="826"/>
      </w:tblGrid>
      <w:tr w:rsidR="009D4557">
        <w:trPr>
          <w:trHeight w:val="1"/>
        </w:trPr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Функциональные</w:t>
            </w:r>
          </w:p>
          <w:p w:rsidR="009D4557" w:rsidRDefault="00395BA8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зоны парков, садов микрорайонов (кварталов)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Соотношение площадей</w:t>
            </w:r>
          </w:p>
          <w:p w:rsidR="009D4557" w:rsidRDefault="00395BA8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функциональных зон, процентов от общей площади парка, сада</w:t>
            </w:r>
          </w:p>
        </w:tc>
        <w:tc>
          <w:tcPr>
            <w:tcW w:w="5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Показатели площади функциональной зоны,</w:t>
            </w:r>
          </w:p>
          <w:p w:rsidR="009D4557" w:rsidRDefault="00395BA8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етров на посетителя</w:t>
            </w:r>
          </w:p>
        </w:tc>
      </w:tr>
      <w:tr w:rsidR="009D4557">
        <w:trPr>
          <w:trHeight w:val="1"/>
        </w:trPr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9D45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9D45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keepNext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Городской</w:t>
            </w:r>
          </w:p>
          <w:p w:rsidR="009D4557" w:rsidRDefault="00395BA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парк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Парк (сад) планировочного района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Сад микрорайона</w:t>
            </w:r>
          </w:p>
          <w:p w:rsidR="009D4557" w:rsidRDefault="009D4557">
            <w:pPr>
              <w:keepNext/>
              <w:spacing w:after="0" w:line="240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keepNext/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Сквер</w:t>
            </w:r>
          </w:p>
        </w:tc>
      </w:tr>
      <w:tr w:rsidR="009D4557">
        <w:trPr>
          <w:trHeight w:val="1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Культурно-просветительных </w:t>
            </w:r>
          </w:p>
          <w:p w:rsidR="009D4557" w:rsidRDefault="00395BA8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3-8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D4557">
        <w:trPr>
          <w:trHeight w:val="1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Массовых мероприятий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5-17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D4557">
        <w:trPr>
          <w:trHeight w:val="1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keepNext/>
              <w:spacing w:after="0" w:line="240" w:lineRule="auto"/>
              <w:ind w:right="-22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Физкультурно-оздоровительных </w:t>
            </w:r>
          </w:p>
          <w:p w:rsidR="009D4557" w:rsidRDefault="00395BA8">
            <w:pPr>
              <w:keepNext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10-20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D4557">
        <w:trPr>
          <w:trHeight w:val="1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9D4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4557" w:rsidRDefault="0039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Отдыха детей</w:t>
            </w:r>
          </w:p>
          <w:p w:rsidR="009D4557" w:rsidRDefault="009D4557">
            <w:pPr>
              <w:spacing w:after="0" w:line="240" w:lineRule="auto"/>
              <w:jc w:val="both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9D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5-10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9D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9D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9D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9D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9D4557">
        <w:trPr>
          <w:trHeight w:val="1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Прогулочная </w:t>
            </w:r>
          </w:p>
          <w:p w:rsidR="009D4557" w:rsidRDefault="009D4557">
            <w:pPr>
              <w:spacing w:after="0" w:line="240" w:lineRule="auto"/>
              <w:jc w:val="both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40-75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</w:tr>
      <w:tr w:rsidR="009D4557">
        <w:trPr>
          <w:trHeight w:val="1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Хозяйственная </w:t>
            </w:r>
          </w:p>
          <w:p w:rsidR="009D4557" w:rsidRDefault="009D4557">
            <w:pPr>
              <w:spacing w:after="0" w:line="240" w:lineRule="auto"/>
              <w:jc w:val="both"/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</w:tr>
    </w:tbl>
    <w:p w:rsidR="009D4557" w:rsidRDefault="009D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D4557" w:rsidRDefault="009D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D4557" w:rsidRDefault="0039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Норматив площади территорий зон массового кратковременного отдыха в границах населенного пункта</w:t>
      </w:r>
    </w:p>
    <w:p w:rsidR="009D4557" w:rsidRDefault="009D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9D4557" w:rsidRDefault="00395B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68. 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 кв. метров </w:t>
      </w:r>
      <w:r>
        <w:rPr>
          <w:rFonts w:ascii="Times New Roman" w:eastAsia="Times New Roman" w:hAnsi="Times New Roman" w:cs="Times New Roman"/>
          <w:spacing w:val="-2"/>
          <w:sz w:val="28"/>
        </w:rPr>
        <w:t>на 1 посетителя. При этом наиболее интенсивно используемая часть такой территории для активных</w:t>
      </w:r>
      <w:r>
        <w:rPr>
          <w:rFonts w:ascii="Times New Roman" w:eastAsia="Times New Roman" w:hAnsi="Times New Roman" w:cs="Times New Roman"/>
          <w:sz w:val="28"/>
        </w:rPr>
        <w:t xml:space="preserve"> видов отдыха должна составлять не менее 100 кв. метров на одного посетителя.</w:t>
      </w:r>
    </w:p>
    <w:p w:rsidR="009D4557" w:rsidRDefault="00395B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Минимальные расчетные показатели площади зон массового кратковременного отдыха в городах следует принимать не менее 500 000 кв. метров.</w:t>
      </w:r>
    </w:p>
    <w:p w:rsidR="009D4557" w:rsidRDefault="00395B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 обеспеченности зон загородного кратковременного отдыха объектами обслуживания</w:t>
      </w:r>
    </w:p>
    <w:p w:rsidR="009D4557" w:rsidRDefault="009D45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69. Минимальные расчетные показатели обеспечения зон загородного кратковременного отдыха объектами обслуживания и сооружениями на 1000 отдыхающих приведены в таблице 14.</w:t>
      </w:r>
    </w:p>
    <w:p w:rsidR="009D4557" w:rsidRDefault="009D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4557" w:rsidRDefault="0039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 14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63"/>
        <w:gridCol w:w="2347"/>
        <w:gridCol w:w="3047"/>
      </w:tblGrid>
      <w:tr w:rsidR="009D4557">
        <w:trPr>
          <w:trHeight w:val="20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Объекты обслуживания, сооружения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Минимальный расчетный показатель обеспечения</w:t>
            </w:r>
          </w:p>
        </w:tc>
      </w:tr>
      <w:tr w:rsidR="009D4557">
        <w:trPr>
          <w:trHeight w:val="20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9D4557">
        <w:trPr>
          <w:trHeight w:val="20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Предприятия общественного питания кафе, закусочные столовые рестораны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Посадочное место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9D4557">
        <w:trPr>
          <w:trHeight w:val="20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Очаги самостоятельного приготовления пищи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9D4557">
        <w:trPr>
          <w:trHeight w:val="20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Магазины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Рабочее место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1-1,5</w:t>
            </w:r>
          </w:p>
        </w:tc>
      </w:tr>
      <w:tr w:rsidR="009D4557">
        <w:trPr>
          <w:trHeight w:val="20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Пункты проката инвентаря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Рабочее место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</w:tr>
      <w:tr w:rsidR="009D4557">
        <w:trPr>
          <w:trHeight w:val="20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Киноплощадки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Зрительное место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9D4557">
        <w:trPr>
          <w:trHeight w:val="20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Танцевальные площадки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етров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20-35</w:t>
            </w:r>
          </w:p>
        </w:tc>
      </w:tr>
      <w:tr w:rsidR="009D4557">
        <w:trPr>
          <w:trHeight w:val="20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Спортивные площадки и сооружения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етров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3800-4000</w:t>
            </w:r>
          </w:p>
        </w:tc>
      </w:tr>
      <w:tr w:rsidR="009D4557">
        <w:trPr>
          <w:trHeight w:val="20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Лодочные станции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Лодка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9D4557">
        <w:trPr>
          <w:trHeight w:val="20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Бассейн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етровводного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зеркала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250</w:t>
            </w:r>
          </w:p>
        </w:tc>
      </w:tr>
      <w:tr w:rsidR="009D4557">
        <w:trPr>
          <w:trHeight w:val="20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Вело и лыжные станции</w:t>
            </w:r>
          </w:p>
          <w:p w:rsidR="009D4557" w:rsidRDefault="009D4557">
            <w:pPr>
              <w:spacing w:after="0" w:line="240" w:lineRule="auto"/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:rsidR="009D4557" w:rsidRDefault="009D45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4557" w:rsidRDefault="009D4557">
            <w:pPr>
              <w:spacing w:after="0" w:line="240" w:lineRule="auto"/>
              <w:ind w:firstLine="709"/>
              <w:jc w:val="center"/>
            </w:pPr>
          </w:p>
        </w:tc>
      </w:tr>
      <w:tr w:rsidR="009D4557">
        <w:trPr>
          <w:trHeight w:val="20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Пляжи общего пользования пляж акватория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Гектаров</w:t>
            </w:r>
          </w:p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Гектаров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9D45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0,8-1</w:t>
            </w:r>
          </w:p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1-2</w:t>
            </w:r>
          </w:p>
        </w:tc>
      </w:tr>
      <w:tr w:rsidR="009D4557">
        <w:trPr>
          <w:trHeight w:val="70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Площадки для выгула собак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етров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100-400</w:t>
            </w:r>
          </w:p>
        </w:tc>
      </w:tr>
      <w:tr w:rsidR="009D4557">
        <w:trPr>
          <w:trHeight w:val="20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Общественные туалеты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Штука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</w:tbl>
    <w:p w:rsidR="009D4557" w:rsidRDefault="009D45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9D4557" w:rsidRDefault="009D45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D4557" w:rsidRDefault="00395BA8">
      <w:pPr>
        <w:keepNext/>
        <w:numPr>
          <w:ilvl w:val="0"/>
          <w:numId w:val="1"/>
        </w:numPr>
        <w:tabs>
          <w:tab w:val="left" w:pos="2880"/>
        </w:tabs>
        <w:spacing w:after="0" w:line="240" w:lineRule="auto"/>
        <w:ind w:left="720" w:hanging="144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VI. Расчетные показатели в сфере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сфере транспортного обслуживания</w:t>
      </w:r>
    </w:p>
    <w:p w:rsidR="009D4557" w:rsidRDefault="009D4557">
      <w:pPr>
        <w:spacing w:after="0" w:line="240" w:lineRule="auto"/>
        <w:rPr>
          <w:rFonts w:ascii="Arial" w:eastAsia="Arial" w:hAnsi="Arial" w:cs="Arial"/>
          <w:sz w:val="20"/>
        </w:rPr>
      </w:pPr>
    </w:p>
    <w:p w:rsidR="009D4557" w:rsidRDefault="0039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Общие требования</w:t>
      </w:r>
    </w:p>
    <w:p w:rsidR="009D4557" w:rsidRDefault="009D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tabs>
          <w:tab w:val="left" w:pos="1500"/>
          <w:tab w:val="left" w:pos="1600"/>
          <w:tab w:val="left" w:pos="2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70. Сооружения и коммуникации транспортной инфраструктуры могут располагаться в составе всех территориальных зон.</w:t>
      </w:r>
    </w:p>
    <w:p w:rsidR="009D4557" w:rsidRDefault="00395BA8">
      <w:pPr>
        <w:tabs>
          <w:tab w:val="left" w:pos="1500"/>
          <w:tab w:val="left" w:pos="1600"/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71. В целях устойчивого развития Карталинского муниципального района, решения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автомобилистов.</w:t>
      </w:r>
    </w:p>
    <w:p w:rsidR="009D4557" w:rsidRDefault="00395BA8">
      <w:pPr>
        <w:tabs>
          <w:tab w:val="left" w:pos="1320"/>
          <w:tab w:val="left" w:pos="1500"/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разработке генеральных планов  поселений следует предусматривать единую систему транспорта и улично-дорожной сети в увязке с планировочной структурой поселения и прилегающей к нему территории, обеспечивающую удобные быстрые и безопасные связи со всеми функциональными зонами, другими поселениями, объектами внешнего транспорта и автомобильными дорогами общей сети. При этом необходимо учитывать особенности городских округов и поселений как объектов проектирования.</w:t>
      </w:r>
    </w:p>
    <w:p w:rsidR="009D4557" w:rsidRDefault="00395BA8">
      <w:pPr>
        <w:tabs>
          <w:tab w:val="left" w:pos="1500"/>
          <w:tab w:val="left" w:pos="1600"/>
          <w:tab w:val="left" w:pos="2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Проектирование нового строительства и реконструкции объектов </w:t>
      </w:r>
      <w:r>
        <w:rPr>
          <w:rFonts w:ascii="Times New Roman" w:eastAsia="Times New Roman" w:hAnsi="Times New Roman" w:cs="Times New Roman"/>
          <w:spacing w:val="-4"/>
          <w:sz w:val="28"/>
        </w:rPr>
        <w:t>транспортной инфраструктуры должно сопровождаться экологическим обоснованием,</w:t>
      </w:r>
      <w:r>
        <w:rPr>
          <w:rFonts w:ascii="Times New Roman" w:eastAsia="Times New Roman" w:hAnsi="Times New Roman" w:cs="Times New Roman"/>
          <w:sz w:val="28"/>
        </w:rPr>
        <w:t xml:space="preserve">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требованиями.</w:t>
      </w:r>
    </w:p>
    <w:p w:rsidR="009D4557" w:rsidRDefault="00395B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72. Планировочные и технические решения при проектировании улиц и дорог, пересечений и транспортных узлов должны обеспечивать безопасность движения транспортных средств и пешеходов, в том числе удобные и безопасные пути движения инвалидов, пользующихся колясками. В целях реализации обеспечения безопасности дорожного движения руководствоваться пунктом 2 «СП 34.13330.2012. Свод правил. Автомобильные дороги. Актуализированная редакция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СНиП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2.05.02-85*»</w:t>
      </w:r>
    </w:p>
    <w:p w:rsidR="009D4557" w:rsidRDefault="00395BA8">
      <w:pPr>
        <w:tabs>
          <w:tab w:val="left" w:pos="1500"/>
          <w:tab w:val="left" w:pos="1600"/>
          <w:tab w:val="left" w:pos="1800"/>
          <w:tab w:val="left" w:pos="2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73. Конструкция дорожного покрытия должна обеспечивать установленную скорость движения транспорта в соответствии с категорией дороги.</w:t>
      </w:r>
    </w:p>
    <w:p w:rsidR="009D4557" w:rsidRDefault="00395BA8">
      <w:pPr>
        <w:tabs>
          <w:tab w:val="left" w:pos="1500"/>
          <w:tab w:val="left" w:pos="1600"/>
          <w:tab w:val="left" w:pos="1800"/>
          <w:tab w:val="left" w:pos="2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74. В центральной части крупных, больших и средних городских округов и городских поселений необходимо предусматривать создание системы наземных и подземных автостоянок для временного хранения легковых автомобилей с обязательным выделением мест под бесплатную автостоянку.</w:t>
      </w:r>
    </w:p>
    <w:p w:rsidR="009D4557" w:rsidRDefault="009D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540"/>
        <w:jc w:val="center"/>
        <w:rPr>
          <w:rFonts w:ascii="Arial" w:eastAsia="Arial" w:hAnsi="Arial" w:cs="Arial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Плотность сети линий общественного транспорта</w:t>
      </w:r>
      <w:r>
        <w:rPr>
          <w:rFonts w:ascii="Arial" w:eastAsia="Arial" w:hAnsi="Arial" w:cs="Arial"/>
          <w:color w:val="000000"/>
          <w:sz w:val="28"/>
          <w:shd w:val="clear" w:color="auto" w:fill="FFFFFF"/>
        </w:rPr>
        <w:t> </w:t>
      </w:r>
    </w:p>
    <w:p w:rsidR="009D4557" w:rsidRDefault="009D4557">
      <w:pPr>
        <w:spacing w:after="0" w:line="240" w:lineRule="auto"/>
        <w:ind w:firstLine="540"/>
        <w:jc w:val="center"/>
        <w:rPr>
          <w:rFonts w:ascii="Arial" w:eastAsia="Arial" w:hAnsi="Arial" w:cs="Arial"/>
          <w:color w:val="000000"/>
          <w:sz w:val="28"/>
          <w:shd w:val="clear" w:color="auto" w:fill="FFFFFF"/>
        </w:rPr>
      </w:pP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75. </w:t>
      </w:r>
      <w:r>
        <w:rPr>
          <w:rFonts w:ascii="Times New Roman" w:eastAsia="Times New Roman" w:hAnsi="Times New Roman" w:cs="Times New Roman"/>
          <w:sz w:val="28"/>
        </w:rPr>
        <w:t>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пассажиропотоков, как правило, в пределах 1,5 - 2,5 километров/кв. километров.</w:t>
      </w:r>
    </w:p>
    <w:p w:rsidR="009D4557" w:rsidRDefault="009D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Дальность пешеходных подходов к ближайшим остановкам общественного пассажирского транспорта </w:t>
      </w:r>
    </w:p>
    <w:p w:rsidR="009D4557" w:rsidRDefault="009D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76. Дальность пешеходных подходов до ближайшей остановки общественного пассажирского транспорта следует принимать не более 500 метров; указанное расстояние следует уменьшать в IV климатическом районе – до 400 метров.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метров; в производственных и коммунально-складских зонах – не более 400 метров от проходных предприятий; в зонах массового отдыха и спорта – не более 800 метров от главного входа.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условиях сложного рельефа, при отсутствии специального подъемного пассажирского транспорта указанные расстояния следует уменьшать на 50 метров на каждые 10 метров преодолеваемого перепада рельефа.</w:t>
      </w:r>
    </w:p>
    <w:p w:rsidR="009D4557" w:rsidRDefault="00395B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больших, крупных и крупнейших городах до 600 метров, в малых и средних – до 800 метров.</w:t>
      </w:r>
    </w:p>
    <w:p w:rsidR="009D4557" w:rsidRDefault="009D45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D4557" w:rsidRDefault="00395B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Расстояния между остановочными пунктами на линиях общественного пассажирского транспорта</w:t>
      </w:r>
    </w:p>
    <w:p w:rsidR="009D4557" w:rsidRDefault="009D45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77. </w:t>
      </w:r>
      <w:r>
        <w:rPr>
          <w:rFonts w:ascii="Times New Roman" w:eastAsia="Times New Roman" w:hAnsi="Times New Roman" w:cs="Times New Roman"/>
          <w:sz w:val="28"/>
        </w:rPr>
        <w:t xml:space="preserve">Расстояния между остановочными пунктами на линиях общественного пассажирского транспорта в пределах территории поселений следует принимать, метров: для автобусов - 400 - 600,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экспресс-автобусов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- 800 - 1200, электрифицированных железных дорог - 1500 - 2000.</w:t>
      </w:r>
    </w:p>
    <w:p w:rsidR="009D4557" w:rsidRDefault="009D45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D4557" w:rsidRDefault="00395B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Нормативы транспортной и пешеходной доступности объектов социального назначения</w:t>
      </w:r>
    </w:p>
    <w:p w:rsidR="009D4557" w:rsidRDefault="009D45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78.</w:t>
      </w:r>
      <w:r>
        <w:rPr>
          <w:rFonts w:ascii="Times New Roman" w:eastAsia="Times New Roman" w:hAnsi="Times New Roman" w:cs="Times New Roman"/>
          <w:sz w:val="28"/>
        </w:rPr>
        <w:t xml:space="preserve"> Расстояния от наземных и наземно-подземных гаражей, открытых стоянок, предназначенных для постоянного и временного хранения легковых автомобилей, и станций технического обслуживания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следует принимать не менее приведенных в таблице 15.</w:t>
      </w:r>
    </w:p>
    <w:p w:rsidR="009D4557" w:rsidRDefault="009D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D4557" w:rsidRDefault="00395B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 15</w:t>
      </w: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4065"/>
        <w:gridCol w:w="1020"/>
        <w:gridCol w:w="795"/>
        <w:gridCol w:w="825"/>
        <w:gridCol w:w="885"/>
        <w:gridCol w:w="1065"/>
        <w:gridCol w:w="843"/>
      </w:tblGrid>
      <w:tr w:rsidR="009D4557">
        <w:trPr>
          <w:trHeight w:val="1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Здания, до которых</w:t>
            </w:r>
          </w:p>
          <w:p w:rsidR="009D4557" w:rsidRDefault="00395BA8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определяется расстояние </w:t>
            </w:r>
          </w:p>
        </w:tc>
        <w:tc>
          <w:tcPr>
            <w:tcW w:w="54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Расстояние, метров</w:t>
            </w:r>
          </w:p>
          <w:p w:rsidR="009D4557" w:rsidRDefault="009D4557">
            <w:pPr>
              <w:spacing w:after="0" w:line="240" w:lineRule="auto"/>
              <w:ind w:firstLine="360"/>
              <w:jc w:val="center"/>
            </w:pPr>
          </w:p>
        </w:tc>
      </w:tr>
      <w:tr w:rsidR="009D4557">
        <w:trPr>
          <w:trHeight w:val="1"/>
        </w:trPr>
        <w:tc>
          <w:tcPr>
            <w:tcW w:w="406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9D4557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4557" w:rsidRDefault="009D4557">
            <w:pPr>
              <w:spacing w:after="0" w:line="240" w:lineRule="auto"/>
              <w:ind w:firstLine="360"/>
              <w:jc w:val="both"/>
            </w:pPr>
          </w:p>
        </w:tc>
        <w:tc>
          <w:tcPr>
            <w:tcW w:w="35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 въездов в гаражи и открытых стоянок при числе легковых автомобилей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 станций технического обслуживания при числе постов</w:t>
            </w:r>
          </w:p>
          <w:p w:rsidR="009D4557" w:rsidRDefault="009D4557">
            <w:pPr>
              <w:spacing w:after="0" w:line="240" w:lineRule="auto"/>
              <w:jc w:val="center"/>
            </w:pPr>
          </w:p>
        </w:tc>
      </w:tr>
      <w:tr w:rsidR="009D4557">
        <w:trPr>
          <w:trHeight w:val="1"/>
        </w:trPr>
        <w:tc>
          <w:tcPr>
            <w:tcW w:w="406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9D4557">
            <w:pPr>
              <w:spacing w:after="0" w:line="240" w:lineRule="auto"/>
              <w:ind w:firstLine="360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менее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11-50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51-100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10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менее</w:t>
            </w:r>
          </w:p>
          <w:p w:rsidR="009D4557" w:rsidRDefault="009D4557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11-30</w:t>
            </w:r>
          </w:p>
        </w:tc>
      </w:tr>
      <w:tr w:rsidR="009D4557">
        <w:trPr>
          <w:trHeight w:val="1"/>
        </w:trPr>
        <w:tc>
          <w:tcPr>
            <w:tcW w:w="406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Жилые дома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10**</w:t>
            </w:r>
          </w:p>
        </w:tc>
        <w:tc>
          <w:tcPr>
            <w:tcW w:w="7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106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</w:tr>
      <w:tr w:rsidR="009D4557">
        <w:trPr>
          <w:trHeight w:val="1"/>
        </w:trPr>
        <w:tc>
          <w:tcPr>
            <w:tcW w:w="406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 торцы жилы домов без окон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6**</w:t>
            </w:r>
          </w:p>
        </w:tc>
        <w:tc>
          <w:tcPr>
            <w:tcW w:w="7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06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</w:tr>
      <w:tr w:rsidR="009D4557">
        <w:trPr>
          <w:trHeight w:val="1"/>
        </w:trPr>
        <w:tc>
          <w:tcPr>
            <w:tcW w:w="406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Общественные здания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6**</w:t>
            </w:r>
          </w:p>
        </w:tc>
        <w:tc>
          <w:tcPr>
            <w:tcW w:w="7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10**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06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9D4557">
        <w:trPr>
          <w:trHeight w:val="1"/>
        </w:trPr>
        <w:tc>
          <w:tcPr>
            <w:tcW w:w="406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Общеобразовательные школы и детские дошкольные учреждения 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06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</w:tr>
      <w:tr w:rsidR="009D4557">
        <w:trPr>
          <w:trHeight w:val="1"/>
        </w:trPr>
        <w:tc>
          <w:tcPr>
            <w:tcW w:w="406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Лечебные учреждения со стационаром</w:t>
            </w:r>
          </w:p>
          <w:p w:rsidR="009D4557" w:rsidRDefault="009D4557">
            <w:pPr>
              <w:spacing w:after="0" w:line="240" w:lineRule="auto"/>
              <w:jc w:val="both"/>
            </w:pPr>
          </w:p>
        </w:tc>
        <w:tc>
          <w:tcPr>
            <w:tcW w:w="10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9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8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  <w:tc>
          <w:tcPr>
            <w:tcW w:w="106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</w:tc>
      </w:tr>
      <w:tr w:rsidR="009D4557">
        <w:trPr>
          <w:trHeight w:val="1"/>
        </w:trPr>
        <w:tc>
          <w:tcPr>
            <w:tcW w:w="9498" w:type="dxa"/>
            <w:gridSpan w:val="7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9D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4557" w:rsidRDefault="0039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* Определяется по согласованию с органами Государственного санитарно-эпидемиологического надзора. </w:t>
            </w:r>
          </w:p>
          <w:p w:rsidR="009D4557" w:rsidRDefault="0039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** Для зданий гаражей III и V степеней огнестойкости расстояния следует принимать не менее 12метров.</w:t>
            </w:r>
          </w:p>
          <w:p w:rsidR="009D4557" w:rsidRDefault="0039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Примечания: 1. Расстояния следует определять от окон жилых и  общественных зданий и от границ земельных участков общеобразовательных  школ, детских дошкольных учреждений и лечебных учреждений со стационаром  до стен гаража или границ открытой стоянки.</w:t>
            </w:r>
          </w:p>
          <w:p w:rsidR="009D4557" w:rsidRDefault="0039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Расстояния от секционных жилых домов до открытых площадок вместимостью 101-300 машин, размещаемых вдоль продольных фасадов, следует принимать  не менее 50 метров.</w:t>
            </w:r>
          </w:p>
          <w:p w:rsidR="009D4557" w:rsidRDefault="0039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Для гаражей I-II степеней огнестойкости указанные в таблице 15 расстояния допускается сокращать на 25% при отсутствии в гаражах  открывающихся окон, а также въездов, ориентированных в сторону жилых и общественных зданий.</w:t>
            </w:r>
          </w:p>
          <w:p w:rsidR="009D4557" w:rsidRDefault="0039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Гаражи и открытые стоянки для хранения легковых автомобилей  вместимостью более 300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машино-мест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станции технического обслуживания  при числе постов более 30 следует размещать вне жилых районов на  производственной территории на расстоянии не менее 50 м от жилых домов. Расстояния определяются по согласованию с органами Государственного санитарно-эпидемиологического надзора.</w:t>
            </w:r>
          </w:p>
          <w:p w:rsidR="009D4557" w:rsidRDefault="0039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Для гаражей вместимостью более 10 машин указанные в табл.10*  расстояния допускается принимать по интерполяции. </w:t>
            </w:r>
          </w:p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 В одноэтажных гаражах боксового типа, принадлежащих гражданам,  допускается устройство погребов.</w:t>
            </w:r>
          </w:p>
        </w:tc>
      </w:tr>
    </w:tbl>
    <w:p w:rsidR="009D4557" w:rsidRDefault="009D45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D4557" w:rsidRDefault="009D45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D4557" w:rsidRDefault="00395B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Нормативы озеленения площади санитарно-защитных зон, отделяющих автомобильные дороги от объектов жилой застройки</w:t>
      </w:r>
    </w:p>
    <w:p w:rsidR="009D4557" w:rsidRDefault="009D45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D4557" w:rsidRDefault="00395B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79. Нормативы озеленения площади санитарно-защитных зон, отделяющих автомобильные дороги от объектов жилой застройки, следует принимать в зависимости от ширины зоны не менее: до 300 метров – 60 процентов; свыше 300 метров до 1000 метров – 50 процентов; свыше 1000 метров – 40 процентов.</w:t>
      </w:r>
    </w:p>
    <w:p w:rsidR="009D4557" w:rsidRDefault="009D45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D4557" w:rsidRDefault="00395B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Нормативы озеленения площади санитарно-защитных зон, отделяющих железнодорожные линии от объектов жилой застройки</w:t>
      </w:r>
    </w:p>
    <w:p w:rsidR="009D4557" w:rsidRDefault="009D45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D4557" w:rsidRDefault="00395B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80. Нормативы озеленения площади санитарно-защитных зон, отделяющих железнодорожные линии от объектов жилой застройки, следует принимать в зависимости от ширины зоны не менее: до 300 метров – 60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процентов; свыше 300 метров до 1000 метров – 50 процентов; свыше 1000 метров – 40 процентов.</w:t>
      </w:r>
    </w:p>
    <w:p w:rsidR="009D4557" w:rsidRDefault="009D45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D4557" w:rsidRDefault="00395B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Нормативы обеспеченности объектами для хранения и обслуживания транспортных средств</w:t>
      </w:r>
    </w:p>
    <w:p w:rsidR="009D4557" w:rsidRDefault="009D45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D4557" w:rsidRDefault="00395B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81. Норматив обеспеченности объектами для хранения транспортных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дств сл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едует принимать не менее 270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машино-мест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 1000 человек.</w:t>
      </w:r>
    </w:p>
    <w:p w:rsidR="009D4557" w:rsidRDefault="00395B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82. Норматив обеспеченности станциями технического обслуживания автомобилей - 1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машино-место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 200 транспортных средств.</w:t>
      </w:r>
    </w:p>
    <w:p w:rsidR="009D4557" w:rsidRDefault="00395B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83. Норматив обеспеченности топливозаправочными станциями - одна топливораздаточная колонка на 1000 транспортных средств.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84. На территории жилых районов и микрорайонов в больших, крупных городах следует предусматривать места для хранения автомобилей из расчета 1 </w:t>
      </w:r>
      <w:proofErr w:type="spellStart"/>
      <w:r>
        <w:rPr>
          <w:rFonts w:ascii="Times New Roman" w:eastAsia="Times New Roman" w:hAnsi="Times New Roman" w:cs="Times New Roman"/>
          <w:sz w:val="28"/>
        </w:rPr>
        <w:t>машино-место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1 квартира,  в подземных автостоянках из расчета не менее 0,5 </w:t>
      </w:r>
      <w:proofErr w:type="spellStart"/>
      <w:r>
        <w:rPr>
          <w:rFonts w:ascii="Times New Roman" w:eastAsia="Times New Roman" w:hAnsi="Times New Roman" w:cs="Times New Roman"/>
          <w:sz w:val="28"/>
        </w:rPr>
        <w:t>машино-мест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1 квартиру.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местных градостроительных нормативах и Правилах землепользования и застройки муниципальных образований могут быть установлены нормы размещения мест для временного хранения автомобилей выше указанных с учетом местных градостроительных особенностей и уровня автомобилизации населения</w:t>
      </w:r>
      <w:r>
        <w:rPr>
          <w:rFonts w:ascii="Times New Roman" w:eastAsia="Times New Roman" w:hAnsi="Times New Roman" w:cs="Times New Roman"/>
          <w:i/>
          <w:sz w:val="28"/>
        </w:rPr>
        <w:t>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Автостоянки для постоянного хранения автомобилей и других </w:t>
      </w:r>
      <w:proofErr w:type="spellStart"/>
      <w:r>
        <w:rPr>
          <w:rFonts w:ascii="Times New Roman" w:eastAsia="Times New Roman" w:hAnsi="Times New Roman" w:cs="Times New Roman"/>
          <w:sz w:val="28"/>
        </w:rPr>
        <w:t>мототранспортных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средств, принадлежащих инвалидам, следует предусматривать в радиусе пешеходной доступности не более 200 метров от входов в жилые дома. </w:t>
      </w:r>
    </w:p>
    <w:p w:rsidR="009D4557" w:rsidRDefault="0039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Примечание. В районах с неблагоприятной гидрогеологической обстановкой, ограничивающей  или исключающей возможность устройства подземных автостоянок, требование  первого  абзаца  данного  пункта  следует  обеспечивать путем строительства  наземных или  наземно-подземных  сооружений  с последующей обсыпкой  грунтом  и использованием  земляной  кровли  для  спортивных  и хозяйственных площадок.</w:t>
      </w:r>
    </w:p>
    <w:p w:rsidR="009D4557" w:rsidRDefault="009D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4557" w:rsidRDefault="0039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Норматив стоянок легковых автомобилей</w:t>
      </w:r>
    </w:p>
    <w:p w:rsidR="009D4557" w:rsidRDefault="009D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85. Нормы расчета стоянок легковых автомобилей допускается принимать в соответствии с таблицей 16.</w:t>
      </w:r>
    </w:p>
    <w:p w:rsidR="009D4557" w:rsidRDefault="009D45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4557" w:rsidRDefault="00395B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 16</w:t>
      </w: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/>
      </w:tblPr>
      <w:tblGrid>
        <w:gridCol w:w="5599"/>
        <w:gridCol w:w="2287"/>
        <w:gridCol w:w="1701"/>
      </w:tblGrid>
      <w:tr w:rsidR="009D4557">
        <w:trPr>
          <w:trHeight w:val="23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D4557" w:rsidRDefault="00395BA8">
            <w:pPr>
              <w:suppressAutoHyphens/>
              <w:spacing w:after="0" w:line="240" w:lineRule="auto"/>
              <w:ind w:right="-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Рекреационные территории, объекты отдыха, здания и сооружения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D4557" w:rsidRDefault="00395BA8">
            <w:pPr>
              <w:suppressAutoHyphens/>
              <w:spacing w:after="0" w:line="240" w:lineRule="auto"/>
              <w:ind w:right="-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Расчетная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D4557" w:rsidRDefault="00395BA8">
            <w:pPr>
              <w:suppressAutoHyphens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Число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машино-мест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  <w:p w:rsidR="009D4557" w:rsidRDefault="00395BA8">
            <w:pPr>
              <w:suppressAutoHyphens/>
              <w:spacing w:after="0" w:line="240" w:lineRule="auto"/>
              <w:ind w:right="-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 расчетную единицу</w:t>
            </w:r>
          </w:p>
        </w:tc>
      </w:tr>
      <w:tr w:rsidR="009D4557">
        <w:trPr>
          <w:trHeight w:val="23"/>
        </w:trPr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Рекреационные территории и объекты отдыха</w:t>
            </w:r>
          </w:p>
        </w:tc>
      </w:tr>
      <w:tr w:rsidR="009D4557">
        <w:trPr>
          <w:trHeight w:val="23"/>
        </w:trPr>
        <w:tc>
          <w:tcPr>
            <w:tcW w:w="559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Пляжи и парки в зонах отдыха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20-25</w:t>
            </w:r>
          </w:p>
        </w:tc>
      </w:tr>
      <w:tr w:rsidR="009D4557">
        <w:trPr>
          <w:trHeight w:val="23"/>
        </w:trPr>
        <w:tc>
          <w:tcPr>
            <w:tcW w:w="559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Лесопарки и заповедники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7-10</w:t>
            </w:r>
          </w:p>
        </w:tc>
      </w:tr>
      <w:tr w:rsidR="009D4557">
        <w:trPr>
          <w:trHeight w:val="23"/>
        </w:trPr>
        <w:tc>
          <w:tcPr>
            <w:tcW w:w="559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20-25</w:t>
            </w:r>
          </w:p>
        </w:tc>
      </w:tr>
      <w:tr w:rsidR="009D4557">
        <w:trPr>
          <w:trHeight w:val="23"/>
        </w:trPr>
        <w:tc>
          <w:tcPr>
            <w:tcW w:w="559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Береговые базы маломерного флота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10-15</w:t>
            </w:r>
          </w:p>
        </w:tc>
      </w:tr>
      <w:tr w:rsidR="009D4557">
        <w:trPr>
          <w:trHeight w:val="23"/>
        </w:trPr>
        <w:tc>
          <w:tcPr>
            <w:tcW w:w="559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100 отдыхающих и обслуживающего персонала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3-5</w:t>
            </w:r>
          </w:p>
        </w:tc>
      </w:tr>
      <w:tr w:rsidR="009D4557">
        <w:trPr>
          <w:trHeight w:val="23"/>
        </w:trPr>
        <w:tc>
          <w:tcPr>
            <w:tcW w:w="559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Гостиницы (туристские и курортные)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То же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20-25</w:t>
            </w:r>
          </w:p>
        </w:tc>
      </w:tr>
      <w:tr w:rsidR="009D4557">
        <w:trPr>
          <w:trHeight w:val="23"/>
        </w:trPr>
        <w:tc>
          <w:tcPr>
            <w:tcW w:w="559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Мотели и кемпинги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 расчетной вместимости</w:t>
            </w:r>
          </w:p>
        </w:tc>
      </w:tr>
      <w:tr w:rsidR="009D4557">
        <w:trPr>
          <w:trHeight w:val="23"/>
        </w:trPr>
        <w:tc>
          <w:tcPr>
            <w:tcW w:w="559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Предприятия общественного питания, торговли </w:t>
            </w:r>
          </w:p>
          <w:p w:rsidR="009D4557" w:rsidRDefault="00395BA8">
            <w:pPr>
              <w:suppressAutoHyphens/>
              <w:spacing w:after="0" w:line="240" w:lineRule="auto"/>
              <w:ind w:right="-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 коммунально-бытового обслуживания в зонах отдыха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100 мест в залах или единовременных посетителей и персонала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7-10</w:t>
            </w:r>
          </w:p>
        </w:tc>
      </w:tr>
      <w:tr w:rsidR="009D4557">
        <w:trPr>
          <w:trHeight w:val="23"/>
        </w:trPr>
        <w:tc>
          <w:tcPr>
            <w:tcW w:w="9587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Здания и сооружения</w:t>
            </w:r>
          </w:p>
        </w:tc>
      </w:tr>
      <w:tr w:rsidR="009D4557">
        <w:trPr>
          <w:trHeight w:val="23"/>
        </w:trPr>
        <w:tc>
          <w:tcPr>
            <w:tcW w:w="559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Учреждения управления, кредитно-финансовые </w:t>
            </w:r>
          </w:p>
          <w:p w:rsidR="009D4557" w:rsidRDefault="00395BA8">
            <w:pPr>
              <w:suppressAutoHyphens/>
              <w:spacing w:after="0" w:line="240" w:lineRule="auto"/>
              <w:ind w:right="-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 юридические учреждения, научные и проектные организации, высшие  учебные заведения и другие здания офисного типа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9D4557">
            <w:pPr>
              <w:suppressAutoHyphens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9D4557" w:rsidRDefault="00395BA8">
            <w:pPr>
              <w:suppressAutoHyphens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100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етров</w:t>
            </w:r>
          </w:p>
          <w:p w:rsidR="009D4557" w:rsidRDefault="00395BA8">
            <w:pPr>
              <w:suppressAutoHyphens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общей площади</w:t>
            </w:r>
          </w:p>
          <w:p w:rsidR="009D4557" w:rsidRDefault="009D4557">
            <w:pPr>
              <w:suppressAutoHyphens/>
              <w:spacing w:after="0" w:line="240" w:lineRule="auto"/>
              <w:ind w:right="-40"/>
              <w:jc w:val="center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9D4557">
            <w:pPr>
              <w:suppressAutoHyphens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9D4557" w:rsidRDefault="00395BA8">
            <w:pPr>
              <w:suppressAutoHyphens/>
              <w:spacing w:after="0" w:line="240" w:lineRule="auto"/>
              <w:ind w:right="-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2-3</w:t>
            </w:r>
          </w:p>
        </w:tc>
      </w:tr>
      <w:tr w:rsidR="009D4557">
        <w:trPr>
          <w:trHeight w:val="23"/>
        </w:trPr>
        <w:tc>
          <w:tcPr>
            <w:tcW w:w="559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Учреждения общего образования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100мест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5-7</w:t>
            </w:r>
          </w:p>
        </w:tc>
      </w:tr>
      <w:tr w:rsidR="009D4557">
        <w:trPr>
          <w:trHeight w:val="23"/>
        </w:trPr>
        <w:tc>
          <w:tcPr>
            <w:tcW w:w="559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Промышленные предприятия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100 работающих в двух смежных сменах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10-15</w:t>
            </w:r>
          </w:p>
        </w:tc>
      </w:tr>
      <w:tr w:rsidR="009D4557">
        <w:trPr>
          <w:trHeight w:val="23"/>
        </w:trPr>
        <w:tc>
          <w:tcPr>
            <w:tcW w:w="559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Больницы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100 коек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10-15</w:t>
            </w:r>
          </w:p>
        </w:tc>
      </w:tr>
      <w:tr w:rsidR="009D4557">
        <w:trPr>
          <w:trHeight w:val="23"/>
        </w:trPr>
        <w:tc>
          <w:tcPr>
            <w:tcW w:w="559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Поликлиники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100 посещений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10-15</w:t>
            </w:r>
          </w:p>
        </w:tc>
      </w:tr>
      <w:tr w:rsidR="009D4557">
        <w:trPr>
          <w:trHeight w:val="23"/>
        </w:trPr>
        <w:tc>
          <w:tcPr>
            <w:tcW w:w="559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Спортивные здания и сооружения с трибунами вместимостью более 500 зрителей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100 мест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20-25</w:t>
            </w:r>
          </w:p>
        </w:tc>
      </w:tr>
      <w:tr w:rsidR="009D4557">
        <w:trPr>
          <w:trHeight w:val="23"/>
        </w:trPr>
        <w:tc>
          <w:tcPr>
            <w:tcW w:w="559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Театры, цирки, кинотеатры, концертные залы, музеи, выставки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100 мест или единовременных посетителей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20-25</w:t>
            </w:r>
          </w:p>
        </w:tc>
      </w:tr>
      <w:tr w:rsidR="009D4557">
        <w:trPr>
          <w:trHeight w:val="23"/>
        </w:trPr>
        <w:tc>
          <w:tcPr>
            <w:tcW w:w="559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Парки культуры и отдыха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15-20</w:t>
            </w:r>
          </w:p>
        </w:tc>
      </w:tr>
      <w:tr w:rsidR="009D4557">
        <w:trPr>
          <w:trHeight w:val="23"/>
        </w:trPr>
        <w:tc>
          <w:tcPr>
            <w:tcW w:w="559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Торговые центры, универмаги, магазины с площадью торговых залов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100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етров торговой площади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9D4557">
            <w:pPr>
              <w:suppressAutoHyphens/>
              <w:spacing w:after="0" w:line="240" w:lineRule="auto"/>
              <w:ind w:right="-40"/>
              <w:jc w:val="center"/>
              <w:rPr>
                <w:rFonts w:ascii="Calibri" w:eastAsia="Calibri" w:hAnsi="Calibri" w:cs="Calibri"/>
              </w:rPr>
            </w:pPr>
          </w:p>
        </w:tc>
      </w:tr>
      <w:tr w:rsidR="009D4557">
        <w:trPr>
          <w:trHeight w:val="23"/>
        </w:trPr>
        <w:tc>
          <w:tcPr>
            <w:tcW w:w="559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 25000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етров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100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етров торговой площади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3-4</w:t>
            </w:r>
          </w:p>
        </w:tc>
      </w:tr>
      <w:tr w:rsidR="009D4557">
        <w:trPr>
          <w:trHeight w:val="23"/>
        </w:trPr>
        <w:tc>
          <w:tcPr>
            <w:tcW w:w="559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более 25000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етров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100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етров торговой площади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4-5</w:t>
            </w:r>
          </w:p>
        </w:tc>
      </w:tr>
      <w:tr w:rsidR="009D4557">
        <w:trPr>
          <w:trHeight w:val="23"/>
        </w:trPr>
        <w:tc>
          <w:tcPr>
            <w:tcW w:w="559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Рынки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50 торговых мест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20-25</w:t>
            </w:r>
          </w:p>
        </w:tc>
      </w:tr>
      <w:tr w:rsidR="009D4557">
        <w:trPr>
          <w:trHeight w:val="23"/>
        </w:trPr>
        <w:tc>
          <w:tcPr>
            <w:tcW w:w="559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Рестораны и кафе общегородского значения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100 мест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20-25</w:t>
            </w:r>
          </w:p>
        </w:tc>
      </w:tr>
      <w:tr w:rsidR="009D4557">
        <w:trPr>
          <w:trHeight w:val="23"/>
        </w:trPr>
        <w:tc>
          <w:tcPr>
            <w:tcW w:w="559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Гостиницы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Тоже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10-15</w:t>
            </w:r>
          </w:p>
        </w:tc>
      </w:tr>
      <w:tr w:rsidR="009D4557">
        <w:trPr>
          <w:trHeight w:val="23"/>
        </w:trPr>
        <w:tc>
          <w:tcPr>
            <w:tcW w:w="5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Вокзалы всех видов транспорта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100 пассажиров дальнего и местного сообщений, прибывающих в час «пик»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ind w:right="-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10-15</w:t>
            </w:r>
          </w:p>
        </w:tc>
      </w:tr>
      <w:tr w:rsidR="009D4557">
        <w:trPr>
          <w:trHeight w:val="23"/>
        </w:trPr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D4557" w:rsidRDefault="00395B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40"/>
                <w:sz w:val="24"/>
                <w:shd w:val="clear" w:color="auto" w:fill="FFFFFF"/>
              </w:rPr>
              <w:t>Примечани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я: 1. Длина пешеходных подходов от стоянок для временного хранения легковых автомобилей до объектов в зонах массового отдыха не должна превышать 1000 метров.</w:t>
            </w:r>
          </w:p>
          <w:p w:rsidR="009D4557" w:rsidRDefault="00395B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2.  Удельный вес торговой площади не должна быть меньше 50 процентов</w:t>
            </w:r>
          </w:p>
          <w:p w:rsidR="009D4557" w:rsidRDefault="00395B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3. Число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машино-мест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следует принимать при уровнях автомобилизации, определенных на расчетный срок</w:t>
            </w:r>
          </w:p>
          <w:p w:rsidR="009D4557" w:rsidRDefault="00395BA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4.Стоянки легковых автомобилей вдоль улиц и дорог должны учитываться при расчете.</w:t>
            </w:r>
          </w:p>
        </w:tc>
      </w:tr>
    </w:tbl>
    <w:p w:rsidR="009D4557" w:rsidRDefault="009D45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9D4557" w:rsidRDefault="00395B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Норматив уровня автомобилизации</w:t>
      </w:r>
    </w:p>
    <w:p w:rsidR="009D4557" w:rsidRDefault="009D45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86. Пропускную способность сети улиц, дорог и транспортных пересечений, число мест хранения автомобилей следует определять исходя из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уровня автомобилизации на расчетный срок, автомобилей на 1000 человек: 350 легковых автомобилей, включая 3 - 4 такси и 2 - 3 ведомственных автомобиля, 25 - 40 грузовых автомобилей в зависимости от состава парка. 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Число автомобилей, прибывающих в город-центр из других поселений системы расселения и транзитных, определяется специальным расчетом.</w:t>
      </w:r>
    </w:p>
    <w:p w:rsidR="009D4557" w:rsidRDefault="009D45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keepNext/>
        <w:numPr>
          <w:ilvl w:val="0"/>
          <w:numId w:val="2"/>
        </w:numPr>
        <w:tabs>
          <w:tab w:val="left" w:pos="2880"/>
        </w:tabs>
        <w:spacing w:after="0" w:line="240" w:lineRule="auto"/>
        <w:ind w:left="720" w:hanging="144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VII. Расчетные показатели в сфере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обеспечения инженерным оборудованием</w:t>
      </w:r>
    </w:p>
    <w:p w:rsidR="009D4557" w:rsidRDefault="009D4557">
      <w:pPr>
        <w:spacing w:after="0" w:line="240" w:lineRule="auto"/>
        <w:rPr>
          <w:rFonts w:ascii="Arial" w:eastAsia="Arial" w:hAnsi="Arial" w:cs="Arial"/>
          <w:sz w:val="20"/>
        </w:rPr>
      </w:pPr>
    </w:p>
    <w:p w:rsidR="009D4557" w:rsidRDefault="0039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Общие требования</w:t>
      </w:r>
    </w:p>
    <w:p w:rsidR="009D4557" w:rsidRDefault="009D4557">
      <w:pPr>
        <w:spacing w:after="0" w:line="240" w:lineRule="auto"/>
        <w:ind w:firstLine="720"/>
        <w:jc w:val="center"/>
        <w:rPr>
          <w:rFonts w:ascii="Arial" w:eastAsia="Arial" w:hAnsi="Arial" w:cs="Arial"/>
          <w:sz w:val="28"/>
        </w:rPr>
      </w:pPr>
    </w:p>
    <w:p w:rsidR="009D4557" w:rsidRDefault="00395B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87. Зона инженерной инфраструктуры предназначена для размещения объектов, сооружений и коммуникаций инженерной инфраструктуры, в том числе водоснабжения, канализации, санитарной очистки, тепл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газо</w:t>
      </w:r>
      <w:proofErr w:type="spellEnd"/>
      <w:r>
        <w:rPr>
          <w:rFonts w:ascii="Times New Roman" w:eastAsia="Times New Roman" w:hAnsi="Times New Roman" w:cs="Times New Roman"/>
          <w:sz w:val="28"/>
        </w:rPr>
        <w:t>- и электроснабжения, связи, радиовещания и телевидения, пожарной и охранной сигнализации, диспетчеризации систем инженерного оборудования, а также для установления санитарно-защитных зон и зон санитарной охраны данных объектов, сооружений и коммуникаций.</w:t>
      </w:r>
    </w:p>
    <w:p w:rsidR="009D4557" w:rsidRDefault="00395BA8">
      <w:pPr>
        <w:tabs>
          <w:tab w:val="left" w:pos="72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88. При размещении объектов, сооружений и коммуникаций инженерной инфраструктуры в целях предотвращения вредного воздействия перечисленных объектов на жилую, общественную застройку и рекреационные зоны устанавливаются санитарно-защитные зоны в соответствии с требованиями действующего законодательства и настоящих нормативов.</w:t>
      </w:r>
    </w:p>
    <w:p w:rsidR="009D4557" w:rsidRDefault="00395B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санитарной охраны источников водоснабжения, водопроводных сооружений и территорий, на которых они расположены, от возможного загрязнения устанавливаются зоны санитарной охраны.</w:t>
      </w:r>
    </w:p>
    <w:p w:rsidR="009D4557" w:rsidRDefault="00395B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89. </w:t>
      </w:r>
      <w:r>
        <w:rPr>
          <w:rFonts w:ascii="Times New Roman" w:eastAsia="Times New Roman" w:hAnsi="Times New Roman" w:cs="Times New Roman"/>
          <w:spacing w:val="-2"/>
          <w:sz w:val="28"/>
        </w:rPr>
        <w:t>Проектирование инженерных систем водоснабжения, канализации, теплоснабжения,</w:t>
      </w:r>
      <w:r>
        <w:rPr>
          <w:rFonts w:ascii="Times New Roman" w:eastAsia="Times New Roman" w:hAnsi="Times New Roman" w:cs="Times New Roman"/>
          <w:sz w:val="28"/>
        </w:rPr>
        <w:t xml:space="preserve"> газоснабжения, электроснабжения и связи следует осуществлять на основе 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схем водоснабжения, канализации, теплоснабжения, </w:t>
      </w:r>
      <w:r>
        <w:rPr>
          <w:rFonts w:ascii="Times New Roman" w:eastAsia="Times New Roman" w:hAnsi="Times New Roman" w:cs="Times New Roman"/>
          <w:sz w:val="28"/>
        </w:rPr>
        <w:t>газоснабжения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и энергоснабжения, разработанных и утвержденных</w:t>
      </w:r>
      <w:r>
        <w:rPr>
          <w:rFonts w:ascii="Times New Roman" w:eastAsia="Times New Roman" w:hAnsi="Times New Roman" w:cs="Times New Roman"/>
          <w:sz w:val="28"/>
        </w:rPr>
        <w:t xml:space="preserve"> в установленном порядке.</w:t>
      </w:r>
    </w:p>
    <w:p w:rsidR="009D4557" w:rsidRDefault="00395B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Инженерные системы следует рассчитывать исходя из соответствующих нормативов расчетной плотности населения, принятой на расчетный срок, и общей площади жилой застройки, определяемой документацией.</w:t>
      </w:r>
    </w:p>
    <w:p w:rsidR="009D4557" w:rsidRDefault="009D4557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9D4557" w:rsidRDefault="009D4557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9D4557" w:rsidRDefault="00395B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Нормативы обеспеченности объектами водоснабжения и водоотведения</w:t>
      </w:r>
    </w:p>
    <w:p w:rsidR="009D4557" w:rsidRDefault="009D45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90.Норматив обеспеченности объектами водоснабжения и водоотведения следует принимать не менее 109,5 кубических метров на 1 человека в год.</w:t>
      </w:r>
    </w:p>
    <w:p w:rsidR="009D4557" w:rsidRDefault="00395B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91.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Проектирование новых,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</w:t>
      </w:r>
      <w:hyperlink r:id="rId14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от 30 декабря 2004 г. № 210-ФЗ.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92. Проектирование систем хозяйственно-питьевого водоснабжения и канализации городов и других населенных пунктов следует производить в соответствии с требованиями </w:t>
      </w:r>
      <w:hyperlink r:id="rId15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СП 31.13330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hyperlink r:id="rId16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СП 32.13330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с учетом санитарно-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гигиенической надежности получения питьевой воды, экологических и ресурсосберегающих требований.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Жилая и общественная застройка населенных пунктов, включая индивидуальную отдельно стоящую и блокированную жилую застройку с участками, а также производственные объекты должны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быть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обеспечены централизованными или локальными системами водоснабжения и канализации. В жилых зонах, не обеспеченных централизованным водоснабжением и канализацией, размещение многоэтажных жилых домов не допускается.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93. Выбор источников хозяйственно-питьевого водоснабжения необходимо осуществлять в соответствии с требованиями </w:t>
      </w:r>
      <w:hyperlink r:id="rId17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ГОСТ 2761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, а также с учетом норм радиационной безопасности при положительном заключении органов государственного санитарно-эпидемиологического надзора по выбору площадки.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94</w:t>
      </w:r>
      <w:r>
        <w:rPr>
          <w:rFonts w:ascii="Times New Roman" w:eastAsia="Times New Roman" w:hAnsi="Times New Roman" w:cs="Times New Roman"/>
          <w:sz w:val="28"/>
        </w:rPr>
        <w:t>. Размеры земельных участков для станций водоочистки в зависимости от их производительности, тыс. куб. метров/сутки, следует принимать по проекту, но не более:</w:t>
      </w:r>
    </w:p>
    <w:p w:rsidR="009D4557" w:rsidRDefault="00395BA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 0,8 – 1 гектар;</w:t>
      </w:r>
    </w:p>
    <w:p w:rsidR="009D4557" w:rsidRDefault="00395BA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свыше 0,8 до 12 – 2 гектара;</w:t>
      </w:r>
    </w:p>
    <w:p w:rsidR="009D4557" w:rsidRDefault="00395BA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свыше 12 до 32 – 3 гектара;</w:t>
      </w:r>
    </w:p>
    <w:p w:rsidR="009D4557" w:rsidRDefault="00395BA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свыше 32 до 80 – 4 гектара;</w:t>
      </w:r>
    </w:p>
    <w:p w:rsidR="009D4557" w:rsidRDefault="00395BA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свыше 80 до 125 – 6 гектаров;</w:t>
      </w:r>
    </w:p>
    <w:p w:rsidR="009D4557" w:rsidRDefault="00395BA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свыше 125 до 250 – 12 гектаров;</w:t>
      </w:r>
    </w:p>
    <w:p w:rsidR="009D4557" w:rsidRDefault="00395BA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свыше 250 до 400 – 18 гектаров;</w:t>
      </w:r>
    </w:p>
    <w:p w:rsidR="009D4557" w:rsidRDefault="00395BA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свыше 400 до 800 – 24 гектара.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95. Размеры земельных участков для очистных сооружений канализации следует принимать не </w:t>
      </w:r>
      <w:proofErr w:type="gramStart"/>
      <w:r>
        <w:rPr>
          <w:rFonts w:ascii="Times New Roman" w:eastAsia="Times New Roman" w:hAnsi="Times New Roman" w:cs="Times New Roman"/>
          <w:sz w:val="28"/>
        </w:rPr>
        <w:t>более указанных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таблице 17.</w:t>
      </w:r>
    </w:p>
    <w:p w:rsidR="009D4557" w:rsidRDefault="009D45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4557" w:rsidRDefault="00395B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 17</w:t>
      </w: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3376"/>
        <w:gridCol w:w="2003"/>
        <w:gridCol w:w="2030"/>
        <w:gridCol w:w="2273"/>
      </w:tblGrid>
      <w:tr w:rsidR="009D4557">
        <w:trPr>
          <w:trHeight w:val="1"/>
        </w:trPr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Производительность очистных сооружений канализации, тыс. куб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етров/сутки</w:t>
            </w:r>
          </w:p>
        </w:tc>
        <w:tc>
          <w:tcPr>
            <w:tcW w:w="6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Размеры земельных участков, гектары</w:t>
            </w:r>
          </w:p>
        </w:tc>
      </w:tr>
      <w:tr w:rsidR="009D4557">
        <w:trPr>
          <w:trHeight w:val="1"/>
        </w:trPr>
        <w:tc>
          <w:tcPr>
            <w:tcW w:w="339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9D45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очистных сооружений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иловых площадок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биологических прудов глубокой очистки сточных вод</w:t>
            </w:r>
          </w:p>
          <w:p w:rsidR="009D4557" w:rsidRDefault="009D4557">
            <w:pPr>
              <w:spacing w:after="0" w:line="240" w:lineRule="auto"/>
              <w:jc w:val="center"/>
            </w:pPr>
          </w:p>
        </w:tc>
      </w:tr>
      <w:tr w:rsidR="009D4557">
        <w:trPr>
          <w:trHeight w:val="1"/>
        </w:trPr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 0,7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D4557">
        <w:trPr>
          <w:trHeight w:val="1"/>
        </w:trPr>
        <w:tc>
          <w:tcPr>
            <w:tcW w:w="339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свыше 0,7 до 17</w:t>
            </w:r>
          </w:p>
        </w:tc>
        <w:tc>
          <w:tcPr>
            <w:tcW w:w="201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9D4557">
        <w:trPr>
          <w:trHeight w:val="1"/>
        </w:trPr>
        <w:tc>
          <w:tcPr>
            <w:tcW w:w="339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свыше 17 до 40</w:t>
            </w:r>
          </w:p>
        </w:tc>
        <w:tc>
          <w:tcPr>
            <w:tcW w:w="201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9D4557">
        <w:trPr>
          <w:trHeight w:val="1"/>
        </w:trPr>
        <w:tc>
          <w:tcPr>
            <w:tcW w:w="339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свыше 40 до 130</w:t>
            </w:r>
          </w:p>
        </w:tc>
        <w:tc>
          <w:tcPr>
            <w:tcW w:w="201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9D4557">
        <w:trPr>
          <w:trHeight w:val="1"/>
        </w:trPr>
        <w:tc>
          <w:tcPr>
            <w:tcW w:w="339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свыше 130 до 175</w:t>
            </w:r>
          </w:p>
          <w:p w:rsidR="009D4557" w:rsidRDefault="009D4557">
            <w:pPr>
              <w:spacing w:after="0" w:line="240" w:lineRule="auto"/>
              <w:jc w:val="center"/>
            </w:pPr>
          </w:p>
        </w:tc>
        <w:tc>
          <w:tcPr>
            <w:tcW w:w="201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</w:tr>
      <w:tr w:rsidR="009D4557">
        <w:trPr>
          <w:trHeight w:val="1"/>
        </w:trPr>
        <w:tc>
          <w:tcPr>
            <w:tcW w:w="339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свыше 175 до 280</w:t>
            </w:r>
          </w:p>
        </w:tc>
        <w:tc>
          <w:tcPr>
            <w:tcW w:w="20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228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D4557">
        <w:trPr>
          <w:trHeight w:val="1"/>
        </w:trPr>
        <w:tc>
          <w:tcPr>
            <w:tcW w:w="9720" w:type="dxa"/>
            <w:gridSpan w:val="4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Примечание*. Размеры земельных участков очистных сооружений  производительностью свыше 280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уб.метров/сутки следует принимать по  проектам, разработанным в установленном порядке, проектам аналогичных  сооружений или по данным специализированных организаций при согласовании  с органами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санэпидемнадзора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       </w:t>
            </w:r>
          </w:p>
          <w:p w:rsidR="009D4557" w:rsidRDefault="009D4557">
            <w:pPr>
              <w:spacing w:after="0" w:line="240" w:lineRule="auto"/>
            </w:pPr>
          </w:p>
        </w:tc>
      </w:tr>
    </w:tbl>
    <w:p w:rsidR="009D4557" w:rsidRDefault="009D4557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96.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Размеры земельных участков очистных сооружений локальных систем канализации и их санитарно-защитных зон следует принимать в зависимости от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грунтовых условий и количества сточных вод, но не более 0,25 гектаров, в соответствии с требованиями </w:t>
      </w:r>
      <w:hyperlink r:id="rId18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СП 32.13330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. Размеры земельных участков для станций очистки воды в зависимости от их производительности, тыс. куб. метров/сутки, следует принимать по проекту, но не более:</w:t>
      </w:r>
      <w:proofErr w:type="gramEnd"/>
    </w:p>
    <w:p w:rsidR="009D4557" w:rsidRDefault="00395BA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свыше 0,8 до 12 – 2 гектара;</w:t>
      </w:r>
    </w:p>
    <w:p w:rsidR="009D4557" w:rsidRDefault="00395BA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свыше 12 до 32 – 3 гектара;</w:t>
      </w:r>
    </w:p>
    <w:p w:rsidR="009D4557" w:rsidRDefault="00395BA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свыше 32 до 80 – 4 гектара;</w:t>
      </w:r>
    </w:p>
    <w:p w:rsidR="009D4557" w:rsidRDefault="00395BA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свыше 80 до 125 – 6 гектаров;</w:t>
      </w:r>
    </w:p>
    <w:p w:rsidR="009D4557" w:rsidRDefault="00395BA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свыше 125 до 250 – 12 гектаров;</w:t>
      </w:r>
    </w:p>
    <w:p w:rsidR="009D4557" w:rsidRDefault="00395BA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свыше 250 до 400 – 18 гектаров;</w:t>
      </w:r>
    </w:p>
    <w:p w:rsidR="009D4557" w:rsidRDefault="00395BA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свыше 400 до 800 – 24 гектара.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97. При отсутствии централизованной системы канализации следует предусматривать по согласованию с местными органами санитарно-эпидемиологической службы сливные станции. Размеры земельных участков, отводимых под сливные станции и их санитарно-защитные зоны, следует принимать по таблице 12 и в соответствии с </w:t>
      </w:r>
      <w:hyperlink r:id="rId19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СП 32.13330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98. При отсутствии централизованной системы канализации следует предусматривать сливные станции по согласованию с органами Минздрава России. Размеры земельных участков, отводимых под сливные станции и их санитарно-защитные зоны, следует принимать по таблице 13 и в соответствии с </w:t>
      </w:r>
      <w:hyperlink r:id="rId20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СП 32.13330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D4557" w:rsidRDefault="009D45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Нормативы обеспеченности объектами теплоснабжения</w:t>
      </w:r>
    </w:p>
    <w:p w:rsidR="009D4557" w:rsidRDefault="009D45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99.Нормативы обеспеченности объектами теплоснабжения следует принимать не менее 0,5 килокалорий на отопление 1 квадратного метра площади в год.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100.Тепловые электростанции следует размещать вблизи центра тепловых и электрических нагрузок, как правило, за пределами городских территорий, с подветренной стороны по отношению к жилым, общественно-деловым и рекреационным зонам.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101. Воздушные линии электропередачи (</w:t>
      </w:r>
      <w:proofErr w:type="gramStart"/>
      <w:r>
        <w:rPr>
          <w:rFonts w:ascii="Times New Roman" w:eastAsia="Times New Roman" w:hAnsi="Times New Roman" w:cs="Times New Roman"/>
          <w:sz w:val="28"/>
        </w:rPr>
        <w:t>ВЛ</w:t>
      </w:r>
      <w:proofErr w:type="gramEnd"/>
      <w:r>
        <w:rPr>
          <w:rFonts w:ascii="Times New Roman" w:eastAsia="Times New Roman" w:hAnsi="Times New Roman" w:cs="Times New Roman"/>
          <w:sz w:val="28"/>
        </w:rPr>
        <w:t>) напряжением 110 киловатт и выше допускается размещать только за пределами жилых и общественно-деловых зон.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Транзитные линии электропередачи напряжением до 220 кВ и выше не допускается размещать в пределах границ поселений,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102. Прокладку электрических сетей напряжением 110 киловатт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103. При реконструкции городов следует предусматривать вынос за пределы жилых и общественно-деловых зон существующих </w:t>
      </w:r>
      <w:proofErr w:type="gramStart"/>
      <w:r>
        <w:rPr>
          <w:rFonts w:ascii="Times New Roman" w:eastAsia="Times New Roman" w:hAnsi="Times New Roman" w:cs="Times New Roman"/>
          <w:sz w:val="28"/>
        </w:rPr>
        <w:t>ВЛ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>электропередачи напряжением 35 - 110 киловатт и выше или замену ВЛ кабельными.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104. Во всех территориальных зонах городов и других поселений при застройке зданиями в 4 этажа и выше электрические сети напряжением до 20 кВ включительно (на территории курортных зон сети всех напряжений) следует предусматривать кабельными линиями.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105.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При размещении отдельно стоящих распределительных пунктов и трансформаторных подстанций напряжением 10 (6) - 20 киловатт при числе трансформаторов не более двух мощностью каждого до 1000 </w:t>
      </w:r>
      <w:proofErr w:type="spellStart"/>
      <w:r>
        <w:rPr>
          <w:rFonts w:ascii="Times New Roman" w:eastAsia="Times New Roman" w:hAnsi="Times New Roman" w:cs="Times New Roman"/>
          <w:sz w:val="28"/>
        </w:rPr>
        <w:t>кВА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расстояние от них до окон жилых домов и общественных зданий следует принимать с учетом допустимых уровней шума и вибрации, но не менее 10 метров, а до зданий лечебно-профилактических учреждений - не менее 15 м.</w:t>
      </w:r>
      <w:proofErr w:type="gramEnd"/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106.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Энергогенерирующие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сооружения и устройства, предназначенные для теплоснабжения промышленных предприятий, а также жилой и общественной застройки, следует, как правило, размещать на территории производственных или коммунальных зон.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Котельные, предназначенные для теплоснабжения промышленных предприятий, а также жилой и общественной застройки, следует размещать на территории производственных зон.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районах многоквартирной жилой застройки малой этажности, а также одно-, двухквартирной жилой застройки с приусадебными (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приквартирными</w:t>
      </w:r>
      <w:proofErr w:type="spellEnd"/>
      <w:r>
        <w:rPr>
          <w:rFonts w:ascii="Times New Roman" w:eastAsia="Times New Roman" w:hAnsi="Times New Roman" w:cs="Times New Roman"/>
          <w:sz w:val="28"/>
        </w:rPr>
        <w:t>)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регламентов, экологических, санитарно-гигиенических, а также противопожарных требований. Размеры земельных участков для отдельно стоящих отопительных котельных, располагаемых в жилых зонах, следует принимать по таблице 18.</w:t>
      </w:r>
    </w:p>
    <w:p w:rsidR="009D4557" w:rsidRDefault="009D45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4557" w:rsidRDefault="00395B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 18</w:t>
      </w: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3920"/>
        <w:gridCol w:w="2224"/>
        <w:gridCol w:w="3538"/>
      </w:tblGrid>
      <w:tr w:rsidR="009D4557">
        <w:trPr>
          <w:trHeight w:val="1"/>
        </w:trPr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ind w:firstLine="36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Теплопроизводительность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котельных,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гигакалория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час (Мегаватт)</w:t>
            </w:r>
          </w:p>
        </w:tc>
        <w:tc>
          <w:tcPr>
            <w:tcW w:w="5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Размеры земельных участков, гектаров, котельных, работающих</w:t>
            </w:r>
          </w:p>
          <w:p w:rsidR="009D4557" w:rsidRDefault="009D4557">
            <w:pPr>
              <w:spacing w:after="0" w:line="240" w:lineRule="auto"/>
              <w:ind w:firstLine="360"/>
              <w:jc w:val="center"/>
            </w:pPr>
          </w:p>
        </w:tc>
      </w:tr>
      <w:tr w:rsidR="009D4557">
        <w:trPr>
          <w:trHeight w:val="1"/>
        </w:trPr>
        <w:tc>
          <w:tcPr>
            <w:tcW w:w="393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9D4557">
            <w:pPr>
              <w:spacing w:after="0" w:line="240" w:lineRule="auto"/>
              <w:ind w:firstLine="360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 твердом топливе</w:t>
            </w: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газомазутном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топливе</w:t>
            </w:r>
          </w:p>
          <w:p w:rsidR="009D4557" w:rsidRDefault="009D4557">
            <w:pPr>
              <w:spacing w:after="0" w:line="240" w:lineRule="auto"/>
              <w:jc w:val="center"/>
            </w:pPr>
          </w:p>
        </w:tc>
      </w:tr>
      <w:tr w:rsidR="009D4557">
        <w:trPr>
          <w:trHeight w:val="1"/>
        </w:trPr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5</w:t>
            </w:r>
          </w:p>
          <w:p w:rsidR="009D4557" w:rsidRDefault="009D4557">
            <w:pPr>
              <w:spacing w:after="0" w:line="240" w:lineRule="auto"/>
              <w:ind w:firstLine="360"/>
              <w:jc w:val="center"/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0,7 </w:t>
            </w: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0,7 </w:t>
            </w:r>
          </w:p>
        </w:tc>
      </w:tr>
      <w:tr w:rsidR="009D4557">
        <w:trPr>
          <w:trHeight w:val="1"/>
        </w:trPr>
        <w:tc>
          <w:tcPr>
            <w:tcW w:w="393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 5 до 10 (от 6 до 12)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1,0 </w:t>
            </w:r>
          </w:p>
        </w:tc>
        <w:tc>
          <w:tcPr>
            <w:tcW w:w="355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1,0 </w:t>
            </w:r>
          </w:p>
        </w:tc>
      </w:tr>
      <w:tr w:rsidR="009D4557">
        <w:trPr>
          <w:trHeight w:val="1"/>
        </w:trPr>
        <w:tc>
          <w:tcPr>
            <w:tcW w:w="393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 10 до 50 (от 12 до 58)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2,0 </w:t>
            </w:r>
          </w:p>
        </w:tc>
        <w:tc>
          <w:tcPr>
            <w:tcW w:w="355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1,5 </w:t>
            </w:r>
          </w:p>
        </w:tc>
      </w:tr>
      <w:tr w:rsidR="009D4557">
        <w:trPr>
          <w:trHeight w:val="1"/>
        </w:trPr>
        <w:tc>
          <w:tcPr>
            <w:tcW w:w="393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 50 до 100 (от 58 до 116)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3,0 </w:t>
            </w:r>
          </w:p>
        </w:tc>
        <w:tc>
          <w:tcPr>
            <w:tcW w:w="355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2,5 </w:t>
            </w:r>
          </w:p>
        </w:tc>
      </w:tr>
      <w:tr w:rsidR="009D4557">
        <w:trPr>
          <w:trHeight w:val="1"/>
        </w:trPr>
        <w:tc>
          <w:tcPr>
            <w:tcW w:w="393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 100 до 200 (от 116 233)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3,7 </w:t>
            </w:r>
          </w:p>
        </w:tc>
        <w:tc>
          <w:tcPr>
            <w:tcW w:w="355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3,0 </w:t>
            </w:r>
          </w:p>
        </w:tc>
      </w:tr>
      <w:tr w:rsidR="009D4557">
        <w:trPr>
          <w:trHeight w:val="1"/>
        </w:trPr>
        <w:tc>
          <w:tcPr>
            <w:tcW w:w="393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 200 до 400 (от 233 466)</w:t>
            </w:r>
          </w:p>
        </w:tc>
        <w:tc>
          <w:tcPr>
            <w:tcW w:w="223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4,3 </w:t>
            </w:r>
          </w:p>
        </w:tc>
        <w:tc>
          <w:tcPr>
            <w:tcW w:w="355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3,5 </w:t>
            </w:r>
          </w:p>
        </w:tc>
      </w:tr>
      <w:tr w:rsidR="009D4557">
        <w:trPr>
          <w:trHeight w:val="1"/>
        </w:trPr>
        <w:tc>
          <w:tcPr>
            <w:tcW w:w="9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Примечания: 1. Размеры земельных участков отопительных котельных, обеспечивающих потребителей горячей водой с непосредственным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водоразбором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а также котельных, доставка топлива которым предусматривается по железной дороге, следует увеличивать на 20процентов.</w:t>
            </w:r>
          </w:p>
          <w:p w:rsidR="009D4557" w:rsidRDefault="0039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 Размещение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золошлакоотвалов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следует предусматривать вне территорий жилых, общественно-деловых и рекреационных зон. Условия размещения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золошлакоотвалов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определение размеров площадок для них необходимо предусматривать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СНиП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2.04.07-86.</w:t>
            </w:r>
          </w:p>
          <w:p w:rsidR="009D4557" w:rsidRDefault="00395B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Размеры санитарно-защитных зон от котельных определяются в соответствии с действующими санитарными нормами.</w:t>
            </w:r>
          </w:p>
        </w:tc>
      </w:tr>
    </w:tbl>
    <w:p w:rsidR="009D4557" w:rsidRDefault="009D45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9D4557" w:rsidRDefault="00395B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Нормативы обеспеченности объектами газоснабжения</w:t>
      </w:r>
    </w:p>
    <w:p w:rsidR="009D4557" w:rsidRDefault="009D45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107.Норматив обеспеченности объектами газоснабжения (индивидуально-бытовые нужды населения) </w:t>
      </w:r>
      <w:proofErr w:type="gramStart"/>
      <w:r>
        <w:rPr>
          <w:rFonts w:ascii="Times New Roman" w:eastAsia="Times New Roman" w:hAnsi="Times New Roman" w:cs="Times New Roman"/>
          <w:sz w:val="28"/>
        </w:rPr>
        <w:t>следует принимать следует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принимать не менее 120 кубических метров на 1 человека в год.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108. Газораспределительные станции магистральных газопроводов следует размещать за пределами поселений в соответствии с требованиями </w:t>
      </w:r>
      <w:hyperlink r:id="rId21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СП 36.13330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109. Размеры земельных участков газонаполнительных станций (ГНС) в зависимости от их производительности следует принимать по проекту, но не более,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га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для станций производительностью: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 тыс. тонн/год – 6 гектаров;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 тыс. тонн/год – 7 гектаров;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40 тыс. т/год – 8 гектаров.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107.  Размеры земельных участков газонаполнительных пунктов (ГНП) и промежуточных складов баллонов (ПСБ) следует принимать не более 0,6 га. Расстояния от них до зданий и сооружений различного назначения следует принимать согласно </w:t>
      </w:r>
      <w:hyperlink r:id="rId22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СП 62.13330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D4557" w:rsidRDefault="00395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110.  Размещение предприятий, зданий и сооружений связи, радиовещания и телевидения, пожарной и охранной сигнализации, диспетчеризации систем инженерного оборудования следует осуществлять в соответствии с требованиями нормативных документов, утвержденных в установленном порядке.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111. </w:t>
      </w:r>
      <w:r>
        <w:rPr>
          <w:rFonts w:ascii="Times New Roman" w:eastAsia="Times New Roman" w:hAnsi="Times New Roman" w:cs="Times New Roman"/>
          <w:sz w:val="28"/>
        </w:rPr>
        <w:t xml:space="preserve"> Расстояние от газонаполнительных станций,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регламентов.</w:t>
      </w:r>
    </w:p>
    <w:p w:rsidR="009D4557" w:rsidRDefault="009D45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9D4557" w:rsidRDefault="00395B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Нормативы обеспеченности объектами электроснабжения</w:t>
      </w:r>
    </w:p>
    <w:p w:rsidR="009D4557" w:rsidRDefault="009D45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112. Нормативы обеспеченности объектами электроснабжения принимать по таблице 19.</w:t>
      </w:r>
    </w:p>
    <w:p w:rsidR="009D4557" w:rsidRDefault="00395B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 19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64"/>
        <w:gridCol w:w="2015"/>
        <w:gridCol w:w="3482"/>
        <w:gridCol w:w="3816"/>
      </w:tblGrid>
      <w:tr w:rsidR="009D4557">
        <w:trPr>
          <w:trHeight w:val="1"/>
          <w:jc w:val="center"/>
        </w:trPr>
        <w:tc>
          <w:tcPr>
            <w:tcW w:w="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9D4557" w:rsidRDefault="00395BA8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015" w:type="dxa"/>
            <w:vMerge w:val="restart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Категория (группа) города</w:t>
            </w:r>
          </w:p>
        </w:tc>
        <w:tc>
          <w:tcPr>
            <w:tcW w:w="7298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Города</w:t>
            </w:r>
          </w:p>
        </w:tc>
      </w:tr>
      <w:tr w:rsidR="009D4557">
        <w:trPr>
          <w:trHeight w:val="1"/>
          <w:jc w:val="center"/>
        </w:trPr>
        <w:tc>
          <w:tcPr>
            <w:tcW w:w="4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D4557" w:rsidRDefault="009D45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5" w:type="dxa"/>
            <w:vMerge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D4557" w:rsidRDefault="009D45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82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 стационарных электроплит,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киловатт-часах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/человек в год</w:t>
            </w:r>
          </w:p>
        </w:tc>
        <w:tc>
          <w:tcPr>
            <w:tcW w:w="3816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 стационарными электроплитами,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киловатт-часах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/человек в год</w:t>
            </w:r>
          </w:p>
        </w:tc>
      </w:tr>
      <w:tr w:rsidR="009D4557">
        <w:trPr>
          <w:trHeight w:val="1"/>
          <w:jc w:val="center"/>
        </w:trPr>
        <w:tc>
          <w:tcPr>
            <w:tcW w:w="46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015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D4557" w:rsidRDefault="00395B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Крупнейший</w:t>
            </w:r>
          </w:p>
        </w:tc>
        <w:tc>
          <w:tcPr>
            <w:tcW w:w="3482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2040</w:t>
            </w:r>
          </w:p>
        </w:tc>
        <w:tc>
          <w:tcPr>
            <w:tcW w:w="3816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2520</w:t>
            </w:r>
          </w:p>
        </w:tc>
      </w:tr>
      <w:tr w:rsidR="009D4557">
        <w:trPr>
          <w:trHeight w:val="1"/>
          <w:jc w:val="center"/>
        </w:trPr>
        <w:tc>
          <w:tcPr>
            <w:tcW w:w="46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15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D4557" w:rsidRDefault="00395B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Крупный</w:t>
            </w:r>
          </w:p>
        </w:tc>
        <w:tc>
          <w:tcPr>
            <w:tcW w:w="3482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1870</w:t>
            </w:r>
          </w:p>
        </w:tc>
        <w:tc>
          <w:tcPr>
            <w:tcW w:w="3816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2310</w:t>
            </w:r>
          </w:p>
        </w:tc>
      </w:tr>
      <w:tr w:rsidR="009D4557">
        <w:trPr>
          <w:trHeight w:val="1"/>
          <w:jc w:val="center"/>
        </w:trPr>
        <w:tc>
          <w:tcPr>
            <w:tcW w:w="46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015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D4557" w:rsidRDefault="00395B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Большой</w:t>
            </w:r>
          </w:p>
        </w:tc>
        <w:tc>
          <w:tcPr>
            <w:tcW w:w="3482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1700</w:t>
            </w:r>
          </w:p>
        </w:tc>
        <w:tc>
          <w:tcPr>
            <w:tcW w:w="3816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2100</w:t>
            </w:r>
          </w:p>
        </w:tc>
      </w:tr>
      <w:tr w:rsidR="009D4557">
        <w:trPr>
          <w:trHeight w:val="1"/>
          <w:jc w:val="center"/>
        </w:trPr>
        <w:tc>
          <w:tcPr>
            <w:tcW w:w="46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15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D4557" w:rsidRDefault="00395B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Средний</w:t>
            </w:r>
          </w:p>
        </w:tc>
        <w:tc>
          <w:tcPr>
            <w:tcW w:w="3482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1530</w:t>
            </w:r>
          </w:p>
        </w:tc>
        <w:tc>
          <w:tcPr>
            <w:tcW w:w="3816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1890</w:t>
            </w:r>
          </w:p>
        </w:tc>
      </w:tr>
      <w:tr w:rsidR="009D4557">
        <w:trPr>
          <w:trHeight w:val="1"/>
          <w:jc w:val="center"/>
        </w:trPr>
        <w:tc>
          <w:tcPr>
            <w:tcW w:w="46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015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D4557" w:rsidRDefault="00395BA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Малый</w:t>
            </w:r>
          </w:p>
        </w:tc>
        <w:tc>
          <w:tcPr>
            <w:tcW w:w="3482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1360</w:t>
            </w:r>
          </w:p>
        </w:tc>
        <w:tc>
          <w:tcPr>
            <w:tcW w:w="3816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1680</w:t>
            </w:r>
          </w:p>
        </w:tc>
      </w:tr>
    </w:tbl>
    <w:p w:rsidR="009D4557" w:rsidRDefault="00395BA8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4"/>
          <w:shd w:val="clear" w:color="auto" w:fill="FFFFFF"/>
        </w:rPr>
        <w:lastRenderedPageBreak/>
        <w:t>Примечания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:</w:t>
      </w:r>
    </w:p>
    <w:p w:rsidR="009D4557" w:rsidRDefault="00395B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городским электротранспортом (без метрополитена), системами водоснабжения, канализации и теплоснабжения.</w:t>
      </w:r>
    </w:p>
    <w:p w:rsidR="009D4557" w:rsidRDefault="00395B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 При использовании в жилом фонде бытовых кондиционеров воздуха к показателям таблицы вводятся следующие коэффициенты:</w:t>
      </w:r>
    </w:p>
    <w:p w:rsidR="009D4557" w:rsidRDefault="00395B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для большого города - 1,18;</w:t>
      </w:r>
    </w:p>
    <w:p w:rsidR="009D4557" w:rsidRDefault="00395B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для среднего - 1,14.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113</w:t>
      </w:r>
      <w:r>
        <w:rPr>
          <w:rFonts w:ascii="Times New Roman" w:eastAsia="Times New Roman" w:hAnsi="Times New Roman" w:cs="Times New Roman"/>
          <w:color w:val="000000"/>
          <w:sz w:val="28"/>
        </w:rPr>
        <w:t>. Расход энергоносителей и потребность в мощности источников следует определять: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промышленных и сельскохозяйственных предприятий по заявкам действующих предприятий, проектам новых, реконструируемых или аналогичных предприятий, а также по укрупненным отраслевым показателям с учетом местных особенностей;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хозяйственно-бытовых и коммунальных нужд в соответствии с действующими отраслевыми нормами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электро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-, тепло- и газоснабжению.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Укрупненные показатели электропотребления допускается принимать в соответствии с таблицей 20.</w:t>
      </w:r>
    </w:p>
    <w:p w:rsidR="009D4557" w:rsidRDefault="009D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4557" w:rsidRDefault="0039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 20</w:t>
      </w: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5190"/>
        <w:gridCol w:w="2339"/>
        <w:gridCol w:w="2153"/>
      </w:tblGrid>
      <w:tr w:rsidR="009D4557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keepNext/>
              <w:numPr>
                <w:ilvl w:val="0"/>
                <w:numId w:val="3"/>
              </w:numPr>
              <w:tabs>
                <w:tab w:val="left" w:pos="4320"/>
              </w:tabs>
              <w:spacing w:after="0" w:line="240" w:lineRule="auto"/>
              <w:ind w:left="1152" w:hanging="43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Степень благоустройства поселений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Электропотребление, </w:t>
            </w:r>
          </w:p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Киловатт в час /год на 1 чел.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 максимума электрической нагрузки,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/год </w:t>
            </w:r>
          </w:p>
          <w:p w:rsidR="009D4557" w:rsidRDefault="009D4557">
            <w:pPr>
              <w:spacing w:after="0" w:line="240" w:lineRule="auto"/>
              <w:jc w:val="center"/>
            </w:pPr>
          </w:p>
        </w:tc>
      </w:tr>
      <w:tr w:rsidR="009D4557">
        <w:trPr>
          <w:trHeight w:val="1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Города, не оборудованные стационарными электроплитами:</w:t>
            </w:r>
          </w:p>
          <w:p w:rsidR="009D4557" w:rsidRDefault="009D4557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9D4557">
            <w:pPr>
              <w:spacing w:after="0" w:line="240" w:lineRule="auto"/>
              <w:ind w:firstLine="225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9D4557">
            <w:pPr>
              <w:spacing w:after="0" w:line="240" w:lineRule="auto"/>
              <w:ind w:firstLine="225"/>
              <w:rPr>
                <w:rFonts w:ascii="Calibri" w:eastAsia="Calibri" w:hAnsi="Calibri" w:cs="Calibri"/>
              </w:rPr>
            </w:pPr>
          </w:p>
        </w:tc>
      </w:tr>
      <w:tr w:rsidR="009D4557">
        <w:trPr>
          <w:trHeight w:val="1"/>
        </w:trPr>
        <w:tc>
          <w:tcPr>
            <w:tcW w:w="52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 кондиционеров</w:t>
            </w:r>
          </w:p>
          <w:p w:rsidR="009D4557" w:rsidRDefault="009D4557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1700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5200</w:t>
            </w:r>
          </w:p>
        </w:tc>
      </w:tr>
      <w:tr w:rsidR="009D4557">
        <w:trPr>
          <w:trHeight w:val="1"/>
        </w:trPr>
        <w:tc>
          <w:tcPr>
            <w:tcW w:w="52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 кондиционерами </w:t>
            </w:r>
          </w:p>
          <w:p w:rsidR="009D4557" w:rsidRDefault="009D4557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2000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5700</w:t>
            </w:r>
          </w:p>
        </w:tc>
      </w:tr>
      <w:tr w:rsidR="009D4557">
        <w:trPr>
          <w:trHeight w:val="1"/>
        </w:trPr>
        <w:tc>
          <w:tcPr>
            <w:tcW w:w="52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Города, оборудованные стационарными электроплитами (100 процентов охвата):</w:t>
            </w:r>
          </w:p>
          <w:p w:rsidR="009D4557" w:rsidRDefault="009D4557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9D45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9D45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D4557">
        <w:trPr>
          <w:trHeight w:val="1"/>
        </w:trPr>
        <w:tc>
          <w:tcPr>
            <w:tcW w:w="52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 кондиционеров</w:t>
            </w:r>
          </w:p>
          <w:p w:rsidR="009D4557" w:rsidRDefault="009D4557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2100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5300</w:t>
            </w:r>
          </w:p>
        </w:tc>
      </w:tr>
      <w:tr w:rsidR="009D4557">
        <w:trPr>
          <w:trHeight w:val="1"/>
        </w:trPr>
        <w:tc>
          <w:tcPr>
            <w:tcW w:w="52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 кондиционерами </w:t>
            </w:r>
          </w:p>
          <w:p w:rsidR="009D4557" w:rsidRDefault="009D4557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2400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5800</w:t>
            </w:r>
          </w:p>
        </w:tc>
      </w:tr>
      <w:tr w:rsidR="009D4557">
        <w:trPr>
          <w:trHeight w:val="1"/>
        </w:trPr>
        <w:tc>
          <w:tcPr>
            <w:tcW w:w="52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Поселки и сельские поселения (без кондиционеров):</w:t>
            </w:r>
          </w:p>
          <w:p w:rsidR="009D4557" w:rsidRDefault="009D4557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9D45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9D45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D4557">
        <w:trPr>
          <w:trHeight w:val="1"/>
        </w:trPr>
        <w:tc>
          <w:tcPr>
            <w:tcW w:w="52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оборудованные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стационарными электроплитами </w:t>
            </w:r>
          </w:p>
          <w:p w:rsidR="009D4557" w:rsidRDefault="009D4557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950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4100</w:t>
            </w:r>
          </w:p>
        </w:tc>
      </w:tr>
      <w:tr w:rsidR="009D4557">
        <w:trPr>
          <w:trHeight w:val="1"/>
        </w:trPr>
        <w:tc>
          <w:tcPr>
            <w:tcW w:w="52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оборудованные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стационарными электроплитами (100% охвата)</w:t>
            </w:r>
          </w:p>
          <w:p w:rsidR="009D4557" w:rsidRDefault="009D4557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1350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4400</w:t>
            </w:r>
          </w:p>
        </w:tc>
      </w:tr>
      <w:tr w:rsidR="009D4557">
        <w:trPr>
          <w:trHeight w:val="1"/>
        </w:trPr>
        <w:tc>
          <w:tcPr>
            <w:tcW w:w="9720" w:type="dxa"/>
            <w:gridSpan w:val="3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39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Примечания: 1. Укрупненные показатели электропотребления приводятся для больших городов. Их следует принимать с коэффициентами для групп городов:</w:t>
            </w:r>
          </w:p>
          <w:p w:rsidR="009D4557" w:rsidRDefault="0039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крупнейших             1,2 </w:t>
            </w:r>
          </w:p>
          <w:p w:rsidR="009D4557" w:rsidRDefault="0039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крупных                   1,1 </w:t>
            </w:r>
          </w:p>
          <w:p w:rsidR="009D4557" w:rsidRDefault="0039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средних                   0,9 </w:t>
            </w:r>
          </w:p>
          <w:p w:rsidR="009D4557" w:rsidRDefault="0039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малых                      0,8 </w:t>
            </w:r>
          </w:p>
          <w:p w:rsidR="009D4557" w:rsidRDefault="0039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городским электротранспортом (без метрополитена), системами водоснабжения, водоотведения и теплоснабжения.</w:t>
            </w:r>
          </w:p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Условия применения стационарных электроплит в жилой застройке, а также районы применения населением бытовых кондиционеров принимать в соответствии 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СНиП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2.08.01-89.</w:t>
            </w:r>
          </w:p>
        </w:tc>
      </w:tr>
      <w:tr w:rsidR="009D4557">
        <w:trPr>
          <w:trHeight w:val="80"/>
        </w:trPr>
        <w:tc>
          <w:tcPr>
            <w:tcW w:w="9720" w:type="dxa"/>
            <w:gridSpan w:val="3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D4557" w:rsidRDefault="009D45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D4557" w:rsidRDefault="009D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114. Электроснабжение городов и сельских населенных пунктов следует предусматривать от районной энергетической системы.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Электроснабжение городов, как правило, должно осуществляться не менее чем от двух независимых источников электроэнергии.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115. Воздушные линии электропередачи (далее именуется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 напряжением 110 киловатт и выше допускается размещать только за пределами жилых и общественно-деловых зон.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Транзитные линии электропередачи напряжением до 220 киловатт и выше не допускается размещать в пределах границ поселений,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116. Прокладку электрических сетей напряжением 110 киловатт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117. При реконструкции городов следует предусматривать вынос за пределы жилых и общественно-деловых зон существующих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электропередачи напряжением 35 - 110 киловатт и выше или замену ВЛ кабельными.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118. Во всех территориальных зонах городов и других поселений при застройке зданиями в 4 этажа и выше электрические сети напряжением до 20 кВ включительно (на территории курортных зон сети всех напряжений) следует предусматривать кабельными линиями.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119.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При размещении отдельно стоящих распределительных пунктов и трансформаторных подстанций напряжением 10 (6) - 20 кВ при числе трансформаторов не более двух мощностью каждого до 1000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расстояние от них до окон жилых домов и общественных зданий следует принимать с учетом допустимых уровней шума и вибрации, но не менее 10 м, а до зданий лечебно-профилактических учреждений - не менее 15 метров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AC3351" w:rsidRDefault="00AC3351" w:rsidP="00E413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650A02" w:rsidRDefault="00650A02" w:rsidP="00E413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650A02" w:rsidRDefault="00650A02" w:rsidP="00E413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E41365" w:rsidRPr="00650A02" w:rsidRDefault="00E41365" w:rsidP="00E413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 w:rsidRPr="00650A02">
        <w:rPr>
          <w:rFonts w:ascii="Times New Roman" w:eastAsia="Times New Roman" w:hAnsi="Times New Roman" w:cs="Times New Roman"/>
          <w:sz w:val="28"/>
        </w:rPr>
        <w:lastRenderedPageBreak/>
        <w:t>Нормативы обеспеченности объектами связи</w:t>
      </w:r>
    </w:p>
    <w:p w:rsidR="00E41365" w:rsidRDefault="00E41365" w:rsidP="00E413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E41365" w:rsidRDefault="00E41365" w:rsidP="00E41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120. Расчет обеспеченности жителей объектами связи следует осуществлять по таблице 21.</w:t>
      </w:r>
    </w:p>
    <w:p w:rsidR="00E41365" w:rsidRDefault="00E41365" w:rsidP="00E413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 21</w:t>
      </w:r>
    </w:p>
    <w:tbl>
      <w:tblPr>
        <w:tblW w:w="9777" w:type="dxa"/>
        <w:jc w:val="center"/>
        <w:tblCellMar>
          <w:left w:w="10" w:type="dxa"/>
          <w:right w:w="10" w:type="dxa"/>
        </w:tblCellMar>
        <w:tblLook w:val="0000"/>
      </w:tblPr>
      <w:tblGrid>
        <w:gridCol w:w="464"/>
        <w:gridCol w:w="3291"/>
        <w:gridCol w:w="1701"/>
        <w:gridCol w:w="1761"/>
        <w:gridCol w:w="2560"/>
      </w:tblGrid>
      <w:tr w:rsidR="00904C62" w:rsidTr="00904C62">
        <w:trPr>
          <w:trHeight w:val="1"/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04C62" w:rsidRPr="00904C62" w:rsidRDefault="00904C62" w:rsidP="0090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04C62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904C62" w:rsidRPr="00904C62" w:rsidRDefault="00904C62" w:rsidP="00904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04C62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904C62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904C62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291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04C62" w:rsidRPr="00904C62" w:rsidRDefault="00904C62" w:rsidP="00904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C62">
              <w:rPr>
                <w:rFonts w:ascii="Times New Roman" w:hAnsi="Times New Roman" w:cs="Times New Roman"/>
              </w:rPr>
              <w:t>Наименование объектов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0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04C62" w:rsidRPr="00904C62" w:rsidRDefault="00904C62" w:rsidP="00904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C6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C62" w:rsidRPr="00904C62" w:rsidRDefault="00904C62" w:rsidP="00904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C62">
              <w:rPr>
                <w:rFonts w:ascii="Times New Roman" w:hAnsi="Times New Roman" w:cs="Times New Roman"/>
              </w:rPr>
              <w:t>Расчетные показатели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000000" w:fill="FFFFFF"/>
            <w:vAlign w:val="center"/>
          </w:tcPr>
          <w:p w:rsidR="00904C62" w:rsidRPr="00904C62" w:rsidRDefault="00904C62" w:rsidP="00904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C62">
              <w:rPr>
                <w:rFonts w:ascii="Times New Roman" w:hAnsi="Times New Roman" w:cs="Times New Roman"/>
              </w:rPr>
              <w:t>Площадь участка на единицу измерения</w:t>
            </w:r>
          </w:p>
        </w:tc>
      </w:tr>
      <w:tr w:rsidR="00904C62" w:rsidTr="00904C62">
        <w:trPr>
          <w:trHeight w:val="1"/>
          <w:jc w:val="center"/>
        </w:trPr>
        <w:tc>
          <w:tcPr>
            <w:tcW w:w="46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C62" w:rsidRPr="00D7399B" w:rsidRDefault="00904C62" w:rsidP="00E41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91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C62" w:rsidRPr="00D7399B" w:rsidRDefault="00904C62" w:rsidP="00E413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99B">
              <w:rPr>
                <w:rFonts w:ascii="Times New Roman" w:hAnsi="Times New Roman" w:cs="Times New Roman"/>
              </w:rPr>
              <w:t>АТС (из расчета 600 номеров на 1000 жителей)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C62" w:rsidRPr="00D7399B" w:rsidRDefault="00904C62" w:rsidP="00E41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9B">
              <w:rPr>
                <w:rFonts w:ascii="Times New Roman" w:hAnsi="Times New Roman" w:cs="Times New Roman"/>
              </w:rPr>
              <w:t>Объект на 10-40 тысяч номеров</w:t>
            </w:r>
          </w:p>
        </w:tc>
        <w:tc>
          <w:tcPr>
            <w:tcW w:w="1761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C62" w:rsidRPr="00D7399B" w:rsidRDefault="00D7399B" w:rsidP="00E41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04C62" w:rsidRPr="00D7399B">
              <w:rPr>
                <w:rFonts w:ascii="Times New Roman" w:hAnsi="Times New Roman" w:cs="Times New Roman"/>
              </w:rPr>
              <w:t>о расчету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04C62" w:rsidRPr="00D7399B" w:rsidRDefault="00904C62" w:rsidP="00E41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9B">
              <w:rPr>
                <w:rFonts w:ascii="Times New Roman" w:hAnsi="Times New Roman" w:cs="Times New Roman"/>
              </w:rPr>
              <w:t>300 кв. м</w:t>
            </w:r>
            <w:r w:rsidR="00D7399B" w:rsidRPr="00D7399B">
              <w:rPr>
                <w:rFonts w:ascii="Times New Roman" w:hAnsi="Times New Roman" w:cs="Times New Roman"/>
              </w:rPr>
              <w:t>*/0,1 га**</w:t>
            </w:r>
          </w:p>
          <w:p w:rsidR="00D7399B" w:rsidRPr="00D7399B" w:rsidRDefault="00D7399B" w:rsidP="00E41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7399B">
              <w:rPr>
                <w:rFonts w:ascii="Times New Roman" w:hAnsi="Times New Roman" w:cs="Times New Roman"/>
              </w:rPr>
              <w:t>а объект</w:t>
            </w:r>
          </w:p>
        </w:tc>
      </w:tr>
      <w:tr w:rsidR="00904C62" w:rsidTr="00904C62">
        <w:trPr>
          <w:trHeight w:val="1"/>
          <w:jc w:val="center"/>
        </w:trPr>
        <w:tc>
          <w:tcPr>
            <w:tcW w:w="46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C62" w:rsidRPr="00D7399B" w:rsidRDefault="00904C62" w:rsidP="00E41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91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C62" w:rsidRPr="00D7399B" w:rsidRDefault="00D7399B" w:rsidP="00904C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Узловая АТС (из расчета 1 узел на 10 АТС)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C62" w:rsidRPr="00D7399B" w:rsidRDefault="00D7399B" w:rsidP="00E41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761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C62" w:rsidRPr="00D7399B" w:rsidRDefault="00D7399B" w:rsidP="00E41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7399B">
              <w:rPr>
                <w:rFonts w:ascii="Times New Roman" w:hAnsi="Times New Roman" w:cs="Times New Roman"/>
              </w:rPr>
              <w:t>о расчету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7399B" w:rsidRPr="00D7399B" w:rsidRDefault="00D7399B" w:rsidP="00D73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D7399B">
              <w:rPr>
                <w:rFonts w:ascii="Times New Roman" w:hAnsi="Times New Roman" w:cs="Times New Roman"/>
              </w:rPr>
              <w:t>0 кв. м*/0,1</w:t>
            </w:r>
            <w:r>
              <w:rPr>
                <w:rFonts w:ascii="Times New Roman" w:hAnsi="Times New Roman" w:cs="Times New Roman"/>
              </w:rPr>
              <w:t>5</w:t>
            </w:r>
            <w:r w:rsidRPr="00D7399B">
              <w:rPr>
                <w:rFonts w:ascii="Times New Roman" w:hAnsi="Times New Roman" w:cs="Times New Roman"/>
              </w:rPr>
              <w:t xml:space="preserve"> га**</w:t>
            </w:r>
          </w:p>
          <w:p w:rsidR="00904C62" w:rsidRPr="00D7399B" w:rsidRDefault="00D7399B" w:rsidP="00D73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7399B">
              <w:rPr>
                <w:rFonts w:ascii="Times New Roman" w:hAnsi="Times New Roman" w:cs="Times New Roman"/>
              </w:rPr>
              <w:t>а объект</w:t>
            </w:r>
          </w:p>
        </w:tc>
      </w:tr>
      <w:tr w:rsidR="00904C62" w:rsidTr="00904C62">
        <w:trPr>
          <w:trHeight w:val="1"/>
          <w:jc w:val="center"/>
        </w:trPr>
        <w:tc>
          <w:tcPr>
            <w:tcW w:w="46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C62" w:rsidRPr="00D7399B" w:rsidRDefault="00904C62" w:rsidP="00E41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91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C62" w:rsidRPr="00D7399B" w:rsidRDefault="00D7399B" w:rsidP="00E413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Опорно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усилительная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станция (из расчета 60-120 тыс. абонентов)/ районный комбинированный узел электросвязи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C62" w:rsidRPr="00D7399B" w:rsidRDefault="00D7399B" w:rsidP="00E41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761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C62" w:rsidRPr="00D7399B" w:rsidRDefault="005660D1" w:rsidP="00E41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7399B">
              <w:rPr>
                <w:rFonts w:ascii="Times New Roman" w:hAnsi="Times New Roman" w:cs="Times New Roman"/>
              </w:rPr>
              <w:t>о расчету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7399B" w:rsidRPr="00D7399B" w:rsidRDefault="00D7399B" w:rsidP="00D73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D7399B">
              <w:rPr>
                <w:rFonts w:ascii="Times New Roman" w:hAnsi="Times New Roman" w:cs="Times New Roman"/>
              </w:rPr>
              <w:t>0 кв. м*/0,</w:t>
            </w:r>
            <w:r>
              <w:rPr>
                <w:rFonts w:ascii="Times New Roman" w:hAnsi="Times New Roman" w:cs="Times New Roman"/>
              </w:rPr>
              <w:t>2</w:t>
            </w:r>
            <w:r w:rsidRPr="00D7399B">
              <w:rPr>
                <w:rFonts w:ascii="Times New Roman" w:hAnsi="Times New Roman" w:cs="Times New Roman"/>
              </w:rPr>
              <w:t xml:space="preserve"> га**</w:t>
            </w:r>
          </w:p>
          <w:p w:rsidR="00904C62" w:rsidRPr="00D7399B" w:rsidRDefault="00D7399B" w:rsidP="00D73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7399B">
              <w:rPr>
                <w:rFonts w:ascii="Times New Roman" w:hAnsi="Times New Roman" w:cs="Times New Roman"/>
              </w:rPr>
              <w:t>а объект</w:t>
            </w:r>
          </w:p>
        </w:tc>
      </w:tr>
      <w:tr w:rsidR="00904C62" w:rsidTr="00904C62">
        <w:trPr>
          <w:trHeight w:val="1"/>
          <w:jc w:val="center"/>
        </w:trPr>
        <w:tc>
          <w:tcPr>
            <w:tcW w:w="46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C62" w:rsidRPr="00D7399B" w:rsidRDefault="00904C62" w:rsidP="00E41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9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91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C62" w:rsidRPr="00D7399B" w:rsidRDefault="00D7399B" w:rsidP="00E413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станция проводного вещания (из расчета 30-60 тыс. абонентов)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C62" w:rsidRPr="00D7399B" w:rsidRDefault="005660D1" w:rsidP="00E41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761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C62" w:rsidRPr="00D7399B" w:rsidRDefault="005660D1" w:rsidP="00E41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расчету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60D1" w:rsidRPr="00D7399B" w:rsidRDefault="005660D1" w:rsidP="00566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0,05-0,1 га</w:t>
            </w:r>
          </w:p>
          <w:p w:rsidR="00904C62" w:rsidRPr="00D7399B" w:rsidRDefault="005660D1" w:rsidP="005660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7399B">
              <w:rPr>
                <w:rFonts w:ascii="Times New Roman" w:hAnsi="Times New Roman" w:cs="Times New Roman"/>
              </w:rPr>
              <w:t>а объект</w:t>
            </w:r>
          </w:p>
        </w:tc>
      </w:tr>
      <w:tr w:rsidR="00904C62" w:rsidTr="005660D1">
        <w:trPr>
          <w:trHeight w:val="1"/>
          <w:jc w:val="center"/>
        </w:trPr>
        <w:tc>
          <w:tcPr>
            <w:tcW w:w="464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C62" w:rsidRPr="00D7399B" w:rsidRDefault="00904C62" w:rsidP="00E41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99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C62" w:rsidRPr="00D7399B" w:rsidRDefault="005660D1" w:rsidP="00E413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Звуковая трансформаторная подстанция (из расчета на 10-12 тыс. абонентов)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C62" w:rsidRPr="00D7399B" w:rsidRDefault="005660D1" w:rsidP="00E41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7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04C62" w:rsidRPr="00D7399B" w:rsidRDefault="005660D1" w:rsidP="00E41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904C62" w:rsidRPr="00D7399B" w:rsidRDefault="005660D1" w:rsidP="00E41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50-70 кв. м. на объект</w:t>
            </w:r>
          </w:p>
        </w:tc>
      </w:tr>
      <w:tr w:rsidR="005660D1" w:rsidTr="005660D1">
        <w:trPr>
          <w:trHeight w:val="1"/>
          <w:jc w:val="center"/>
        </w:trPr>
        <w:tc>
          <w:tcPr>
            <w:tcW w:w="464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60D1" w:rsidRPr="00D7399B" w:rsidRDefault="005660D1" w:rsidP="00E4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60D1" w:rsidRDefault="005660D1" w:rsidP="00E413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Головная станция кабельного телевещания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60D1" w:rsidRDefault="005660D1" w:rsidP="00E41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7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60D1" w:rsidRDefault="005660D1" w:rsidP="00E41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 город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5660D1" w:rsidRDefault="005660D1" w:rsidP="00E41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0,02-0,1 га на объект</w:t>
            </w:r>
          </w:p>
        </w:tc>
      </w:tr>
      <w:tr w:rsidR="005660D1" w:rsidTr="00904C62">
        <w:trPr>
          <w:trHeight w:val="1"/>
          <w:jc w:val="center"/>
        </w:trPr>
        <w:tc>
          <w:tcPr>
            <w:tcW w:w="46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60D1" w:rsidRDefault="005660D1" w:rsidP="00E4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291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60D1" w:rsidRDefault="0050378D" w:rsidP="00E413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Мачта или башня, для размещения узловой радиоре</w:t>
            </w:r>
            <w:r w:rsidR="00000B84">
              <w:rPr>
                <w:rFonts w:ascii="Times New Roman" w:hAnsi="Times New Roman" w:cs="Times New Roman"/>
              </w:rPr>
              <w:t>лейной станции, базовой станции сотовой связи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60D1" w:rsidRDefault="00000B84" w:rsidP="00E41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на 2500 жителей</w:t>
            </w:r>
          </w:p>
        </w:tc>
        <w:tc>
          <w:tcPr>
            <w:tcW w:w="1761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660D1" w:rsidRDefault="00000B84" w:rsidP="00E41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требованиями и СН 461-74 №Нормы отвода земель для линии связи»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60D1" w:rsidRDefault="00000B84" w:rsidP="00E413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10-50 кв. м. на объект</w:t>
            </w:r>
          </w:p>
        </w:tc>
      </w:tr>
    </w:tbl>
    <w:p w:rsidR="00E41365" w:rsidRDefault="00E41365" w:rsidP="00E41365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4"/>
          <w:shd w:val="clear" w:color="auto" w:fill="FFFFFF"/>
        </w:rPr>
        <w:t>Примечания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:</w:t>
      </w:r>
    </w:p>
    <w:p w:rsidR="00E41365" w:rsidRDefault="00000B84" w:rsidP="00E413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*  указана только полезная площадь для технологически</w:t>
      </w:r>
      <w:r w:rsidR="00496C2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х помещений (без бытовых помещений, бойлерных, </w:t>
      </w:r>
      <w:proofErr w:type="spellStart"/>
      <w:r w:rsidR="00496C2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электрощитовых</w:t>
      </w:r>
      <w:proofErr w:type="spellEnd"/>
      <w:r w:rsidR="00496C2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коридоров, лестниц и т. д.) при условии резервирования указанной площади в перспективных зданиях общественного назначения, допускающих размещение объектов электросвязи (без о</w:t>
      </w:r>
      <w:r w:rsidR="009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</w:t>
      </w:r>
      <w:r w:rsidR="00496C2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особления </w:t>
      </w:r>
      <w:r w:rsidR="009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отдельное здание</w:t>
      </w:r>
      <w:proofErr w:type="gramStart"/>
      <w:r w:rsidR="009C7A8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);</w:t>
      </w:r>
      <w:r w:rsidR="00E4136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  <w:proofErr w:type="gramEnd"/>
    </w:p>
    <w:p w:rsidR="00E41365" w:rsidRDefault="009C7A88" w:rsidP="009C7A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**  указана площадь застройки с обособлением в отдельное здание</w:t>
      </w:r>
      <w:r w:rsidR="00E4136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C7A88" w:rsidRDefault="00F47B7D" w:rsidP="00F47B7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121. </w:t>
      </w:r>
      <w:r w:rsidR="009C7A88">
        <w:rPr>
          <w:rFonts w:ascii="Times New Roman" w:eastAsia="Times New Roman" w:hAnsi="Times New Roman" w:cs="Times New Roman"/>
          <w:sz w:val="28"/>
        </w:rPr>
        <w:t>Размеры земе</w:t>
      </w:r>
      <w:r>
        <w:rPr>
          <w:rFonts w:ascii="Times New Roman" w:eastAsia="Times New Roman" w:hAnsi="Times New Roman" w:cs="Times New Roman"/>
          <w:sz w:val="28"/>
        </w:rPr>
        <w:t>льных участков для сооружений связи следует устанавливать в соответствии с таблицей 22</w:t>
      </w:r>
    </w:p>
    <w:p w:rsidR="009C7A88" w:rsidRDefault="00F47B7D" w:rsidP="009C7A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 22</w:t>
      </w: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5811"/>
        <w:gridCol w:w="3871"/>
      </w:tblGrid>
      <w:tr w:rsidR="009C7A88" w:rsidTr="009108BE">
        <w:trPr>
          <w:trHeight w:val="1"/>
        </w:trPr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C7A88" w:rsidRDefault="00F47B7D" w:rsidP="00650A02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Сооружения связи</w:t>
            </w:r>
          </w:p>
        </w:tc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C7A88" w:rsidRPr="009108BE" w:rsidRDefault="009C7A88" w:rsidP="00650A0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Размеры земельных участков, </w:t>
            </w:r>
            <w:proofErr w:type="gramStart"/>
            <w:r w:rsidR="00F47B7D">
              <w:rPr>
                <w:rFonts w:ascii="Times New Roman" w:eastAsia="Times New Roman" w:hAnsi="Times New Roman" w:cs="Times New Roman"/>
                <w:sz w:val="24"/>
              </w:rPr>
              <w:t>га</w:t>
            </w:r>
            <w:proofErr w:type="gramEnd"/>
          </w:p>
        </w:tc>
      </w:tr>
      <w:tr w:rsidR="009108BE" w:rsidTr="00650A02">
        <w:trPr>
          <w:trHeight w:val="1"/>
        </w:trPr>
        <w:tc>
          <w:tcPr>
            <w:tcW w:w="9682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9108BE" w:rsidRPr="009108BE" w:rsidRDefault="009108BE" w:rsidP="00F47B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8BE">
              <w:rPr>
                <w:rFonts w:ascii="Times New Roman" w:hAnsi="Times New Roman" w:cs="Times New Roman"/>
              </w:rPr>
              <w:t>Радиорелейные линии, базовые станции сотовой связи</w:t>
            </w:r>
          </w:p>
        </w:tc>
      </w:tr>
      <w:tr w:rsidR="00F47B7D" w:rsidTr="009108BE">
        <w:trPr>
          <w:trHeight w:val="1"/>
        </w:trPr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F47B7D" w:rsidRPr="00C36D0A" w:rsidRDefault="009108BE" w:rsidP="00C36D0A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 w:rsidRPr="00C36D0A">
              <w:rPr>
                <w:rFonts w:ascii="Times New Roman" w:eastAsia="Times New Roman" w:hAnsi="Times New Roman" w:cs="Times New Roman"/>
              </w:rPr>
              <w:t xml:space="preserve">Узловые радиорелейные станции, с мачтой или башней высотой, </w:t>
            </w:r>
            <w:proofErr w:type="gramStart"/>
            <w:r w:rsidRPr="00C36D0A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C36D0A">
              <w:rPr>
                <w:rFonts w:ascii="Times New Roman" w:eastAsia="Times New Roman" w:hAnsi="Times New Roman" w:cs="Times New Roman"/>
              </w:rPr>
              <w:t>:</w:t>
            </w:r>
          </w:p>
          <w:p w:rsidR="009108BE" w:rsidRPr="00C36D0A" w:rsidRDefault="009108BE" w:rsidP="00C36D0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C36D0A">
              <w:rPr>
                <w:rFonts w:ascii="Times New Roman" w:eastAsia="Times New Roman" w:hAnsi="Times New Roman" w:cs="Times New Roman"/>
              </w:rPr>
              <w:t>40</w:t>
            </w:r>
          </w:p>
          <w:p w:rsidR="009108BE" w:rsidRPr="00C36D0A" w:rsidRDefault="009108BE" w:rsidP="00C36D0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C36D0A">
              <w:rPr>
                <w:rFonts w:ascii="Times New Roman" w:eastAsia="Times New Roman" w:hAnsi="Times New Roman" w:cs="Times New Roman"/>
              </w:rPr>
              <w:t>50</w:t>
            </w:r>
          </w:p>
          <w:p w:rsidR="009108BE" w:rsidRPr="00C36D0A" w:rsidRDefault="009108BE" w:rsidP="00C36D0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C36D0A">
              <w:rPr>
                <w:rFonts w:ascii="Times New Roman" w:eastAsia="Times New Roman" w:hAnsi="Times New Roman" w:cs="Times New Roman"/>
              </w:rPr>
              <w:t>60</w:t>
            </w:r>
          </w:p>
          <w:p w:rsidR="009108BE" w:rsidRPr="00C36D0A" w:rsidRDefault="009108BE" w:rsidP="00C36D0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C36D0A">
              <w:rPr>
                <w:rFonts w:ascii="Times New Roman" w:eastAsia="Times New Roman" w:hAnsi="Times New Roman" w:cs="Times New Roman"/>
              </w:rPr>
              <w:t>70</w:t>
            </w:r>
          </w:p>
          <w:p w:rsidR="009108BE" w:rsidRPr="00C36D0A" w:rsidRDefault="009108BE" w:rsidP="00C36D0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C36D0A">
              <w:rPr>
                <w:rFonts w:ascii="Times New Roman" w:eastAsia="Times New Roman" w:hAnsi="Times New Roman" w:cs="Times New Roman"/>
              </w:rPr>
              <w:t>80</w:t>
            </w:r>
          </w:p>
          <w:p w:rsidR="009108BE" w:rsidRPr="00C36D0A" w:rsidRDefault="009108BE" w:rsidP="00C36D0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C36D0A">
              <w:rPr>
                <w:rFonts w:ascii="Times New Roman" w:eastAsia="Times New Roman" w:hAnsi="Times New Roman" w:cs="Times New Roman"/>
              </w:rPr>
              <w:t>90</w:t>
            </w:r>
          </w:p>
          <w:p w:rsidR="009108BE" w:rsidRPr="00C36D0A" w:rsidRDefault="009108BE" w:rsidP="00C36D0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C36D0A">
              <w:rPr>
                <w:rFonts w:ascii="Times New Roman" w:eastAsia="Times New Roman" w:hAnsi="Times New Roman" w:cs="Times New Roman"/>
              </w:rPr>
              <w:t>100</w:t>
            </w:r>
          </w:p>
          <w:p w:rsidR="009108BE" w:rsidRPr="00C36D0A" w:rsidRDefault="009108BE" w:rsidP="00C36D0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C36D0A">
              <w:rPr>
                <w:rFonts w:ascii="Times New Roman" w:eastAsia="Times New Roman" w:hAnsi="Times New Roman" w:cs="Times New Roman"/>
              </w:rPr>
              <w:t>110</w:t>
            </w:r>
          </w:p>
          <w:p w:rsidR="00F47B7D" w:rsidRPr="00C36D0A" w:rsidRDefault="009108BE" w:rsidP="00C36D0A">
            <w:pPr>
              <w:spacing w:after="0" w:line="240" w:lineRule="auto"/>
              <w:ind w:firstLine="360"/>
            </w:pPr>
            <w:r w:rsidRPr="00C36D0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F47B7D" w:rsidRPr="00C36D0A" w:rsidRDefault="00F47B7D" w:rsidP="00C36D0A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08BE" w:rsidRPr="00C36D0A" w:rsidRDefault="009108BE" w:rsidP="00C36D0A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08BE" w:rsidRPr="00C36D0A" w:rsidRDefault="009108BE" w:rsidP="00C36D0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C36D0A">
              <w:rPr>
                <w:rFonts w:ascii="Times New Roman" w:eastAsia="Times New Roman" w:hAnsi="Times New Roman" w:cs="Times New Roman"/>
              </w:rPr>
              <w:t>0,80/0,30</w:t>
            </w:r>
          </w:p>
          <w:p w:rsidR="009108BE" w:rsidRPr="00C36D0A" w:rsidRDefault="009108BE" w:rsidP="00C36D0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C36D0A">
              <w:rPr>
                <w:rFonts w:ascii="Times New Roman" w:eastAsia="Times New Roman" w:hAnsi="Times New Roman" w:cs="Times New Roman"/>
              </w:rPr>
              <w:t>1,00/0,40</w:t>
            </w:r>
          </w:p>
          <w:p w:rsidR="009108BE" w:rsidRPr="00C36D0A" w:rsidRDefault="009108BE" w:rsidP="00C36D0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C36D0A">
              <w:rPr>
                <w:rFonts w:ascii="Times New Roman" w:eastAsia="Times New Roman" w:hAnsi="Times New Roman" w:cs="Times New Roman"/>
              </w:rPr>
              <w:t>1,10/0,45</w:t>
            </w:r>
          </w:p>
          <w:p w:rsidR="009108BE" w:rsidRPr="00C36D0A" w:rsidRDefault="009108BE" w:rsidP="00C36D0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C36D0A">
              <w:rPr>
                <w:rFonts w:ascii="Times New Roman" w:eastAsia="Times New Roman" w:hAnsi="Times New Roman" w:cs="Times New Roman"/>
              </w:rPr>
              <w:t>0,30/0,50</w:t>
            </w:r>
          </w:p>
          <w:p w:rsidR="009108BE" w:rsidRPr="00C36D0A" w:rsidRDefault="009108BE" w:rsidP="00C36D0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C36D0A">
              <w:rPr>
                <w:rFonts w:ascii="Times New Roman" w:eastAsia="Times New Roman" w:hAnsi="Times New Roman" w:cs="Times New Roman"/>
              </w:rPr>
              <w:t>1,40/0,55</w:t>
            </w:r>
          </w:p>
          <w:p w:rsidR="009108BE" w:rsidRPr="00C36D0A" w:rsidRDefault="009108BE" w:rsidP="00C36D0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C36D0A">
              <w:rPr>
                <w:rFonts w:ascii="Times New Roman" w:eastAsia="Times New Roman" w:hAnsi="Times New Roman" w:cs="Times New Roman"/>
              </w:rPr>
              <w:t>1,50/0,60</w:t>
            </w:r>
          </w:p>
          <w:p w:rsidR="009108BE" w:rsidRPr="00C36D0A" w:rsidRDefault="009108BE" w:rsidP="00C36D0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C36D0A">
              <w:rPr>
                <w:rFonts w:ascii="Times New Roman" w:eastAsia="Times New Roman" w:hAnsi="Times New Roman" w:cs="Times New Roman"/>
              </w:rPr>
              <w:t>1,65/0,70</w:t>
            </w:r>
          </w:p>
          <w:p w:rsidR="009108BE" w:rsidRPr="00C36D0A" w:rsidRDefault="009108BE" w:rsidP="00C36D0A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C36D0A">
              <w:rPr>
                <w:rFonts w:ascii="Times New Roman" w:eastAsia="Times New Roman" w:hAnsi="Times New Roman" w:cs="Times New Roman"/>
              </w:rPr>
              <w:t>1,90/0,80</w:t>
            </w:r>
          </w:p>
          <w:p w:rsidR="009108BE" w:rsidRPr="00C36D0A" w:rsidRDefault="009108BE" w:rsidP="00C36D0A">
            <w:pPr>
              <w:spacing w:after="0" w:line="240" w:lineRule="auto"/>
              <w:ind w:firstLine="360"/>
            </w:pPr>
            <w:r w:rsidRPr="00C36D0A">
              <w:rPr>
                <w:rFonts w:ascii="Times New Roman" w:eastAsia="Times New Roman" w:hAnsi="Times New Roman" w:cs="Times New Roman"/>
              </w:rPr>
              <w:t>2,10/0,90</w:t>
            </w:r>
          </w:p>
        </w:tc>
      </w:tr>
      <w:tr w:rsidR="00F47B7D" w:rsidTr="009108BE">
        <w:trPr>
          <w:trHeight w:val="1"/>
        </w:trPr>
        <w:tc>
          <w:tcPr>
            <w:tcW w:w="581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C36D0A" w:rsidRPr="00C36D0A" w:rsidRDefault="00C36D0A" w:rsidP="00C36D0A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 w:rsidRPr="00C36D0A">
              <w:rPr>
                <w:rFonts w:ascii="Times New Roman" w:eastAsia="Times New Roman" w:hAnsi="Times New Roman" w:cs="Times New Roman"/>
              </w:rPr>
              <w:t xml:space="preserve">Промежуточные радиорелейные станции, с мачтой или башней высотой, </w:t>
            </w:r>
            <w:proofErr w:type="gramStart"/>
            <w:r w:rsidRPr="00C36D0A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C36D0A">
              <w:rPr>
                <w:rFonts w:ascii="Times New Roman" w:eastAsia="Times New Roman" w:hAnsi="Times New Roman" w:cs="Times New Roman"/>
              </w:rPr>
              <w:t>:</w:t>
            </w:r>
          </w:p>
          <w:p w:rsidR="00F47B7D" w:rsidRDefault="00C36D0A" w:rsidP="00C36D0A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C36D0A">
              <w:rPr>
                <w:rFonts w:ascii="Times New Roman" w:hAnsi="Times New Roman" w:cs="Times New Roman"/>
              </w:rPr>
              <w:t>30</w:t>
            </w:r>
          </w:p>
          <w:p w:rsidR="00C36D0A" w:rsidRDefault="00C36D0A" w:rsidP="00C36D0A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C36D0A" w:rsidRDefault="00C36D0A" w:rsidP="00C36D0A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  <w:p w:rsidR="00C36D0A" w:rsidRDefault="00C36D0A" w:rsidP="00C36D0A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C36D0A" w:rsidRDefault="00C36D0A" w:rsidP="00C36D0A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C36D0A" w:rsidRDefault="00C36D0A" w:rsidP="00C36D0A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C36D0A" w:rsidRDefault="00C36D0A" w:rsidP="00C36D0A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C36D0A" w:rsidRDefault="00C36D0A" w:rsidP="00C36D0A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C36D0A" w:rsidRDefault="00C36D0A" w:rsidP="00C36D0A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  <w:p w:rsidR="00C36D0A" w:rsidRPr="00C36D0A" w:rsidRDefault="00C36D0A" w:rsidP="00C36D0A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87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F47B7D" w:rsidRDefault="00F47B7D" w:rsidP="00C36D0A">
            <w:pPr>
              <w:spacing w:after="0" w:line="240" w:lineRule="auto"/>
              <w:ind w:firstLine="360"/>
              <w:jc w:val="center"/>
            </w:pPr>
          </w:p>
          <w:p w:rsidR="00C36D0A" w:rsidRDefault="00C36D0A" w:rsidP="00C36D0A">
            <w:pPr>
              <w:spacing w:after="0" w:line="240" w:lineRule="auto"/>
              <w:ind w:firstLine="360"/>
              <w:jc w:val="center"/>
            </w:pPr>
          </w:p>
          <w:p w:rsidR="00C36D0A" w:rsidRPr="00C36D0A" w:rsidRDefault="00C36D0A" w:rsidP="00C36D0A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C36D0A">
              <w:rPr>
                <w:rFonts w:ascii="Times New Roman" w:hAnsi="Times New Roman" w:cs="Times New Roman"/>
              </w:rPr>
              <w:t>0,80/0,40</w:t>
            </w:r>
          </w:p>
          <w:p w:rsidR="00C36D0A" w:rsidRPr="00C36D0A" w:rsidRDefault="00C36D0A" w:rsidP="00C36D0A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C36D0A">
              <w:rPr>
                <w:rFonts w:ascii="Times New Roman" w:hAnsi="Times New Roman" w:cs="Times New Roman"/>
              </w:rPr>
              <w:lastRenderedPageBreak/>
              <w:t>0,85/0,45</w:t>
            </w:r>
          </w:p>
          <w:p w:rsidR="00C36D0A" w:rsidRPr="00C36D0A" w:rsidRDefault="00C36D0A" w:rsidP="00C36D0A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C36D0A">
              <w:rPr>
                <w:rFonts w:ascii="Times New Roman" w:hAnsi="Times New Roman" w:cs="Times New Roman"/>
              </w:rPr>
              <w:t>1,00/0,50</w:t>
            </w:r>
          </w:p>
          <w:p w:rsidR="00C36D0A" w:rsidRPr="00C36D0A" w:rsidRDefault="00C36D0A" w:rsidP="00C36D0A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C36D0A">
              <w:rPr>
                <w:rFonts w:ascii="Times New Roman" w:hAnsi="Times New Roman" w:cs="Times New Roman"/>
              </w:rPr>
              <w:t>1,10/0,55</w:t>
            </w:r>
          </w:p>
          <w:p w:rsidR="00C36D0A" w:rsidRPr="00C36D0A" w:rsidRDefault="00C36D0A" w:rsidP="00C36D0A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C36D0A">
              <w:rPr>
                <w:rFonts w:ascii="Times New Roman" w:hAnsi="Times New Roman" w:cs="Times New Roman"/>
              </w:rPr>
              <w:t>0,30/0,60</w:t>
            </w:r>
          </w:p>
          <w:p w:rsidR="00C36D0A" w:rsidRPr="00C36D0A" w:rsidRDefault="00C36D0A" w:rsidP="00C36D0A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C36D0A">
              <w:rPr>
                <w:rFonts w:ascii="Times New Roman" w:hAnsi="Times New Roman" w:cs="Times New Roman"/>
              </w:rPr>
              <w:t>1,40/0,65</w:t>
            </w:r>
          </w:p>
          <w:p w:rsidR="00C36D0A" w:rsidRPr="00C36D0A" w:rsidRDefault="00C36D0A" w:rsidP="00C36D0A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C36D0A">
              <w:rPr>
                <w:rFonts w:ascii="Times New Roman" w:hAnsi="Times New Roman" w:cs="Times New Roman"/>
              </w:rPr>
              <w:t>1,50/0,70</w:t>
            </w:r>
          </w:p>
          <w:p w:rsidR="00C36D0A" w:rsidRPr="00C36D0A" w:rsidRDefault="00C36D0A" w:rsidP="00C36D0A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C36D0A">
              <w:rPr>
                <w:rFonts w:ascii="Times New Roman" w:hAnsi="Times New Roman" w:cs="Times New Roman"/>
              </w:rPr>
              <w:t>1,65/0,80</w:t>
            </w:r>
          </w:p>
          <w:p w:rsidR="00C36D0A" w:rsidRPr="00C36D0A" w:rsidRDefault="00C36D0A" w:rsidP="00C36D0A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C36D0A">
              <w:rPr>
                <w:rFonts w:ascii="Times New Roman" w:hAnsi="Times New Roman" w:cs="Times New Roman"/>
              </w:rPr>
              <w:t>1,90/0,90</w:t>
            </w:r>
          </w:p>
          <w:p w:rsidR="00C36D0A" w:rsidRPr="00C36D0A" w:rsidRDefault="00C36D0A" w:rsidP="00C36D0A">
            <w:pPr>
              <w:spacing w:after="0" w:line="240" w:lineRule="auto"/>
              <w:ind w:firstLine="360"/>
            </w:pPr>
            <w:r w:rsidRPr="00C36D0A">
              <w:rPr>
                <w:rFonts w:ascii="Times New Roman" w:hAnsi="Times New Roman" w:cs="Times New Roman"/>
              </w:rPr>
              <w:t>2,10/1,00</w:t>
            </w:r>
          </w:p>
        </w:tc>
      </w:tr>
      <w:tr w:rsidR="00C36D0A" w:rsidTr="009108BE">
        <w:trPr>
          <w:trHeight w:val="1"/>
        </w:trPr>
        <w:tc>
          <w:tcPr>
            <w:tcW w:w="581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C36D0A" w:rsidRPr="00C36D0A" w:rsidRDefault="00C36D0A" w:rsidP="00C36D0A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 w:rsidRPr="00C36D0A">
              <w:rPr>
                <w:rFonts w:ascii="Times New Roman" w:eastAsia="Times New Roman" w:hAnsi="Times New Roman" w:cs="Times New Roman"/>
              </w:rPr>
              <w:lastRenderedPageBreak/>
              <w:t>Аварийно – профилактические службы</w:t>
            </w:r>
          </w:p>
        </w:tc>
        <w:tc>
          <w:tcPr>
            <w:tcW w:w="387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44" w:type="dxa"/>
              <w:right w:w="44" w:type="dxa"/>
            </w:tcMar>
          </w:tcPr>
          <w:p w:rsidR="00C36D0A" w:rsidRPr="00C36D0A" w:rsidRDefault="00C36D0A" w:rsidP="00C36D0A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C36D0A">
              <w:rPr>
                <w:rFonts w:ascii="Times New Roman" w:hAnsi="Times New Roman" w:cs="Times New Roman"/>
              </w:rPr>
              <w:t>0,4</w:t>
            </w:r>
          </w:p>
        </w:tc>
      </w:tr>
    </w:tbl>
    <w:p w:rsidR="009D4557" w:rsidRDefault="004C7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Примечания:</w:t>
      </w:r>
    </w:p>
    <w:p w:rsidR="004C7B4E" w:rsidRDefault="004C7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размеры земельных участков для радиорелейных линий, базовых станций сотовой связи даны: в числителе – для радиорелейных станций с мачтами, в знаменателе – для станций с башнями;</w:t>
      </w:r>
    </w:p>
    <w:p w:rsidR="004C7B4E" w:rsidRDefault="004C7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размеры земельных участков определяются в соответствии с проектами, утвержденными в установленном порядке при высоте мачты или башни более 120 м, при условиях рельефа местности более 0,05, а также при пересеченной местности</w:t>
      </w:r>
    </w:p>
    <w:p w:rsidR="009D4557" w:rsidRDefault="00395B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Нормативы обеспеченности объектами санитарной очистки</w:t>
      </w:r>
    </w:p>
    <w:p w:rsidR="009D4557" w:rsidRDefault="009D45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</w:t>
      </w:r>
      <w:r w:rsidR="004C7B4E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 Санитарная очистка территории городских и сельских поселений должна обеспечивать во взаимосвязи с системой канализации сбор и утилизацию (удаление, обезвреживание) бытовых и производственных отходов с учетом экологических и ресурсосберегающих требований.</w:t>
      </w:r>
    </w:p>
    <w:p w:rsidR="009D4557" w:rsidRDefault="00395BA8">
      <w:pPr>
        <w:spacing w:after="0" w:line="240" w:lineRule="auto"/>
        <w:ind w:right="-16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</w:t>
      </w:r>
      <w:r w:rsidR="004C7B4E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ына</w:t>
      </w:r>
      <w:r>
        <w:rPr>
          <w:rFonts w:ascii="Times New Roman" w:eastAsia="Times New Roman" w:hAnsi="Times New Roman" w:cs="Times New Roman"/>
          <w:spacing w:val="1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</w:rPr>
        <w:t>л</w:t>
      </w:r>
      <w:r>
        <w:rPr>
          <w:rFonts w:ascii="Times New Roman" w:eastAsia="Times New Roman" w:hAnsi="Times New Roman" w:cs="Times New Roman"/>
          <w:sz w:val="28"/>
        </w:rPr>
        <w:t>ения</w:t>
      </w:r>
      <w:r>
        <w:rPr>
          <w:rFonts w:ascii="Times New Roman" w:eastAsia="Times New Roman" w:hAnsi="Times New Roman" w:cs="Times New Roman"/>
          <w:spacing w:val="1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ыто</w:t>
      </w:r>
      <w:r>
        <w:rPr>
          <w:rFonts w:ascii="Times New Roman" w:eastAsia="Times New Roman" w:hAnsi="Times New Roman" w:cs="Times New Roman"/>
          <w:spacing w:val="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ыхот</w:t>
      </w:r>
      <w:r>
        <w:rPr>
          <w:rFonts w:ascii="Times New Roman" w:eastAsia="Times New Roman" w:hAnsi="Times New Roman" w:cs="Times New Roman"/>
          <w:spacing w:val="-1"/>
          <w:sz w:val="28"/>
        </w:rPr>
        <w:t>х</w:t>
      </w:r>
      <w:r>
        <w:rPr>
          <w:rFonts w:ascii="Times New Roman" w:eastAsia="Times New Roman" w:hAnsi="Times New Roman" w:cs="Times New Roman"/>
          <w:sz w:val="28"/>
        </w:rPr>
        <w:t>одовп</w:t>
      </w:r>
      <w:r>
        <w:rPr>
          <w:rFonts w:ascii="Times New Roman" w:eastAsia="Times New Roman" w:hAnsi="Times New Roman" w:cs="Times New Roman"/>
          <w:spacing w:val="1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иним</w:t>
      </w:r>
      <w:r>
        <w:rPr>
          <w:rFonts w:ascii="Times New Roman" w:eastAsia="Times New Roman" w:hAnsi="Times New Roman" w:cs="Times New Roman"/>
          <w:spacing w:val="1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ютсявс</w:t>
      </w:r>
      <w:r>
        <w:rPr>
          <w:rFonts w:ascii="Times New Roman" w:eastAsia="Times New Roman" w:hAnsi="Times New Roman" w:cs="Times New Roman"/>
          <w:spacing w:val="1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ветст</w:t>
      </w:r>
      <w:r>
        <w:rPr>
          <w:rFonts w:ascii="Times New Roman" w:eastAsia="Times New Roman" w:hAnsi="Times New Roman" w:cs="Times New Roman"/>
          <w:spacing w:val="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иис т</w:t>
      </w:r>
      <w:r>
        <w:rPr>
          <w:rFonts w:ascii="Times New Roman" w:eastAsia="Times New Roman" w:hAnsi="Times New Roman" w:cs="Times New Roman"/>
          <w:spacing w:val="-1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ррит</w:t>
      </w:r>
      <w:r>
        <w:rPr>
          <w:rFonts w:ascii="Times New Roman" w:eastAsia="Times New Roman" w:hAnsi="Times New Roman" w:cs="Times New Roman"/>
          <w:spacing w:val="1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ал</w:t>
      </w:r>
      <w:r>
        <w:rPr>
          <w:rFonts w:ascii="Times New Roman" w:eastAsia="Times New Roman" w:hAnsi="Times New Roman" w:cs="Times New Roman"/>
          <w:spacing w:val="1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нымин</w:t>
      </w:r>
      <w:r>
        <w:rPr>
          <w:rFonts w:ascii="Times New Roman" w:eastAsia="Times New Roman" w:hAnsi="Times New Roman" w:cs="Times New Roman"/>
          <w:spacing w:val="-1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рм</w:t>
      </w:r>
      <w:r>
        <w:rPr>
          <w:rFonts w:ascii="Times New Roman" w:eastAsia="Times New Roman" w:hAnsi="Times New Roman" w:cs="Times New Roman"/>
          <w:spacing w:val="1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ва</w:t>
      </w:r>
      <w:r>
        <w:rPr>
          <w:rFonts w:ascii="Times New Roman" w:eastAsia="Times New Roman" w:hAnsi="Times New Roman" w:cs="Times New Roman"/>
          <w:spacing w:val="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ина</w:t>
      </w:r>
      <w:r>
        <w:rPr>
          <w:rFonts w:ascii="Times New Roman" w:eastAsia="Times New Roman" w:hAnsi="Times New Roman" w:cs="Times New Roman"/>
          <w:spacing w:val="2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оп</w:t>
      </w:r>
      <w:r>
        <w:rPr>
          <w:rFonts w:ascii="Times New Roman" w:eastAsia="Times New Roman" w:hAnsi="Times New Roman" w:cs="Times New Roman"/>
          <w:spacing w:val="-1"/>
          <w:sz w:val="28"/>
        </w:rPr>
        <w:t>л</w:t>
      </w:r>
      <w:r>
        <w:rPr>
          <w:rFonts w:ascii="Times New Roman" w:eastAsia="Times New Roman" w:hAnsi="Times New Roman" w:cs="Times New Roman"/>
          <w:sz w:val="28"/>
        </w:rPr>
        <w:t>ения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вердыхб</w:t>
      </w:r>
      <w:r>
        <w:rPr>
          <w:rFonts w:ascii="Times New Roman" w:eastAsia="Times New Roman" w:hAnsi="Times New Roman" w:cs="Times New Roman"/>
          <w:spacing w:val="-1"/>
          <w:sz w:val="28"/>
        </w:rPr>
        <w:t>ы</w:t>
      </w:r>
      <w:r>
        <w:rPr>
          <w:rFonts w:ascii="Times New Roman" w:eastAsia="Times New Roman" w:hAnsi="Times New Roman" w:cs="Times New Roman"/>
          <w:spacing w:val="-2"/>
          <w:sz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>х</w:t>
      </w:r>
      <w:r>
        <w:rPr>
          <w:rFonts w:ascii="Times New Roman" w:eastAsia="Times New Roman" w:hAnsi="Times New Roman" w:cs="Times New Roman"/>
          <w:spacing w:val="1"/>
          <w:sz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</w:rPr>
        <w:t>х</w:t>
      </w:r>
      <w:r>
        <w:rPr>
          <w:rFonts w:ascii="Times New Roman" w:eastAsia="Times New Roman" w:hAnsi="Times New Roman" w:cs="Times New Roman"/>
          <w:spacing w:val="-1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5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pacing w:val="-2"/>
          <w:sz w:val="28"/>
        </w:rPr>
        <w:t>щ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ив</w:t>
      </w:r>
      <w:r>
        <w:rPr>
          <w:rFonts w:ascii="Times New Roman" w:eastAsia="Times New Roman" w:hAnsi="Times New Roman" w:cs="Times New Roman"/>
          <w:spacing w:val="-2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</w:rPr>
        <w:t>ён</w:t>
      </w:r>
      <w:r>
        <w:rPr>
          <w:rFonts w:ascii="Times New Roman" w:eastAsia="Times New Roman" w:hAnsi="Times New Roman" w:cs="Times New Roman"/>
          <w:spacing w:val="-2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ыхп</w:t>
      </w:r>
      <w:r>
        <w:rPr>
          <w:rFonts w:ascii="Times New Roman" w:eastAsia="Times New Roman" w:hAnsi="Times New Roman" w:cs="Times New Roman"/>
          <w:spacing w:val="-6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та</w:t>
      </w:r>
      <w:r>
        <w:rPr>
          <w:rFonts w:ascii="Times New Roman" w:eastAsia="Times New Roman" w:hAnsi="Times New Roman" w:cs="Times New Roman"/>
          <w:spacing w:val="-2"/>
          <w:sz w:val="28"/>
        </w:rPr>
        <w:t>х</w:t>
      </w:r>
      <w:r>
        <w:rPr>
          <w:rFonts w:ascii="Times New Roman" w:eastAsia="Times New Roman" w:hAnsi="Times New Roman" w:cs="Times New Roman"/>
          <w:sz w:val="28"/>
        </w:rPr>
        <w:t>,ав с</w:t>
      </w:r>
      <w:r>
        <w:rPr>
          <w:rFonts w:ascii="Times New Roman" w:eastAsia="Times New Roman" w:hAnsi="Times New Roman" w:cs="Times New Roman"/>
          <w:spacing w:val="1"/>
          <w:sz w:val="28"/>
        </w:rPr>
        <w:t>л</w:t>
      </w:r>
      <w:r>
        <w:rPr>
          <w:rFonts w:ascii="Times New Roman" w:eastAsia="Times New Roman" w:hAnsi="Times New Roman" w:cs="Times New Roman"/>
          <w:spacing w:val="-5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ч</w:t>
      </w:r>
      <w:r>
        <w:rPr>
          <w:rFonts w:ascii="Times New Roman" w:eastAsia="Times New Roman" w:hAnsi="Times New Roman" w:cs="Times New Roman"/>
          <w:spacing w:val="1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е</w:t>
      </w:r>
      <w:r w:rsidR="004C7B4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</w:rPr>
        <w:t>с</w:t>
      </w:r>
      <w:r>
        <w:rPr>
          <w:rFonts w:ascii="Times New Roman" w:eastAsia="Times New Roman" w:hAnsi="Times New Roman" w:cs="Times New Roman"/>
          <w:spacing w:val="-5"/>
          <w:sz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ст</w:t>
      </w:r>
      <w:r>
        <w:rPr>
          <w:rFonts w:ascii="Times New Roman" w:eastAsia="Times New Roman" w:hAnsi="Times New Roman" w:cs="Times New Roman"/>
          <w:spacing w:val="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ия</w:t>
      </w:r>
      <w:r w:rsidR="004C7B4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тве</w:t>
      </w:r>
      <w:r>
        <w:rPr>
          <w:rFonts w:ascii="Times New Roman" w:eastAsia="Times New Roman" w:hAnsi="Times New Roman" w:cs="Times New Roman"/>
          <w:spacing w:val="1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жде</w:t>
      </w:r>
      <w:r>
        <w:rPr>
          <w:rFonts w:ascii="Times New Roman" w:eastAsia="Times New Roman" w:hAnsi="Times New Roman" w:cs="Times New Roman"/>
          <w:spacing w:val="1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ных</w:t>
      </w:r>
      <w:r w:rsidR="004C7B4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но</w:t>
      </w:r>
      <w:r>
        <w:rPr>
          <w:rFonts w:ascii="Times New Roman" w:eastAsia="Times New Roman" w:hAnsi="Times New Roman" w:cs="Times New Roman"/>
          <w:spacing w:val="-1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ти</w:t>
      </w:r>
      <w:r>
        <w:rPr>
          <w:rFonts w:ascii="Times New Roman" w:eastAsia="Times New Roman" w:hAnsi="Times New Roman" w:cs="Times New Roman"/>
          <w:spacing w:val="-1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ов–по</w:t>
      </w:r>
      <w:r w:rsidR="004C7B4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абли</w:t>
      </w:r>
      <w:r>
        <w:rPr>
          <w:rFonts w:ascii="Times New Roman" w:eastAsia="Times New Roman" w:hAnsi="Times New Roman" w:cs="Times New Roman"/>
          <w:spacing w:val="1"/>
          <w:sz w:val="28"/>
        </w:rPr>
        <w:t>ц</w:t>
      </w:r>
      <w:r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</w:rPr>
        <w:t>2</w:t>
      </w:r>
      <w:r w:rsidR="004C7B4E">
        <w:rPr>
          <w:rFonts w:ascii="Times New Roman" w:eastAsia="Times New Roman" w:hAnsi="Times New Roman" w:cs="Times New Roman"/>
          <w:spacing w:val="-1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D4557" w:rsidRDefault="009D4557">
      <w:pPr>
        <w:spacing w:after="0" w:line="240" w:lineRule="auto"/>
        <w:ind w:right="-16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 2</w:t>
      </w:r>
      <w:r w:rsidR="004C7B4E">
        <w:rPr>
          <w:rFonts w:ascii="Times New Roman" w:eastAsia="Times New Roman" w:hAnsi="Times New Roman" w:cs="Times New Roman"/>
          <w:sz w:val="24"/>
        </w:rPr>
        <w:t>3</w:t>
      </w:r>
    </w:p>
    <w:tbl>
      <w:tblPr>
        <w:tblW w:w="0" w:type="auto"/>
        <w:tblInd w:w="2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47"/>
        <w:gridCol w:w="1843"/>
        <w:gridCol w:w="1847"/>
      </w:tblGrid>
      <w:tr w:rsidR="009D4557" w:rsidTr="004C7B4E">
        <w:trPr>
          <w:trHeight w:val="562"/>
        </w:trPr>
        <w:tc>
          <w:tcPr>
            <w:tcW w:w="5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4557" w:rsidRDefault="009D4557" w:rsidP="004A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4557" w:rsidRDefault="009D4557" w:rsidP="004A14CF">
            <w:pPr>
              <w:spacing w:after="17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4557" w:rsidRDefault="00395BA8" w:rsidP="004A14CF">
            <w:pPr>
              <w:spacing w:after="0" w:line="240" w:lineRule="auto"/>
              <w:ind w:left="2312" w:right="-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Быт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вые</w:t>
            </w:r>
            <w:r w:rsidR="004A14C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отходы</w:t>
            </w:r>
          </w:p>
          <w:p w:rsidR="009D4557" w:rsidRDefault="009D4557" w:rsidP="004A14CF">
            <w:pPr>
              <w:spacing w:after="0" w:line="240" w:lineRule="auto"/>
            </w:pP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4557" w:rsidRDefault="009D4557" w:rsidP="004A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4557" w:rsidRPr="004A14CF" w:rsidRDefault="00395BA8" w:rsidP="004A14CF">
            <w:pPr>
              <w:spacing w:after="0" w:line="240" w:lineRule="auto"/>
              <w:ind w:left="56" w:right="-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во</w:t>
            </w:r>
            <w:r w:rsidR="004A14C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быто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</w:rPr>
              <w:t>одов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а1чело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екавгод</w:t>
            </w:r>
          </w:p>
        </w:tc>
      </w:tr>
      <w:tr w:rsidR="009D4557" w:rsidTr="004C7B4E">
        <w:trPr>
          <w:trHeight w:val="264"/>
        </w:trPr>
        <w:tc>
          <w:tcPr>
            <w:tcW w:w="574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4557" w:rsidRDefault="009D4557" w:rsidP="004A14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4557" w:rsidRPr="004A14CF" w:rsidRDefault="00395BA8" w:rsidP="004A14CF">
            <w:pPr>
              <w:spacing w:after="0" w:line="240" w:lineRule="auto"/>
              <w:ind w:left="768" w:right="-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килограмм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4557" w:rsidRDefault="009D4557" w:rsidP="004A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4557" w:rsidRPr="004A14CF" w:rsidRDefault="00395BA8" w:rsidP="004A14CF">
            <w:pPr>
              <w:spacing w:after="0" w:line="240" w:lineRule="auto"/>
              <w:ind w:left="802" w:right="-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</w:p>
        </w:tc>
      </w:tr>
      <w:tr w:rsidR="009D4557" w:rsidTr="004C7B4E">
        <w:trPr>
          <w:trHeight w:val="272"/>
        </w:trPr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4557" w:rsidRDefault="00395BA8" w:rsidP="004A14C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верды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9D4557" w:rsidRDefault="004A14CF" w:rsidP="004A14CF">
            <w:pPr>
              <w:spacing w:after="0" w:line="240" w:lineRule="auto"/>
              <w:ind w:left="330" w:right="91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395BA8"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BA8">
              <w:rPr>
                <w:rFonts w:ascii="Times New Roman" w:eastAsia="Times New Roman" w:hAnsi="Times New Roman" w:cs="Times New Roman"/>
                <w:spacing w:val="1"/>
                <w:sz w:val="24"/>
              </w:rPr>
              <w:t>ж</w:t>
            </w:r>
            <w:r w:rsidR="00395BA8">
              <w:rPr>
                <w:rFonts w:ascii="Times New Roman" w:eastAsia="Times New Roman" w:hAnsi="Times New Roman" w:cs="Times New Roman"/>
                <w:sz w:val="24"/>
              </w:rPr>
              <w:t>илых здани</w:t>
            </w:r>
            <w:r w:rsidR="00395BA8">
              <w:rPr>
                <w:rFonts w:ascii="Times New Roman" w:eastAsia="Times New Roman" w:hAnsi="Times New Roman" w:cs="Times New Roman"/>
                <w:spacing w:val="-1"/>
                <w:sz w:val="24"/>
              </w:rPr>
              <w:t>й</w:t>
            </w:r>
            <w:r w:rsidR="00395BA8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BA8">
              <w:rPr>
                <w:rFonts w:ascii="Times New Roman" w:eastAsia="Times New Roman" w:hAnsi="Times New Roman" w:cs="Times New Roman"/>
                <w:sz w:val="24"/>
              </w:rPr>
              <w:t>обор</w:t>
            </w:r>
            <w:r w:rsidR="00395BA8">
              <w:rPr>
                <w:rFonts w:ascii="Times New Roman" w:eastAsia="Times New Roman" w:hAnsi="Times New Roman" w:cs="Times New Roman"/>
                <w:spacing w:val="-2"/>
                <w:sz w:val="24"/>
              </w:rPr>
              <w:t>у</w:t>
            </w:r>
            <w:r w:rsidR="00395BA8"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395BA8">
              <w:rPr>
                <w:rFonts w:ascii="Times New Roman" w:eastAsia="Times New Roman" w:hAnsi="Times New Roman" w:cs="Times New Roman"/>
                <w:spacing w:val="1"/>
                <w:sz w:val="24"/>
              </w:rPr>
              <w:t>о</w:t>
            </w:r>
            <w:r w:rsidR="00395BA8">
              <w:rPr>
                <w:rFonts w:ascii="Times New Roman" w:eastAsia="Times New Roman" w:hAnsi="Times New Roman" w:cs="Times New Roman"/>
                <w:sz w:val="24"/>
              </w:rPr>
              <w:t>ванных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BA8">
              <w:rPr>
                <w:rFonts w:ascii="Times New Roman" w:eastAsia="Times New Roman" w:hAnsi="Times New Roman" w:cs="Times New Roman"/>
                <w:sz w:val="24"/>
              </w:rPr>
              <w:t>водопро</w:t>
            </w:r>
            <w:r w:rsidR="00395BA8">
              <w:rPr>
                <w:rFonts w:ascii="Times New Roman" w:eastAsia="Times New Roman" w:hAnsi="Times New Roman" w:cs="Times New Roman"/>
                <w:spacing w:val="-1"/>
                <w:sz w:val="24"/>
              </w:rPr>
              <w:t>в</w:t>
            </w:r>
            <w:r w:rsidR="00395BA8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395BA8">
              <w:rPr>
                <w:rFonts w:ascii="Times New Roman" w:eastAsia="Times New Roman" w:hAnsi="Times New Roman" w:cs="Times New Roman"/>
                <w:spacing w:val="1"/>
                <w:sz w:val="24"/>
              </w:rPr>
              <w:t>д</w:t>
            </w:r>
            <w:r w:rsidR="00395BA8">
              <w:rPr>
                <w:rFonts w:ascii="Times New Roman" w:eastAsia="Times New Roman" w:hAnsi="Times New Roman" w:cs="Times New Roman"/>
                <w:sz w:val="24"/>
              </w:rPr>
              <w:t>ом,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BA8">
              <w:rPr>
                <w:rFonts w:ascii="Times New Roman" w:eastAsia="Times New Roman" w:hAnsi="Times New Roman" w:cs="Times New Roman"/>
                <w:sz w:val="24"/>
              </w:rPr>
              <w:t>канали</w:t>
            </w:r>
            <w:r w:rsidR="00395BA8">
              <w:rPr>
                <w:rFonts w:ascii="Times New Roman" w:eastAsia="Times New Roman" w:hAnsi="Times New Roman" w:cs="Times New Roman"/>
                <w:spacing w:val="-1"/>
                <w:sz w:val="24"/>
              </w:rPr>
              <w:t>з</w:t>
            </w:r>
            <w:r w:rsidR="00395BA8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395BA8">
              <w:rPr>
                <w:rFonts w:ascii="Times New Roman" w:eastAsia="Times New Roman" w:hAnsi="Times New Roman" w:cs="Times New Roman"/>
                <w:spacing w:val="1"/>
                <w:sz w:val="24"/>
              </w:rPr>
              <w:t>ц</w:t>
            </w:r>
            <w:r w:rsidR="00395BA8">
              <w:rPr>
                <w:rFonts w:ascii="Times New Roman" w:eastAsia="Times New Roman" w:hAnsi="Times New Roman" w:cs="Times New Roman"/>
                <w:sz w:val="24"/>
              </w:rPr>
              <w:t>ие</w:t>
            </w:r>
            <w:r w:rsidR="00395BA8">
              <w:rPr>
                <w:rFonts w:ascii="Times New Roman" w:eastAsia="Times New Roman" w:hAnsi="Times New Roman" w:cs="Times New Roman"/>
                <w:spacing w:val="-1"/>
                <w:sz w:val="24"/>
              </w:rPr>
              <w:t>й</w:t>
            </w:r>
            <w:r w:rsidR="00395BA8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5BA8">
              <w:rPr>
                <w:rFonts w:ascii="Times New Roman" w:eastAsia="Times New Roman" w:hAnsi="Times New Roman" w:cs="Times New Roman"/>
                <w:spacing w:val="1"/>
                <w:sz w:val="24"/>
              </w:rPr>
              <w:t>ц</w:t>
            </w:r>
            <w:r w:rsidR="00395BA8">
              <w:rPr>
                <w:rFonts w:ascii="Times New Roman" w:eastAsia="Times New Roman" w:hAnsi="Times New Roman" w:cs="Times New Roman"/>
                <w:sz w:val="24"/>
              </w:rPr>
              <w:t>ентрал</w:t>
            </w:r>
            <w:r w:rsidR="00395BA8">
              <w:rPr>
                <w:rFonts w:ascii="Times New Roman" w:eastAsia="Times New Roman" w:hAnsi="Times New Roman" w:cs="Times New Roman"/>
                <w:spacing w:val="-1"/>
                <w:sz w:val="24"/>
              </w:rPr>
              <w:t>ь</w:t>
            </w:r>
            <w:r w:rsidR="00395BA8">
              <w:rPr>
                <w:rFonts w:ascii="Times New Roman" w:eastAsia="Times New Roman" w:hAnsi="Times New Roman" w:cs="Times New Roman"/>
                <w:sz w:val="24"/>
              </w:rPr>
              <w:t>ным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отоплением и </w:t>
            </w:r>
            <w:r w:rsidR="00395BA8">
              <w:rPr>
                <w:rFonts w:ascii="Times New Roman" w:eastAsia="Times New Roman" w:hAnsi="Times New Roman" w:cs="Times New Roman"/>
                <w:sz w:val="24"/>
              </w:rPr>
              <w:t>газом</w:t>
            </w:r>
          </w:p>
          <w:p w:rsidR="009D4557" w:rsidRPr="004A14CF" w:rsidRDefault="00395BA8" w:rsidP="004A14CF">
            <w:pPr>
              <w:spacing w:after="0" w:line="240" w:lineRule="auto"/>
              <w:ind w:left="386" w:right="-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4A14C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прочих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</w:rPr>
              <w:t>илых зданий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4557" w:rsidRDefault="009D4557" w:rsidP="004A14CF">
            <w:pPr>
              <w:spacing w:after="7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4557" w:rsidRDefault="00395BA8" w:rsidP="004A14CF">
            <w:pPr>
              <w:spacing w:after="0" w:line="240" w:lineRule="auto"/>
              <w:ind w:left="454" w:right="-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190-225</w:t>
            </w:r>
          </w:p>
          <w:p w:rsidR="009D4557" w:rsidRDefault="009D4557" w:rsidP="004A14CF">
            <w:pPr>
              <w:spacing w:after="13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4557" w:rsidRDefault="00395BA8" w:rsidP="004A14CF">
            <w:pPr>
              <w:spacing w:after="0" w:line="240" w:lineRule="auto"/>
              <w:ind w:left="454" w:right="-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300-450</w:t>
            </w:r>
          </w:p>
          <w:p w:rsidR="009D4557" w:rsidRDefault="009D4557" w:rsidP="004A14CF">
            <w:pPr>
              <w:spacing w:after="0" w:line="240" w:lineRule="auto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4557" w:rsidRDefault="009D4557" w:rsidP="004A14CF">
            <w:pPr>
              <w:spacing w:after="7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4557" w:rsidRDefault="00395BA8" w:rsidP="004A14CF">
            <w:pPr>
              <w:spacing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900-1000</w:t>
            </w:r>
          </w:p>
          <w:p w:rsidR="009D4557" w:rsidRDefault="009D4557" w:rsidP="004A14CF">
            <w:pPr>
              <w:spacing w:after="13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4557" w:rsidRDefault="00395BA8" w:rsidP="004A14CF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1100-1500</w:t>
            </w:r>
          </w:p>
          <w:p w:rsidR="009D4557" w:rsidRDefault="009D4557" w:rsidP="004A14CF">
            <w:pPr>
              <w:spacing w:after="0" w:line="240" w:lineRule="auto"/>
            </w:pPr>
          </w:p>
        </w:tc>
      </w:tr>
      <w:tr w:rsidR="009D4557" w:rsidTr="004C7B4E">
        <w:trPr>
          <w:trHeight w:val="735"/>
        </w:trPr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4557" w:rsidRPr="004A14CF" w:rsidRDefault="00395BA8" w:rsidP="004A14CF">
            <w:pPr>
              <w:spacing w:after="0" w:line="240" w:lineRule="auto"/>
              <w:ind w:left="102" w:right="6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щ</w:t>
            </w:r>
            <w:r>
              <w:rPr>
                <w:rFonts w:ascii="Times New Roman" w:eastAsia="Times New Roman" w:hAnsi="Times New Roman" w:cs="Times New Roman"/>
                <w:sz w:val="24"/>
              </w:rPr>
              <w:t>ее</w:t>
            </w:r>
            <w:r w:rsidR="004A14C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4A14C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4A14C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му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4A14C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ю с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ом</w:t>
            </w:r>
            <w:r w:rsidR="004A14C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щ</w:t>
            </w:r>
            <w:r>
              <w:rPr>
                <w:rFonts w:ascii="Times New Roman" w:eastAsia="Times New Roman" w:hAnsi="Times New Roman" w:cs="Times New Roman"/>
                <w:sz w:val="24"/>
              </w:rPr>
              <w:t>ест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енных</w:t>
            </w:r>
            <w:r w:rsidR="004A14C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зданий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4557" w:rsidRDefault="009D4557" w:rsidP="004A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4557" w:rsidRPr="004A14CF" w:rsidRDefault="00395BA8" w:rsidP="004A14CF">
            <w:pPr>
              <w:spacing w:after="0" w:line="240" w:lineRule="auto"/>
              <w:ind w:left="454" w:right="-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280-300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4557" w:rsidRDefault="009D4557" w:rsidP="004A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4557" w:rsidRPr="004A14CF" w:rsidRDefault="00395BA8" w:rsidP="004A14CF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1400-1500</w:t>
            </w:r>
          </w:p>
        </w:tc>
      </w:tr>
      <w:tr w:rsidR="009D4557" w:rsidTr="004C7B4E">
        <w:trPr>
          <w:trHeight w:val="262"/>
        </w:trPr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4557" w:rsidRDefault="00395BA8" w:rsidP="004A14C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Жидкие</w:t>
            </w:r>
            <w:r w:rsidR="004A14C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</w:t>
            </w:r>
            <w:r w:rsidR="004A14C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выгребов</w:t>
            </w:r>
            <w:r w:rsidR="004A14C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 w:rsidR="004A14C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4A14C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канали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</w:rPr>
              <w:t>ии)</w:t>
            </w:r>
          </w:p>
          <w:p w:rsidR="009D4557" w:rsidRDefault="009D4557" w:rsidP="004A14C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4557" w:rsidRDefault="00395BA8" w:rsidP="004A14CF">
            <w:pPr>
              <w:spacing w:after="0" w:line="240" w:lineRule="auto"/>
              <w:ind w:left="820" w:right="-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9D4557" w:rsidRDefault="009D4557" w:rsidP="004A14CF">
            <w:pPr>
              <w:spacing w:after="0" w:line="240" w:lineRule="auto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4557" w:rsidRDefault="00395BA8" w:rsidP="004A14CF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2000-3500</w:t>
            </w:r>
          </w:p>
          <w:p w:rsidR="009D4557" w:rsidRDefault="009D4557" w:rsidP="004A14CF">
            <w:pPr>
              <w:spacing w:after="0" w:line="240" w:lineRule="auto"/>
            </w:pPr>
          </w:p>
        </w:tc>
      </w:tr>
      <w:tr w:rsidR="009D4557" w:rsidTr="004C7B4E">
        <w:trPr>
          <w:trHeight w:val="521"/>
        </w:trPr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4557" w:rsidRPr="004A14CF" w:rsidRDefault="00395BA8" w:rsidP="004A14C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Смет с 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квадратного метра</w:t>
            </w:r>
            <w:r w:rsidR="004A14CF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рд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r w:rsidR="004A14C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окры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ий</w:t>
            </w:r>
            <w:r w:rsidR="004A14C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ц,</w:t>
            </w:r>
            <w:r w:rsidR="004A14C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щ</w:t>
            </w:r>
            <w:r>
              <w:rPr>
                <w:rFonts w:ascii="Times New Roman" w:eastAsia="Times New Roman" w:hAnsi="Times New Roman" w:cs="Times New Roman"/>
                <w:sz w:val="24"/>
              </w:rPr>
              <w:t>адей</w:t>
            </w:r>
            <w:r w:rsidR="004A14C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4A14C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арков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4557" w:rsidRDefault="009D4557" w:rsidP="004A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4557" w:rsidRPr="004A14CF" w:rsidRDefault="00395BA8" w:rsidP="004A14CF">
            <w:pPr>
              <w:spacing w:after="0" w:line="240" w:lineRule="auto"/>
              <w:ind w:left="636" w:right="-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5-15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D4557" w:rsidRDefault="009D4557" w:rsidP="004A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4557" w:rsidRPr="004A14CF" w:rsidRDefault="00395BA8" w:rsidP="004A14CF">
            <w:pPr>
              <w:spacing w:after="0" w:line="240" w:lineRule="auto"/>
              <w:ind w:left="646" w:right="-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8-20</w:t>
            </w:r>
          </w:p>
        </w:tc>
      </w:tr>
    </w:tbl>
    <w:p w:rsidR="009D4557" w:rsidRDefault="00395BA8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39"/>
          <w:sz w:val="24"/>
        </w:rPr>
        <w:t>Пр</w:t>
      </w:r>
      <w:r>
        <w:rPr>
          <w:rFonts w:ascii="Times New Roman" w:eastAsia="Times New Roman" w:hAnsi="Times New Roman" w:cs="Times New Roman"/>
          <w:spacing w:val="40"/>
          <w:sz w:val="24"/>
        </w:rPr>
        <w:t>и</w:t>
      </w:r>
      <w:r>
        <w:rPr>
          <w:rFonts w:ascii="Times New Roman" w:eastAsia="Times New Roman" w:hAnsi="Times New Roman" w:cs="Times New Roman"/>
          <w:spacing w:val="41"/>
          <w:sz w:val="24"/>
        </w:rPr>
        <w:t>м</w:t>
      </w:r>
      <w:r>
        <w:rPr>
          <w:rFonts w:ascii="Times New Roman" w:eastAsia="Times New Roman" w:hAnsi="Times New Roman" w:cs="Times New Roman"/>
          <w:spacing w:val="39"/>
          <w:sz w:val="24"/>
        </w:rPr>
        <w:t>е</w:t>
      </w:r>
      <w:r>
        <w:rPr>
          <w:rFonts w:ascii="Times New Roman" w:eastAsia="Times New Roman" w:hAnsi="Times New Roman" w:cs="Times New Roman"/>
          <w:spacing w:val="41"/>
          <w:sz w:val="24"/>
        </w:rPr>
        <w:t>ча</w:t>
      </w:r>
      <w:r>
        <w:rPr>
          <w:rFonts w:ascii="Times New Roman" w:eastAsia="Times New Roman" w:hAnsi="Times New Roman" w:cs="Times New Roman"/>
          <w:spacing w:val="40"/>
          <w:sz w:val="24"/>
        </w:rPr>
        <w:t>ния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9D4557" w:rsidRDefault="00395BA8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</w:rPr>
        <w:t>Бо</w:t>
      </w:r>
      <w:r>
        <w:rPr>
          <w:rFonts w:ascii="Times New Roman" w:eastAsia="Times New Roman" w:hAnsi="Times New Roman" w:cs="Times New Roman"/>
          <w:sz w:val="24"/>
        </w:rPr>
        <w:t>льшиезна</w:t>
      </w:r>
      <w:r>
        <w:rPr>
          <w:rFonts w:ascii="Times New Roman" w:eastAsia="Times New Roman" w:hAnsi="Times New Roman" w:cs="Times New Roman"/>
          <w:spacing w:val="-1"/>
          <w:sz w:val="24"/>
        </w:rPr>
        <w:t>ч</w:t>
      </w:r>
      <w:r>
        <w:rPr>
          <w:rFonts w:ascii="Times New Roman" w:eastAsia="Times New Roman" w:hAnsi="Times New Roman" w:cs="Times New Roman"/>
          <w:sz w:val="24"/>
        </w:rPr>
        <w:t>ениянормнакопления</w:t>
      </w:r>
      <w:r>
        <w:rPr>
          <w:rFonts w:ascii="Times New Roman" w:eastAsia="Times New Roman" w:hAnsi="Times New Roman" w:cs="Times New Roman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</w:rPr>
        <w:t>х</w:t>
      </w:r>
      <w:r>
        <w:rPr>
          <w:rFonts w:ascii="Times New Roman" w:eastAsia="Times New Roman" w:hAnsi="Times New Roman" w:cs="Times New Roman"/>
          <w:sz w:val="24"/>
        </w:rPr>
        <w:t>одовслед</w:t>
      </w:r>
      <w:r>
        <w:rPr>
          <w:rFonts w:ascii="Times New Roman" w:eastAsia="Times New Roman" w:hAnsi="Times New Roman" w:cs="Times New Roman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sz w:val="24"/>
        </w:rPr>
        <w:t>етп</w:t>
      </w:r>
      <w:r>
        <w:rPr>
          <w:rFonts w:ascii="Times New Roman" w:eastAsia="Times New Roman" w:hAnsi="Times New Roman" w:cs="Times New Roman"/>
          <w:spacing w:val="1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>иниматьд</w:t>
      </w:r>
      <w:r>
        <w:rPr>
          <w:rFonts w:ascii="Times New Roman" w:eastAsia="Times New Roman" w:hAnsi="Times New Roman" w:cs="Times New Roman"/>
          <w:spacing w:val="-1"/>
          <w:sz w:val="24"/>
        </w:rPr>
        <w:t>л</w:t>
      </w:r>
      <w:r>
        <w:rPr>
          <w:rFonts w:ascii="Times New Roman" w:eastAsia="Times New Roman" w:hAnsi="Times New Roman" w:cs="Times New Roman"/>
          <w:sz w:val="24"/>
        </w:rPr>
        <w:t>як</w:t>
      </w:r>
      <w:r>
        <w:rPr>
          <w:rFonts w:ascii="Times New Roman" w:eastAsia="Times New Roman" w:hAnsi="Times New Roman" w:cs="Times New Roman"/>
          <w:spacing w:val="1"/>
          <w:sz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>ыхгородских</w:t>
      </w:r>
      <w:r>
        <w:rPr>
          <w:rFonts w:ascii="Times New Roman" w:eastAsia="Times New Roman" w:hAnsi="Times New Roman" w:cs="Times New Roman"/>
          <w:spacing w:val="1"/>
          <w:sz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>ругови</w:t>
      </w:r>
      <w:r>
        <w:rPr>
          <w:rFonts w:ascii="Times New Roman" w:eastAsia="Times New Roman" w:hAnsi="Times New Roman" w:cs="Times New Roman"/>
          <w:spacing w:val="-1"/>
          <w:sz w:val="24"/>
        </w:rPr>
        <w:t>г</w:t>
      </w:r>
      <w:r>
        <w:rPr>
          <w:rFonts w:ascii="Times New Roman" w:eastAsia="Times New Roman" w:hAnsi="Times New Roman" w:cs="Times New Roman"/>
          <w:sz w:val="24"/>
        </w:rPr>
        <w:t>ородскихп</w:t>
      </w:r>
      <w:r>
        <w:rPr>
          <w:rFonts w:ascii="Times New Roman" w:eastAsia="Times New Roman" w:hAnsi="Times New Roman" w:cs="Times New Roman"/>
          <w:spacing w:val="1"/>
          <w:sz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елений.</w:t>
      </w:r>
    </w:p>
    <w:p w:rsidR="009D4557" w:rsidRDefault="00395BA8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.Н</w:t>
      </w:r>
      <w:r>
        <w:rPr>
          <w:rFonts w:ascii="Times New Roman" w:eastAsia="Times New Roman" w:hAnsi="Times New Roman" w:cs="Times New Roman"/>
          <w:spacing w:val="1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рмын</w:t>
      </w:r>
      <w:r>
        <w:rPr>
          <w:rFonts w:ascii="Times New Roman" w:eastAsia="Times New Roman" w:hAnsi="Times New Roman" w:cs="Times New Roman"/>
          <w:spacing w:val="1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копле</w:t>
      </w:r>
      <w:r>
        <w:rPr>
          <w:rFonts w:ascii="Times New Roman" w:eastAsia="Times New Roman" w:hAnsi="Times New Roman" w:cs="Times New Roman"/>
          <w:spacing w:val="-1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>иякруп</w:t>
      </w:r>
      <w:r>
        <w:rPr>
          <w:rFonts w:ascii="Times New Roman" w:eastAsia="Times New Roman" w:hAnsi="Times New Roman" w:cs="Times New Roman"/>
          <w:spacing w:val="-1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>огаб</w:t>
      </w:r>
      <w:r>
        <w:rPr>
          <w:rFonts w:ascii="Times New Roman" w:eastAsia="Times New Roman" w:hAnsi="Times New Roman" w:cs="Times New Roman"/>
          <w:spacing w:val="1"/>
          <w:sz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</w:rPr>
        <w:t>т</w:t>
      </w:r>
      <w:r>
        <w:rPr>
          <w:rFonts w:ascii="Times New Roman" w:eastAsia="Times New Roman" w:hAnsi="Times New Roman" w:cs="Times New Roman"/>
          <w:sz w:val="24"/>
        </w:rPr>
        <w:t>ныхб</w:t>
      </w:r>
      <w:r>
        <w:rPr>
          <w:rFonts w:ascii="Times New Roman" w:eastAsia="Times New Roman" w:hAnsi="Times New Roman" w:cs="Times New Roman"/>
          <w:spacing w:val="1"/>
          <w:sz w:val="24"/>
        </w:rPr>
        <w:t>ы</w:t>
      </w:r>
      <w:r>
        <w:rPr>
          <w:rFonts w:ascii="Times New Roman" w:eastAsia="Times New Roman" w:hAnsi="Times New Roman" w:cs="Times New Roman"/>
          <w:spacing w:val="-2"/>
          <w:sz w:val="24"/>
        </w:rPr>
        <w:t>т</w:t>
      </w:r>
      <w:r>
        <w:rPr>
          <w:rFonts w:ascii="Times New Roman" w:eastAsia="Times New Roman" w:hAnsi="Times New Roman" w:cs="Times New Roman"/>
          <w:sz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</w:rPr>
        <w:t>ы</w:t>
      </w:r>
      <w:r>
        <w:rPr>
          <w:rFonts w:ascii="Times New Roman" w:eastAsia="Times New Roman" w:hAnsi="Times New Roman" w:cs="Times New Roman"/>
          <w:sz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</w:rPr>
        <w:t>т</w:t>
      </w:r>
      <w:r>
        <w:rPr>
          <w:rFonts w:ascii="Times New Roman" w:eastAsia="Times New Roman" w:hAnsi="Times New Roman" w:cs="Times New Roman"/>
          <w:sz w:val="24"/>
        </w:rPr>
        <w:t>ходовследуетприн</w:t>
      </w:r>
      <w:r>
        <w:rPr>
          <w:rFonts w:ascii="Times New Roman" w:eastAsia="Times New Roman" w:hAnsi="Times New Roman" w:cs="Times New Roman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ма</w:t>
      </w:r>
      <w:r>
        <w:rPr>
          <w:rFonts w:ascii="Times New Roman" w:eastAsia="Times New Roman" w:hAnsi="Times New Roman" w:cs="Times New Roman"/>
          <w:spacing w:val="-2"/>
          <w:sz w:val="24"/>
        </w:rPr>
        <w:t>т</w:t>
      </w:r>
      <w:r>
        <w:rPr>
          <w:rFonts w:ascii="Times New Roman" w:eastAsia="Times New Roman" w:hAnsi="Times New Roman" w:cs="Times New Roman"/>
          <w:sz w:val="24"/>
        </w:rPr>
        <w:t>ьвразмере</w:t>
      </w:r>
      <w:r>
        <w:rPr>
          <w:rFonts w:ascii="Times New Roman" w:eastAsia="Times New Roman" w:hAnsi="Times New Roman" w:cs="Times New Roman"/>
          <w:spacing w:val="1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%в</w:t>
      </w:r>
      <w:r>
        <w:rPr>
          <w:rFonts w:ascii="Times New Roman" w:eastAsia="Times New Roman" w:hAnsi="Times New Roman" w:cs="Times New Roman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ос</w:t>
      </w:r>
      <w:r>
        <w:rPr>
          <w:rFonts w:ascii="Times New Roman" w:eastAsia="Times New Roman" w:hAnsi="Times New Roman" w:cs="Times New Roman"/>
          <w:spacing w:val="-2"/>
          <w:sz w:val="24"/>
        </w:rPr>
        <w:t>т</w:t>
      </w:r>
      <w:r>
        <w:rPr>
          <w:rFonts w:ascii="Times New Roman" w:eastAsia="Times New Roman" w:hAnsi="Times New Roman" w:cs="Times New Roman"/>
          <w:sz w:val="24"/>
        </w:rPr>
        <w:t>аве</w:t>
      </w:r>
      <w:r>
        <w:rPr>
          <w:rFonts w:ascii="Times New Roman" w:eastAsia="Times New Roman" w:hAnsi="Times New Roman" w:cs="Times New Roman"/>
          <w:spacing w:val="-1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>рив</w:t>
      </w:r>
      <w:r>
        <w:rPr>
          <w:rFonts w:ascii="Times New Roman" w:eastAsia="Times New Roman" w:hAnsi="Times New Roman" w:cs="Times New Roman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ден</w:t>
      </w:r>
      <w:r>
        <w:rPr>
          <w:rFonts w:ascii="Times New Roman" w:eastAsia="Times New Roman" w:hAnsi="Times New Roman" w:cs="Times New Roman"/>
          <w:spacing w:val="-1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>ыхзна</w:t>
      </w:r>
      <w:r>
        <w:rPr>
          <w:rFonts w:ascii="Times New Roman" w:eastAsia="Times New Roman" w:hAnsi="Times New Roman" w:cs="Times New Roman"/>
          <w:spacing w:val="-1"/>
          <w:sz w:val="24"/>
        </w:rPr>
        <w:t>ч</w:t>
      </w:r>
      <w:r>
        <w:rPr>
          <w:rFonts w:ascii="Times New Roman" w:eastAsia="Times New Roman" w:hAnsi="Times New Roman" w:cs="Times New Roman"/>
          <w:sz w:val="24"/>
        </w:rPr>
        <w:t>ений</w:t>
      </w:r>
      <w:r>
        <w:rPr>
          <w:rFonts w:ascii="Times New Roman" w:eastAsia="Times New Roman" w:hAnsi="Times New Roman" w:cs="Times New Roman"/>
          <w:spacing w:val="-2"/>
          <w:sz w:val="24"/>
        </w:rPr>
        <w:t>т</w:t>
      </w:r>
      <w:r>
        <w:rPr>
          <w:rFonts w:ascii="Times New Roman" w:eastAsia="Times New Roman" w:hAnsi="Times New Roman" w:cs="Times New Roman"/>
          <w:sz w:val="24"/>
        </w:rPr>
        <w:t>вё</w:t>
      </w:r>
      <w:r>
        <w:rPr>
          <w:rFonts w:ascii="Times New Roman" w:eastAsia="Times New Roman" w:hAnsi="Times New Roman" w:cs="Times New Roman"/>
          <w:spacing w:val="1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>дыхбы</w:t>
      </w:r>
      <w:r>
        <w:rPr>
          <w:rFonts w:ascii="Times New Roman" w:eastAsia="Times New Roman" w:hAnsi="Times New Roman" w:cs="Times New Roman"/>
          <w:spacing w:val="-1"/>
          <w:sz w:val="24"/>
        </w:rPr>
        <w:t>т</w:t>
      </w:r>
      <w:r>
        <w:rPr>
          <w:rFonts w:ascii="Times New Roman" w:eastAsia="Times New Roman" w:hAnsi="Times New Roman" w:cs="Times New Roman"/>
          <w:sz w:val="24"/>
        </w:rPr>
        <w:t>овых</w:t>
      </w:r>
      <w:r>
        <w:rPr>
          <w:rFonts w:ascii="Times New Roman" w:eastAsia="Times New Roman" w:hAnsi="Times New Roman" w:cs="Times New Roman"/>
          <w:spacing w:val="1"/>
          <w:sz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</w:rPr>
        <w:t>т</w:t>
      </w:r>
      <w:r>
        <w:rPr>
          <w:rFonts w:ascii="Times New Roman" w:eastAsia="Times New Roman" w:hAnsi="Times New Roman" w:cs="Times New Roman"/>
          <w:sz w:val="24"/>
        </w:rPr>
        <w:t>ходов.</w:t>
      </w:r>
    </w:p>
    <w:p w:rsidR="009D4557" w:rsidRDefault="009D4557">
      <w:pPr>
        <w:spacing w:after="0" w:line="240" w:lineRule="auto"/>
        <w:rPr>
          <w:rFonts w:ascii="Arial" w:eastAsia="Arial" w:hAnsi="Arial" w:cs="Arial"/>
          <w:sz w:val="20"/>
        </w:rPr>
      </w:pP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</w:t>
      </w:r>
      <w:r w:rsidR="004A14CF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. Размеры земельных участков и санитарно-защитных зон * предприятий и сооружений по обезвреживанию, транспортировке и переработке бытовых отходов следует принимать по таблице 2</w:t>
      </w:r>
      <w:r w:rsidR="004A14CF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D4557" w:rsidRDefault="00395BA8">
      <w:pPr>
        <w:keepNext/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 2</w:t>
      </w:r>
      <w:r w:rsidR="004A14CF">
        <w:rPr>
          <w:rFonts w:ascii="Times New Roman" w:eastAsia="Times New Roman" w:hAnsi="Times New Roman" w:cs="Times New Roman"/>
          <w:sz w:val="24"/>
        </w:rPr>
        <w:t>4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280"/>
        <w:gridCol w:w="2280"/>
        <w:gridCol w:w="2160"/>
      </w:tblGrid>
      <w:tr w:rsidR="009D4557">
        <w:trPr>
          <w:trHeight w:val="1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Предприятия и </w:t>
            </w:r>
          </w:p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сооружения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Площади земельных участков на 1000 тонн бытовых отходов, гектаров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Размеры санитарно-защитных зон, метров</w:t>
            </w:r>
          </w:p>
        </w:tc>
      </w:tr>
      <w:tr w:rsidR="009D4557">
        <w:trPr>
          <w:trHeight w:val="1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Мусороперерабатывающие и мусоросжигательные предприятия, мощностью, тыс. тонн в год:</w:t>
            </w:r>
          </w:p>
          <w:p w:rsidR="009D4557" w:rsidRDefault="0039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до 100</w:t>
            </w:r>
          </w:p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св. 100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0,05</w:t>
            </w:r>
          </w:p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D4557" w:rsidRDefault="0039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</w:tr>
      <w:tr w:rsidR="009D4557">
        <w:trPr>
          <w:trHeight w:val="1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Склады компоста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</w:tr>
      <w:tr w:rsidR="009D4557">
        <w:trPr>
          <w:trHeight w:val="1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Полигоны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0,02 – 0,05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</w:tr>
      <w:tr w:rsidR="009D4557">
        <w:trPr>
          <w:trHeight w:val="1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Поля компостирования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 – 1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</w:tr>
      <w:tr w:rsidR="009D4557">
        <w:trPr>
          <w:trHeight w:val="1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Мусороперегрузочные станции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  <w:tr w:rsidR="009D4557">
        <w:trPr>
          <w:trHeight w:val="1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Сливные станции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</w:tr>
      <w:tr w:rsidR="009D4557">
        <w:trPr>
          <w:trHeight w:val="1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4557" w:rsidRDefault="00395B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4557" w:rsidRDefault="00395B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1000</w:t>
            </w:r>
          </w:p>
        </w:tc>
      </w:tr>
    </w:tbl>
    <w:p w:rsidR="009D4557" w:rsidRDefault="00395BA8">
      <w:pPr>
        <w:keepNext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24"/>
          <w:sz w:val="24"/>
        </w:rPr>
        <w:t>Примечания: 1. Наименьшие размеры площадей полигонов отно</w:t>
      </w:r>
      <w:r>
        <w:rPr>
          <w:rFonts w:ascii="Times New Roman" w:eastAsia="Times New Roman" w:hAnsi="Times New Roman" w:cs="Times New Roman"/>
          <w:sz w:val="24"/>
        </w:rPr>
        <w:t>сятся к сооружениям, размещаемым на песчаных грунтах.</w:t>
      </w:r>
    </w:p>
    <w:p w:rsidR="009D4557" w:rsidRDefault="0039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*Санитарно-защитную зону (СЗЗ) от очистных сооружений поверхностного стока открытого типа до жилой территории следует принимать 100 метров, закрытого типа - 50 метров</w:t>
      </w:r>
    </w:p>
    <w:p w:rsidR="009D4557" w:rsidRDefault="009D45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keepNext/>
        <w:numPr>
          <w:ilvl w:val="0"/>
          <w:numId w:val="4"/>
        </w:numPr>
        <w:tabs>
          <w:tab w:val="left" w:pos="2880"/>
        </w:tabs>
        <w:spacing w:after="0" w:line="240" w:lineRule="auto"/>
        <w:ind w:left="720" w:hanging="144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VIII. Расчетные показатели в сфере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инженерной подготовки и защиты территорий</w:t>
      </w:r>
    </w:p>
    <w:p w:rsidR="009D4557" w:rsidRDefault="009D4557">
      <w:pPr>
        <w:spacing w:after="0" w:line="240" w:lineRule="auto"/>
        <w:rPr>
          <w:rFonts w:ascii="Arial" w:eastAsia="Arial" w:hAnsi="Arial" w:cs="Arial"/>
          <w:sz w:val="20"/>
        </w:rPr>
      </w:pPr>
    </w:p>
    <w:p w:rsidR="009D4557" w:rsidRDefault="0039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Общие требования</w:t>
      </w:r>
    </w:p>
    <w:p w:rsidR="009D4557" w:rsidRDefault="009D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12</w:t>
      </w:r>
      <w:r w:rsidR="004A14CF">
        <w:rPr>
          <w:rFonts w:ascii="Times New Roman" w:eastAsia="Times New Roman" w:hAnsi="Times New Roman" w:cs="Times New Roman"/>
          <w:color w:val="000000"/>
          <w:sz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</w:rPr>
        <w:t>.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Карталинского</w:t>
      </w:r>
      <w:r>
        <w:rPr>
          <w:rFonts w:ascii="Times New Roman" w:eastAsia="Times New Roman" w:hAnsi="Times New Roman" w:cs="Times New Roman"/>
          <w:color w:val="0070C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Челябинской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от опасностей при возникновении чрезвычайных ситуаций природного и техногенного характера, а также при ведении военных действий или вследствие этих действий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12</w:t>
      </w:r>
      <w:r w:rsidR="004A14CF">
        <w:rPr>
          <w:rFonts w:ascii="Times New Roman" w:eastAsia="Times New Roman" w:hAnsi="Times New Roman" w:cs="Times New Roman"/>
          <w:color w:val="000000"/>
          <w:sz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</w:rPr>
        <w:t>. Мероприятия по инженерной подготовке следует устанавливать с учетом прогноза изменения инженерно-геологических условий, характера использования и планировочной организации территории.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затопления, подтопления, селевых потоков, снежных лавин, оползней и обвалов.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12</w:t>
      </w:r>
      <w:r w:rsidR="004A14CF">
        <w:rPr>
          <w:rFonts w:ascii="Times New Roman" w:eastAsia="Times New Roman" w:hAnsi="Times New Roman" w:cs="Times New Roman"/>
          <w:color w:val="000000"/>
          <w:sz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рельефа, почвенного покрова и существующих древесных насаждений, отвода поверхностных вод со скоростями, исключающими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возможность эрозии почвы, минимального объема земляных работ с учетом использования вытесняемых грунтов на площадке строительства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D4557" w:rsidRDefault="009D45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Нормативы по отводу поверхностных вод</w:t>
      </w:r>
    </w:p>
    <w:p w:rsidR="009D4557" w:rsidRDefault="009D45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9D4557" w:rsidRDefault="00395B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12</w:t>
      </w:r>
      <w:r w:rsidR="004A14CF">
        <w:rPr>
          <w:rFonts w:ascii="Times New Roman" w:eastAsia="Times New Roman" w:hAnsi="Times New Roman" w:cs="Times New Roman"/>
          <w:color w:val="000000"/>
          <w:sz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</w:rPr>
        <w:t>. Норматив по отводу поверхностных вод следует принимать не менее 1 километра дождевой канализации и открытых водоотводящих устройств на квадратный километр территории поселения.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12</w:t>
      </w:r>
      <w:r w:rsidR="004A14CF">
        <w:rPr>
          <w:rFonts w:ascii="Times New Roman" w:eastAsia="Times New Roman" w:hAnsi="Times New Roman" w:cs="Times New Roman"/>
          <w:color w:val="000000"/>
          <w:sz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Отвод поверхностных вод следует осуществлять со всего бассейна (стоки в водоемы, водостоки, овраги и т.п.) в соответствии с </w:t>
      </w:r>
      <w:hyperlink r:id="rId23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СП 32.13330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, предусматривая в городах, как правило, дождевую канализацию закрытого типа с предварительной очисткой стока.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Применение открытых водоотводящих устройств - канав, кюветов, лотков допускается в районах одно-, двухэтажной застройки и в сельских поселениях, а также на территории парков с устройством мостиков или труб на пересечении с улицами, дорогами, проездами и тротуарами.</w:t>
      </w:r>
    </w:p>
    <w:p w:rsidR="009D4557" w:rsidRDefault="009D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D4557" w:rsidRDefault="0039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Нормативы по защите территорий от затопления и подтопления</w:t>
      </w:r>
    </w:p>
    <w:p w:rsidR="009D4557" w:rsidRDefault="009D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4A14CF">
        <w:rPr>
          <w:rFonts w:ascii="Times New Roman" w:eastAsia="Times New Roman" w:hAnsi="Times New Roman" w:cs="Times New Roman"/>
          <w:color w:val="000000"/>
          <w:sz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Территории поселений, расположенных на прибрежных участках, должны быть защищены от затопления паводковыми водами, ветровым нагоном воды; от подтопления грунтовыми водами - подсыпкой (намывом) или обвалованием. Отметку бровки подсыпанной территории следует принимать не менее чем на 0,5 метра выше расчетного горизонта высоких вод с учетом высоты волны при ветровом нагоне. Превышение гребня дамбы обвалования над расчетным уровнем следует устанавливать в зависимости от класса сооружений согласно </w:t>
      </w:r>
      <w:hyperlink r:id="rId24">
        <w:proofErr w:type="spellStart"/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СНиП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 xml:space="preserve"> 2.06.15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hyperlink r:id="rId25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СП 58.13330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 расчетный горизонт высоких вод следует принимать отметку наивысшего уровня воды повторяемостью: один раз в 100 лет - для территорий, застроенных или подлежащих застройке жилыми и общественными зданиями; один раз в 10 лет - для территорий парков и</w:t>
      </w:r>
      <w:r>
        <w:rPr>
          <w:rFonts w:ascii="Times New Roman" w:eastAsia="Times New Roman" w:hAnsi="Times New Roman" w:cs="Times New Roman"/>
          <w:sz w:val="28"/>
        </w:rPr>
        <w:t xml:space="preserve"> плоскостных спортивных сооружений.</w:t>
      </w:r>
    </w:p>
    <w:p w:rsidR="009D4557" w:rsidRDefault="009D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keepNext/>
        <w:numPr>
          <w:ilvl w:val="0"/>
          <w:numId w:val="5"/>
        </w:numPr>
        <w:tabs>
          <w:tab w:val="left" w:pos="2880"/>
        </w:tabs>
        <w:spacing w:after="0" w:line="240" w:lineRule="auto"/>
        <w:ind w:left="864" w:hanging="144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IX.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Расчетные показатели в сфере охраны окружающей среды (атмосферного воздуха, водных объектов и почв)</w:t>
      </w:r>
    </w:p>
    <w:p w:rsidR="009D4557" w:rsidRDefault="009D4557">
      <w:pPr>
        <w:spacing w:after="0" w:line="240" w:lineRule="auto"/>
        <w:rPr>
          <w:rFonts w:ascii="Arial" w:eastAsia="Arial" w:hAnsi="Arial" w:cs="Arial"/>
          <w:sz w:val="20"/>
        </w:rPr>
      </w:pPr>
    </w:p>
    <w:p w:rsidR="009D4557" w:rsidRDefault="00395BA8">
      <w:pPr>
        <w:keepNext/>
        <w:numPr>
          <w:ilvl w:val="0"/>
          <w:numId w:val="6"/>
        </w:num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Общие требования</w:t>
      </w:r>
    </w:p>
    <w:p w:rsidR="009D4557" w:rsidRDefault="009D45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4A14CF">
        <w:rPr>
          <w:rFonts w:ascii="Times New Roman" w:eastAsia="Times New Roman" w:hAnsi="Times New Roman" w:cs="Times New Roman"/>
          <w:sz w:val="28"/>
        </w:rPr>
        <w:t>31</w:t>
      </w:r>
      <w:r>
        <w:rPr>
          <w:rFonts w:ascii="Times New Roman" w:eastAsia="Times New Roman" w:hAnsi="Times New Roman" w:cs="Times New Roman"/>
          <w:sz w:val="28"/>
        </w:rPr>
        <w:t>. При планировке и застройке поселений следует выполнять требования по обеспечению экологической безопасности и охраны здоровья населения, предусматривать мероприятия по охране природы, рациональному использованию и воспроизводству природных ресурсов, оздоровлению окружающей среды. На территории поселений необходимо обеспечивать достижение нормативных требований и стандартов, определяющих качество атмосферного воздуха, воды, почв, а также допустимых уровней шума, вибрации, электромагнитных излучений, радиации и других факторов природного и техногенного происхождения.</w:t>
      </w:r>
    </w:p>
    <w:p w:rsidR="009D4557" w:rsidRDefault="009D4557">
      <w:pPr>
        <w:spacing w:after="0" w:line="240" w:lineRule="auto"/>
        <w:rPr>
          <w:rFonts w:ascii="Arial" w:eastAsia="Arial" w:hAnsi="Arial" w:cs="Arial"/>
          <w:sz w:val="28"/>
        </w:rPr>
      </w:pPr>
    </w:p>
    <w:p w:rsidR="009D4557" w:rsidRDefault="00395B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Нормативы качества окружающей среды</w:t>
      </w:r>
    </w:p>
    <w:p w:rsidR="009D4557" w:rsidRDefault="009D45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13</w:t>
      </w:r>
      <w:r w:rsidR="004A14CF">
        <w:rPr>
          <w:rFonts w:ascii="Times New Roman" w:eastAsia="Times New Roman" w:hAnsi="Times New Roman" w:cs="Times New Roman"/>
          <w:spacing w:val="-4"/>
          <w:sz w:val="28"/>
        </w:rPr>
        <w:t>2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</w:rPr>
        <w:t xml:space="preserve">Раздел «Охрана окружающей среды»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применяется на обязательной основе в соответствии с Распоряжением Правительства РФ от 21.06.2010 г. № 1047-р и 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разрабатывается на всех стадиях подготовки градостроительной,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предпроектной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природно-климатических, ландшафтных, геологических, гидрологических и экологических условиях, а также антропогенных изменениях природной среды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</w:rPr>
        <w:t xml:space="preserve"> в процессе хозяйственной деятельности. </w:t>
      </w:r>
    </w:p>
    <w:p w:rsidR="009D4557" w:rsidRDefault="00395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</w:t>
      </w:r>
      <w:r w:rsidR="004A14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</w:rPr>
        <w:t>При проектировании необходимо руководствоваться Водным, Земельным, Воздушным и Лесным кодексами Российской Федерации, Федеральными законами от 10.01.2002г. № 7-ФЗ «Об охране окружающей среды», от 4.05.1999 г. № 96-ФЗ «Об охране атмосферного воздуха», от 30.03.1999 г. № 52-ФЗ «О санитарно-эпидемиологическом благополучии населения», от 24.06.1998 г. № 89-ФЗ «Об отходах производства и потребления», от 15.02.1995 г. № 33-ФЗ «Об особо охраняемых природных территориях», от 23.11.1995 г. № 174-ФЗ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Об экологической экспертизе», законом Российской Федерации от 21.02.1992 г. № 2395-1 «О недрах», Инструкцией по экологическому обоснованию хозяйственной и иной деятельности», утв. приказом Министерства охраны окружающей среды и природных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ресурсовРоссийской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Федерации от 29.12.1995 г. № 539, законодательством Курской области об охране окружающей среды и другими нормативными правовыми актами, согласно которым одним из основных направлений градостроительной деятельности является рациональное землепользование, охрана природы, ресурсосбережение</w:t>
      </w:r>
      <w:proofErr w:type="gramEnd"/>
      <w:r>
        <w:rPr>
          <w:rFonts w:ascii="Times New Roman" w:eastAsia="Times New Roman" w:hAnsi="Times New Roman" w:cs="Times New Roman"/>
          <w:sz w:val="28"/>
        </w:rPr>
        <w:t>, защита территорий от опасных природных явлений и техногенных процессов и обеспечение благоприятных условий жизнедеятельности человека.</w:t>
      </w:r>
    </w:p>
    <w:p w:rsidR="009D4557" w:rsidRDefault="009D45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D4557" w:rsidRDefault="00395B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Нормативы допустимого воздействия на окружающую среду</w:t>
      </w:r>
    </w:p>
    <w:p w:rsidR="009D4557" w:rsidRDefault="009D45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13</w:t>
      </w:r>
      <w:r w:rsidR="004A14CF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>. При планировке и застройке поселений необходимо обеспечивать требования к качеству атмосферного воздуха в соответствии с действующими санитарными нормами. При этом в жилых, общественно-деловых и смешанных зонах поселений не допускается превышение установленных санитарными нормами предельно допустимых концентраций (ПДК) загрязнений, а в зонах с особыми требованиями к качеству атмосферного воздуха (территории объектов здравоохранения, детских дошкольных учреждений, школ, объектов рекреации) - 0,8 ПДК.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случае превышения допустимых уровней концентрации вредных веществ в атмосферном воздухе в застроенных жилых и общественно-деловых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зонах следует предусматривать мероприятия технологического и планировочного характера, необходимые для снижения уровня загрязнения, включая устройство санитарно-защитных зон.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Жилые, общественно-деловые и рекреационные зоны следует размещать с наветренной стороны (или ветров преобладающего направления) по отношению к производственным предприятиям, являющимся источниками загрязнения атмосферного воздуха, а также представляющим повышенную пожарную опасность. Предприятия, требующие особой чистоты атмосферного воздуха,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Животноводческие, птицеводческие и звероводческие предприятия, склады по хранению ядохимикатов, биопрепаратов, удобрений, а также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пожаровзрывоопасные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склады и производства, ветеринарные учреждения, объекты и предприятия по утилизации отходов, котельные, очистные сооружения, навозохранилища открытого типа следует располагать с подветренной стороны (для ветров преобладающего направления) по отношению к жилым, общественно-деловым и рекреационным зонам и другим предприятиям и объектам производственной зоны в соответствии с действующими нормативными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документами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D4557" w:rsidRDefault="00395B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Примечания. 1.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Производственные предприятия с источниками загрязнения атмосферного воздуха вредными веществами, требующими после проведения технологических мероприятий устройства санитарно-защитных зон шириной более 500 метров, не следует размещать в районах с преобладающими ветрами скоростью до 1 метра в секунду, с длительными или часто повторяющимися штилями, инверсиями, туманами (за год более 30 – 40 процентов, в течение зимы 50 – 60 процентов дней).</w:t>
      </w:r>
      <w:proofErr w:type="gramEnd"/>
    </w:p>
    <w:p w:rsidR="009D4557" w:rsidRDefault="00395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Расчет загрязненности атмосферного воздуха следует проводить с учетом выделения вредных веществ автомобильным транспортом.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13</w:t>
      </w:r>
      <w:r w:rsidR="004A14CF">
        <w:rPr>
          <w:rFonts w:ascii="Times New Roman" w:eastAsia="Times New Roman" w:hAnsi="Times New Roman" w:cs="Times New Roman"/>
          <w:color w:val="000000"/>
          <w:sz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Мероприятия по защите водоемов, водотоков и морских акваторий необходимо предусматривать в соответствии с требованиями Водного </w:t>
      </w:r>
      <w:hyperlink r:id="rId26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кодекса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Российской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Федерации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,с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анитарных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экологических норм, утвержденных в установленном порядке, обеспечивая предупреждение загрязнения поверхностных вод с соблюдением предельно допустимых концентраций (ПДК) загрязняющих веществ в водных объектах, используемых для хозяйственно-питьевого водоснабжения, отдыха населения,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рыбохозяйственных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целях, а также расположенных в черте поселений.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Жилые, общественно-деловые, смешанные и рекреационные зоны поселений следует размещать выше по течению водотоков и водоемов относительно выпусков всех категорий сточных вод, включая поверхностный сток с территории поселений. Размещение 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ниже указанных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выпусков допускается при соблюдении </w:t>
      </w:r>
      <w:hyperlink r:id="rId27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СП 32.13330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, Правил охраны поверхностных вод, а также Правил санитарной охраны прибрежных вод морей, утвержденных и согласованных в установленном порядке.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Производственные предприятия, требующие устройства грузовых причалов, пристаней и других портовых сооружений, следует размещать по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течению реки ниже жилых, общественно-деловых и рекреационных зон на расстоянии не менее 200 метров.</w:t>
      </w:r>
    </w:p>
    <w:p w:rsidR="009D4557" w:rsidRDefault="004A1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136</w:t>
      </w:r>
      <w:r w:rsidR="00395BA8">
        <w:rPr>
          <w:rFonts w:ascii="Times New Roman" w:eastAsia="Times New Roman" w:hAnsi="Times New Roman" w:cs="Times New Roman"/>
          <w:color w:val="000000"/>
          <w:sz w:val="28"/>
        </w:rPr>
        <w:t xml:space="preserve">. При планировке и застройке поселений и пригородных зон необходимо предусматривать организацию </w:t>
      </w:r>
      <w:proofErr w:type="spellStart"/>
      <w:r w:rsidR="00395BA8">
        <w:rPr>
          <w:rFonts w:ascii="Times New Roman" w:eastAsia="Times New Roman" w:hAnsi="Times New Roman" w:cs="Times New Roman"/>
          <w:color w:val="000000"/>
          <w:sz w:val="28"/>
        </w:rPr>
        <w:t>водоохранных</w:t>
      </w:r>
      <w:proofErr w:type="spellEnd"/>
      <w:r w:rsidR="00395BA8">
        <w:rPr>
          <w:rFonts w:ascii="Times New Roman" w:eastAsia="Times New Roman" w:hAnsi="Times New Roman" w:cs="Times New Roman"/>
          <w:color w:val="000000"/>
          <w:sz w:val="28"/>
        </w:rPr>
        <w:t xml:space="preserve"> зон и прибрежных защитных полос на природных водных объектах, размеры и режим использования которых следует принимать в соответствии с </w:t>
      </w:r>
      <w:hyperlink r:id="rId28">
        <w:r w:rsidR="00395BA8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Положением</w:t>
        </w:r>
      </w:hyperlink>
      <w:r w:rsidR="00395BA8">
        <w:rPr>
          <w:rFonts w:ascii="Times New Roman" w:eastAsia="Times New Roman" w:hAnsi="Times New Roman" w:cs="Times New Roman"/>
          <w:color w:val="000000"/>
          <w:sz w:val="28"/>
        </w:rPr>
        <w:t xml:space="preserve"> о </w:t>
      </w:r>
      <w:proofErr w:type="spellStart"/>
      <w:r w:rsidR="00395BA8">
        <w:rPr>
          <w:rFonts w:ascii="Times New Roman" w:eastAsia="Times New Roman" w:hAnsi="Times New Roman" w:cs="Times New Roman"/>
          <w:color w:val="000000"/>
          <w:sz w:val="28"/>
        </w:rPr>
        <w:t>водоохранных</w:t>
      </w:r>
      <w:proofErr w:type="spellEnd"/>
      <w:r w:rsidR="00395BA8">
        <w:rPr>
          <w:rFonts w:ascii="Times New Roman" w:eastAsia="Times New Roman" w:hAnsi="Times New Roman" w:cs="Times New Roman"/>
          <w:color w:val="000000"/>
          <w:sz w:val="28"/>
        </w:rPr>
        <w:t xml:space="preserve"> зонах и прибрежных защитных полосах водных объектов, утвержденным Постановлением Правительства Российской Федерации.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Эксплуатацию водохранилищ и их нижних бьефов, используемых или намечаемых к использованию в качестве источников хозяйственно-питьевого и культурно-бытового водопользования, следует осуществлять с учетом санитарных правил проектирования, строительства и эксплуатации водохранилищ.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сложившихся и проектируемых зонах отдыха, расположенных на берегах водоемов и водотоков, водоохранные мероприятия должны отвечать требованиям ГОСТ 17.1.5.02.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источников хозяйственно-питьевого водоснабжения устанавливаются округа (II и III) санитарной охраны согласно </w:t>
      </w:r>
      <w:hyperlink r:id="rId29">
        <w:proofErr w:type="spellStart"/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СанПиН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 xml:space="preserve"> 2.1.4.1110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13</w:t>
      </w:r>
      <w:r w:rsidR="004A14CF">
        <w:rPr>
          <w:rFonts w:ascii="Times New Roman" w:eastAsia="Times New Roman" w:hAnsi="Times New Roman" w:cs="Times New Roman"/>
          <w:color w:val="000000"/>
          <w:sz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</w:rPr>
        <w:t>.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водоемам. Число и протяженность примыканий площадок производственных предприятий к водоемам должны быть минимальными.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метров.</w:t>
      </w:r>
    </w:p>
    <w:p w:rsidR="009D4557" w:rsidRDefault="004A1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138</w:t>
      </w:r>
      <w:r w:rsidR="00395BA8">
        <w:rPr>
          <w:rFonts w:ascii="Times New Roman" w:eastAsia="Times New Roman" w:hAnsi="Times New Roman" w:cs="Times New Roman"/>
          <w:color w:val="000000"/>
          <w:sz w:val="28"/>
        </w:rPr>
        <w:t xml:space="preserve">. Склады минеральных удобрений и химических средств защиты растений следует располагать на расстоянии не менее 2 километра от </w:t>
      </w:r>
      <w:proofErr w:type="spellStart"/>
      <w:r w:rsidR="00395BA8">
        <w:rPr>
          <w:rFonts w:ascii="Times New Roman" w:eastAsia="Times New Roman" w:hAnsi="Times New Roman" w:cs="Times New Roman"/>
          <w:color w:val="000000"/>
          <w:sz w:val="28"/>
        </w:rPr>
        <w:t>рыбохозяйственных</w:t>
      </w:r>
      <w:proofErr w:type="spellEnd"/>
      <w:r w:rsidR="00395BA8">
        <w:rPr>
          <w:rFonts w:ascii="Times New Roman" w:eastAsia="Times New Roman" w:hAnsi="Times New Roman" w:cs="Times New Roman"/>
          <w:color w:val="000000"/>
          <w:sz w:val="28"/>
        </w:rPr>
        <w:t xml:space="preserve"> водоемов. В случае необходимости допускается уменьшать расстояние от указанных складов до </w:t>
      </w:r>
      <w:proofErr w:type="spellStart"/>
      <w:r w:rsidR="00395BA8">
        <w:rPr>
          <w:rFonts w:ascii="Times New Roman" w:eastAsia="Times New Roman" w:hAnsi="Times New Roman" w:cs="Times New Roman"/>
          <w:color w:val="000000"/>
          <w:sz w:val="28"/>
        </w:rPr>
        <w:t>рыбохозяйственных</w:t>
      </w:r>
      <w:proofErr w:type="spellEnd"/>
      <w:r w:rsidR="00395BA8">
        <w:rPr>
          <w:rFonts w:ascii="Times New Roman" w:eastAsia="Times New Roman" w:hAnsi="Times New Roman" w:cs="Times New Roman"/>
          <w:color w:val="000000"/>
          <w:sz w:val="28"/>
        </w:rPr>
        <w:t xml:space="preserve"> водоемов при условии согласования с органами, осуществляющими охрану рыбных запасов.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размещении складов минеральных удобрений и химических средств защиты растений, животноводческих и птицеводческих предприятий должны быть предусмотрены необходимые меры, исключающие попадание указанных веществ, навозных стоков и помета в водоемы.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13</w:t>
      </w:r>
      <w:r w:rsidR="004A14CF">
        <w:rPr>
          <w:rFonts w:ascii="Times New Roman" w:eastAsia="Times New Roman" w:hAnsi="Times New Roman" w:cs="Times New Roman"/>
          <w:color w:val="000000"/>
          <w:sz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</w:rPr>
        <w:t>. В декоративных водоемах и в замкнутых водоемах, расположенных на территории поселений и используемых для купания, следует предусматривать периодический обмен воды за осенне-летний период в зависимости от площади их зеркала. В декоративных водоемах при площади зеркала до 3 гектаров - 2 раза, а более 3 гектаров - 1 раз; в замкнутых водоемах для купания - соответственно 4 и 3 раза, а при площади более 6 гектаров - 2 раза.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замкнутых водоемах, расположенных на территории поселений, глубина воды в весенне-летний период должна быть не менее 1,5 метра, а в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прибрежной зоне, при условии периодического удаления водной растительности, не менее 1 метра. Площадь водного зеркала и</w:t>
      </w:r>
      <w:r>
        <w:rPr>
          <w:rFonts w:ascii="Times New Roman" w:eastAsia="Times New Roman" w:hAnsi="Times New Roman" w:cs="Times New Roman"/>
          <w:sz w:val="28"/>
        </w:rPr>
        <w:t xml:space="preserve"> пляжей водоемов следует принимать в соответствии с ГОСТ 17.1.5.02.</w:t>
      </w:r>
    </w:p>
    <w:p w:rsidR="009D4557" w:rsidRDefault="004A1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140</w:t>
      </w:r>
      <w:r w:rsidR="00395BA8">
        <w:rPr>
          <w:rFonts w:ascii="Times New Roman" w:eastAsia="Times New Roman" w:hAnsi="Times New Roman" w:cs="Times New Roman"/>
          <w:color w:val="000000"/>
          <w:sz w:val="28"/>
        </w:rPr>
        <w:t xml:space="preserve">. Мероприятия по защите почв от загрязнения и их санирование следует предусматривать в соответствии с требованиями </w:t>
      </w:r>
      <w:hyperlink r:id="rId30">
        <w:proofErr w:type="spellStart"/>
        <w:r w:rsidR="00395BA8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СанПиН</w:t>
        </w:r>
        <w:proofErr w:type="spellEnd"/>
        <w:r w:rsidR="00395BA8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 xml:space="preserve"> 2.1.7.1287</w:t>
        </w:r>
      </w:hyperlink>
      <w:r w:rsidR="00395BA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Гигиенические требования к качеству почв территорий населенных мест устанавливаются в первую очередь для наиболее значимых территорий (зон повышенного риска): детских и образовательных учреждений, спортивных, игровых, детских площадок жилой застройки, площадок отдыха, зон рекреации, зон санитарной охраны водоемов, прибрежных зон, санитарно-защитных зон. Для категории чрезвычайно опасного загрязнения почв рекомендуется вывоз и утилизация почв на специализированных полигонах.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42-128-4433.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Требования к качеству почвы должны быть дифференцированы в зависимости от функционального назначения территории (жилые, общественные, производственные территории) и характера использования (городские почвы, почвы сельскохозяйственного назначения, прочие).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Мероприятия по защите подземных вод следует предусматривать в соответствии с санитарными и экологическими требованиями по охране подземных вод.</w:t>
      </w:r>
    </w:p>
    <w:p w:rsidR="009D4557" w:rsidRDefault="004A1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141</w:t>
      </w:r>
      <w:r w:rsidR="00395BA8">
        <w:rPr>
          <w:rFonts w:ascii="Times New Roman" w:eastAsia="Times New Roman" w:hAnsi="Times New Roman" w:cs="Times New Roman"/>
          <w:color w:val="000000"/>
          <w:sz w:val="28"/>
        </w:rPr>
        <w:t xml:space="preserve">. Допустимые условия шума для жилых и общественных зданий и прилегающих к ним территорий, шумовые характеристики основных источников внешнего шума, порядок определения ожидаемых уровней шума и требуемого их снижения в расчетных точках следует принимать в соответствии с </w:t>
      </w:r>
      <w:hyperlink r:id="rId31">
        <w:r w:rsidR="00395BA8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СП 51.13330</w:t>
        </w:r>
      </w:hyperlink>
      <w:r w:rsidR="00395BA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14</w:t>
      </w:r>
      <w:r w:rsidR="004A14CF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Допустимые уровни вибрации в помещениях жилых и общественных зданий должны соответствовать санитарным нормам допустимых вибраций. Для выполнения этих требований следует предусматривать необходимые расстояния между жилыми, общественными зданиями и источниками вибрации, применение на этих источниках эффективных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виброгасящих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материалов и конструкций.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 размещении линий метрополитена мелкого заложения расстояния до жилых и общественных зданий следует устанавливать расчетами уровней вибрации и шума в соответствии с </w:t>
      </w:r>
      <w:hyperlink r:id="rId32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СП 32-105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14</w:t>
      </w:r>
      <w:r w:rsidR="004A14CF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При размещении радиотехнических объектов (метеорологических радиолокаторов, телецентров и ретрансляторов, радиостанций, башен или мачт с установленными на них антеннами, ЛЭП, промышленных генераторов и других объектов, излучающих электромагнитную энергию) следует руководствоваться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2963, </w:t>
      </w:r>
      <w:hyperlink r:id="rId33">
        <w:proofErr w:type="spellStart"/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СанПиН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 xml:space="preserve"> 2971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и ПУЭ.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14</w:t>
      </w:r>
      <w:r w:rsidR="004A14CF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>. Обеспечение радиационной безопасности при производстве, обработке, переработке, применении, хранении, транспортировании,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Размещение атомных станций и защита людей от внешнего облучения осуществляется в установленном порядке.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Размещение, проектирование и эксплуатация систем централизованного теплоснабжения от атомных станций осуществляются с учетом Санитарных требований к проектированию и эксплуатации систем централизованного теплоснабжения от атомных станций.</w:t>
      </w:r>
    </w:p>
    <w:p w:rsidR="009D4557" w:rsidRDefault="00395BA8">
      <w:pPr>
        <w:pageBreakBefore/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</w:rPr>
        <w:tab/>
        <w:t>Приложение 1</w:t>
      </w:r>
    </w:p>
    <w:p w:rsidR="009D4557" w:rsidRDefault="00395BA8" w:rsidP="00942BA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местным нормативам </w:t>
      </w:r>
    </w:p>
    <w:p w:rsidR="009D4557" w:rsidRDefault="00395BA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градостроительного проектирования                </w:t>
      </w:r>
      <w:r w:rsidR="00942BA7">
        <w:rPr>
          <w:rFonts w:ascii="Times New Roman" w:eastAsia="Times New Roman" w:hAnsi="Times New Roman" w:cs="Times New Roman"/>
          <w:sz w:val="28"/>
        </w:rPr>
        <w:tab/>
      </w:r>
      <w:r w:rsidR="00942BA7">
        <w:rPr>
          <w:rFonts w:ascii="Times New Roman" w:eastAsia="Times New Roman" w:hAnsi="Times New Roman" w:cs="Times New Roman"/>
          <w:sz w:val="28"/>
        </w:rPr>
        <w:tab/>
      </w:r>
      <w:r w:rsidR="00942BA7">
        <w:rPr>
          <w:rFonts w:ascii="Times New Roman" w:eastAsia="Times New Roman" w:hAnsi="Times New Roman" w:cs="Times New Roman"/>
          <w:sz w:val="28"/>
        </w:rPr>
        <w:tab/>
      </w:r>
      <w:r w:rsidR="00942BA7">
        <w:rPr>
          <w:rFonts w:ascii="Times New Roman" w:eastAsia="Times New Roman" w:hAnsi="Times New Roman" w:cs="Times New Roman"/>
          <w:sz w:val="28"/>
        </w:rPr>
        <w:tab/>
      </w:r>
      <w:r w:rsidR="00942BA7">
        <w:rPr>
          <w:rFonts w:ascii="Times New Roman" w:eastAsia="Times New Roman" w:hAnsi="Times New Roman" w:cs="Times New Roman"/>
          <w:sz w:val="28"/>
        </w:rPr>
        <w:tab/>
      </w:r>
      <w:r w:rsidR="00942BA7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Карталинского муниципального района</w:t>
      </w:r>
    </w:p>
    <w:p w:rsidR="009D4557" w:rsidRDefault="009D45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Термины и определения</w:t>
      </w:r>
    </w:p>
    <w:p w:rsidR="009D4557" w:rsidRDefault="009D45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настоящем документе применены следующие термины и их определения: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граница городского, сельского населенного пункта: законодательно установленная линия, отделяющая земли городского или сельского населенного пункта от иных категорий земель;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земельный участок: часть поверхности земли, имеющая фиксированные границы, площадь, местоположение, правовой статус и другие характеристики, отражаемые в земельном кадастре и документах государственной регистрации;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зона (район) застройки: застроенная или подлежащая застройке территория, имеющая установленные градостроительной документацией границы и режим целевого функционального назначения;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квартал: планировочная единица застройки в границах красных линий, ограниченная магистральными или жилыми улицами;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красная линия: граница, отделяющая территорию квартала, микрорайона и других элементов планировочной структуры от улиц, дорог, проездов, площадей, а также других земель общего пользования в городских и сельских поселениях;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линия регулирования застройки: граница застройки, устанавливаемая при размещении зданий, строений и сооружений, с отступом от красной линии или от границ земельного участка;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зона усадебной застройки: территория, занятая преимущественно одно-, двухквартирными 1 - 2-этажными жилыми домами с хозяйственными постройками на участках от 1000 до 2000 кв. метров и более, предназначенными для садоводства, огородничества, а также в разрешенных случаях для содержания скота;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коттеджной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застройки: территории, на которых размещаются отдельно стоящие одноквартирные 1 - 2 - 3-этажные жилые дома с участками, как правило, от 800 до 1200 кв. метров и более, как правило, не предназначенными для осуществления активной сельскохозяйственной деятельности;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блокированные жилые дома: жилые дома с числом этажей не более трех, состоящие из нескольких блоков, число которых не превышает десяти и каждый из которых предназначен для проживания одной семьи, имеет общую стену (стены) без проемов с соседним блоком или соседними блоками, расположен на отдельном земельном участке и имеет выход с участка на территорию общего пользования;</w:t>
      </w:r>
      <w:proofErr w:type="gramEnd"/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городской узел: территория общественного назначения, формирующаяся на пересечении магистральных улиц общегородского значения;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примагистральная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территория: территория, примыкающая к магистральным улицам общегородского значения на отрезках, соединяющих центр города с городским узлом или городские узлы между собой;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межмагистральные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территории: территории, ограниченные красными линиями магистральных улиц общегородского значения, границами территорий городских узлов и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примагистральных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территорий;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улица, площадь: территория общего пользования, ограниченная красными линиями улично-дорожной сети города;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квартал: </w:t>
      </w:r>
      <w:proofErr w:type="spellStart"/>
      <w:r>
        <w:rPr>
          <w:rFonts w:ascii="Times New Roman" w:eastAsia="Times New Roman" w:hAnsi="Times New Roman" w:cs="Times New Roman"/>
          <w:sz w:val="28"/>
        </w:rPr>
        <w:t>межуличная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территория, ограниченная красными линиями улично-дорожной сети;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морфотипы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(от греческого "</w:t>
      </w:r>
      <w:proofErr w:type="spellStart"/>
      <w:r>
        <w:rPr>
          <w:rFonts w:ascii="Times New Roman" w:eastAsia="Times New Roman" w:hAnsi="Times New Roman" w:cs="Times New Roman"/>
          <w:sz w:val="28"/>
        </w:rPr>
        <w:t>морфос</w:t>
      </w:r>
      <w:proofErr w:type="spellEnd"/>
      <w:r>
        <w:rPr>
          <w:rFonts w:ascii="Times New Roman" w:eastAsia="Times New Roman" w:hAnsi="Times New Roman" w:cs="Times New Roman"/>
          <w:sz w:val="28"/>
        </w:rPr>
        <w:t>" - форма): типы застройки, сложившиеся в период эволюционного развития города;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территории природного комплекса (ПК) города, сельского населенного пункта: территории с преобладанием растительности и (или) водных объектов, выполняющие преимущественно </w:t>
      </w:r>
      <w:proofErr w:type="spellStart"/>
      <w:r>
        <w:rPr>
          <w:rFonts w:ascii="Times New Roman" w:eastAsia="Times New Roman" w:hAnsi="Times New Roman" w:cs="Times New Roman"/>
          <w:sz w:val="28"/>
        </w:rPr>
        <w:t>средозащитные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природоохранные, рекреационные, оздоровительные и </w:t>
      </w:r>
      <w:proofErr w:type="spellStart"/>
      <w:r>
        <w:rPr>
          <w:rFonts w:ascii="Times New Roman" w:eastAsia="Times New Roman" w:hAnsi="Times New Roman" w:cs="Times New Roman"/>
          <w:sz w:val="28"/>
        </w:rPr>
        <w:t>ландшафтообразующие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функции;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особоохраняемые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природные территории (ООПТ): территории с расположенными на них природными объектами, имеющими особое природоохранное, научное, культурное, эстетическое, рекреационное и оздоровительное значение, на которых в соответствии с законодательством установлен режим особой охраны: национальный парк, природный, природно-исторический парк, природный заказник, памятник природы, городской лес или лесопарк, </w:t>
      </w:r>
      <w:proofErr w:type="spellStart"/>
      <w:r>
        <w:rPr>
          <w:rFonts w:ascii="Times New Roman" w:eastAsia="Times New Roman" w:hAnsi="Times New Roman" w:cs="Times New Roman"/>
          <w:sz w:val="28"/>
        </w:rPr>
        <w:t>водоохранная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зона и другие категории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особоохраняемых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природных территорий; </w:t>
      </w:r>
      <w:proofErr w:type="gramEnd"/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озелененные территории: часть территории природного комплекса, на которой располагаются природные и искусственно созданные садово-парковые комплексы и объекты - парк, сад, сквер, бульвар; территории жилых, общественно-деловых и других территориальных зон, менее 70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процентов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поверхности которых занято зелеными насаждениями и другим растительным покровом;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градостроительное зонирование: установление границ территориальных зон с регламентами их использования по функциональному назначению, параметрам застройки и ландшафтной организации;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пешеходная зона: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территорию;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хранение: пребывание автотранспортных средств, принадлежащих постоянному населению города, по месту регистрации автотранспортных средств;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парковка: временное пребывание на стоянках автотранспортных средств, принадлежащих посетителям объектов различного функционального назначения;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автостоянки: открытые площадки, предназначенные для хранения или парковки автомобилей. Автостоянки для хранения могут быть оборудованы навесами, легкими ограждениями боксов, смотровыми эстакадами. Автостоянки могут устраиваться </w:t>
      </w:r>
      <w:proofErr w:type="gramStart"/>
      <w:r>
        <w:rPr>
          <w:rFonts w:ascii="Times New Roman" w:eastAsia="Times New Roman" w:hAnsi="Times New Roman" w:cs="Times New Roman"/>
          <w:sz w:val="28"/>
        </w:rPr>
        <w:t>внеуличными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(в том числе в виде карманов </w:t>
      </w:r>
      <w:r>
        <w:rPr>
          <w:rFonts w:ascii="Times New Roman" w:eastAsia="Times New Roman" w:hAnsi="Times New Roman" w:cs="Times New Roman"/>
          <w:sz w:val="28"/>
        </w:rPr>
        <w:lastRenderedPageBreak/>
        <w:t>при расширении проезжей части) либо уличными (на проезжей части, обозначенными разметкой);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гостевые стоянки: открытые площадки, предназначенные для парковки легковых автомобилей посетителей жилых зон;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гаражи-стоянки: здания и сооружения, предназначенные для хранения или парковки автомобилей, не имеющие оборудования для технического обслуживания автомобилей, за исключением простейших устройств - моек, смотровых ям, эстакад. Гаражи-стоянки могут иметь полное или неполное наружное ограждение;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гаражи: здания, предназначенные для длительного хранения, парковки, технического обслуживания автомобилей;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виды реконструкции: виды градостроительной деятельности в городах: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регенерация - сохранение и восстановление объектов культурного наследия и исторической среды;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ограниченные преобразования - сохранение градостроительных качеств объектов культурного наследия и исторической среды и их развитие на основе исторических традиций;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активные преобразования - изменение градостроительных каче</w:t>
      </w:r>
      <w:proofErr w:type="gramStart"/>
      <w:r>
        <w:rPr>
          <w:rFonts w:ascii="Times New Roman" w:eastAsia="Times New Roman" w:hAnsi="Times New Roman" w:cs="Times New Roman"/>
          <w:sz w:val="28"/>
        </w:rPr>
        <w:t>ств ср</w:t>
      </w:r>
      <w:proofErr w:type="gramEnd"/>
      <w:r>
        <w:rPr>
          <w:rFonts w:ascii="Times New Roman" w:eastAsia="Times New Roman" w:hAnsi="Times New Roman" w:cs="Times New Roman"/>
          <w:sz w:val="28"/>
        </w:rPr>
        <w:t>еды с частичным их сохранением;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градоформирующий потенциал наследия: совокупность качеств наследия, определяющих границы и возможности его влияния на градостроительное развитие территорий города, его районов, локальных участков;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зоны (территории) исторической застройки: включают всю застройку, появившуюся до развития крупнопанельного домостроения и перехода к застройке жилыми районами и микрорайонами, т.е. до середины 50-х гг. XX века;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историческая среда: городская среда, сложившаяся в районах исторической застройки;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целостная историческая среда: городская среда,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наследия;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частично нарушенная историческая среда: историческая среда с отдельными дисгармоничными включениями или утратой отдельных элементов;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нарушенная историческая среда: среда, характеристики которой не соответствуют исторической;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природный объект: естественная экологическая система, природный ландшафт и составляющие их элементы, сохранившие свои природные свойства;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природно-антропогенный объект: природный объект, измененный в результате хозяйственной и иной деятельности, и (или) объект, созданный человеком, обладающий свойствами природного объекта и имеющий рекреационное и защитное значение;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естественная экологическая система (экосистема): объективно существующая часть природной среды, которая имеет пространственно-территориальные границы, в которой живые (растения, животные и другие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организмы) и неживые ее элементы </w:t>
      </w:r>
      <w:proofErr w:type="gramStart"/>
      <w:r>
        <w:rPr>
          <w:rFonts w:ascii="Times New Roman" w:eastAsia="Times New Roman" w:hAnsi="Times New Roman" w:cs="Times New Roman"/>
          <w:sz w:val="28"/>
        </w:rPr>
        <w:t>взаимодействуют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 единое функциональное целое и связаны между собой обменом веществ и энергией;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особоохраняемые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природные территории (ООПТ): участки земли, водной поверхности и воздушного пространства над ними, где располагаются природные комплексы и объекты, имеющие особое природоохранное, научное, культурное, эстетическое, рекреационное и оздоровительное значение, изъятые решениями органов государственной власти полностью или частично из хозяйственного использования, для которых установлен режим особой охраны;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природные территории: территории, в пределах которых расположены природные объекты, отличающиеся присутствием экосистем (лесных, луговых, болотных, водных и др.), преобладанием местных видов растений и животных, свойственных данному природному сообществу, определенной динамикой развития и пр. Они имеют преимущественно природоохранное, </w:t>
      </w:r>
      <w:proofErr w:type="spellStart"/>
      <w:r>
        <w:rPr>
          <w:rFonts w:ascii="Times New Roman" w:eastAsia="Times New Roman" w:hAnsi="Times New Roman" w:cs="Times New Roman"/>
          <w:sz w:val="28"/>
        </w:rPr>
        <w:t>средообразующее</w:t>
      </w:r>
      <w:proofErr w:type="spellEnd"/>
      <w:r>
        <w:rPr>
          <w:rFonts w:ascii="Times New Roman" w:eastAsia="Times New Roman" w:hAnsi="Times New Roman" w:cs="Times New Roman"/>
          <w:sz w:val="28"/>
        </w:rPr>
        <w:t>, ресурсосберегающее, оздоровительное и рекреационное значение;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озелененные территории: часть территории природного комплекса, на которой располагаются природные и искусственно созданные садово-парковые комплексы и объекты - парк, сад, сквер, бульвар; территории жилых, общественно-деловых и других территориальных зон, не менее 70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процентов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поверхности которых занято зелеными насаждениями и другим растительным покровом;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зоны с особыми условиями использования территорий: охранные; санитарно-защитные зоны; зоны охраны объектов природно-культурного наследия (памятников истории и культуры); объекты культурного наследия народов Российской Федерации; водоохранные зоны; зоны охраны источников питьевого водоснабжения; зоны охраняемых объектов; иные зоны, устанавливаемые в соответствии с законодательством Российской Федерации и инструкций;</w:t>
      </w:r>
    </w:p>
    <w:p w:rsidR="009D4557" w:rsidRDefault="00395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зеленая зона: территория лесного фонда, расположенная за пределами городской черты, занятая лесами и лесопарками, выполняющими защитные и санитарно-гигиенические функции и являющимися местом отдыха населения </w:t>
      </w:r>
      <w:hyperlink r:id="rId34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(ГОСТ 17.5.3.01-01-78)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9D4557" w:rsidRDefault="009D4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D4557" w:rsidRDefault="00395BA8">
      <w:pPr>
        <w:pageBreakBefore/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 xml:space="preserve">  Приложение 2</w:t>
      </w:r>
    </w:p>
    <w:p w:rsidR="009D4557" w:rsidRDefault="00395BA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местным нормативам </w:t>
      </w:r>
    </w:p>
    <w:p w:rsidR="009D4557" w:rsidRDefault="00395BA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градостроительного проектирования                </w:t>
      </w:r>
    </w:p>
    <w:p w:rsidR="009D4557" w:rsidRDefault="00395BA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Карталинского муниципального района</w:t>
      </w:r>
    </w:p>
    <w:p w:rsidR="009D4557" w:rsidRDefault="009D4557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</w:rPr>
      </w:pPr>
    </w:p>
    <w:p w:rsidR="009D4557" w:rsidRDefault="00395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законодательных и нормативных документов</w:t>
      </w:r>
    </w:p>
    <w:p w:rsidR="009D4557" w:rsidRDefault="009D45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9D4557" w:rsidRDefault="0099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35"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Конституция</w:t>
        </w:r>
      </w:hyperlink>
      <w:r w:rsidR="00395BA8">
        <w:rPr>
          <w:rFonts w:ascii="Times New Roman" w:eastAsia="Times New Roman" w:hAnsi="Times New Roman" w:cs="Times New Roman"/>
          <w:sz w:val="28"/>
        </w:rPr>
        <w:t xml:space="preserve"> Российской Федерации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Земельный </w:t>
      </w:r>
      <w:hyperlink r:id="rId3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кодекс</w:t>
        </w:r>
      </w:hyperlink>
      <w:r>
        <w:rPr>
          <w:rFonts w:ascii="Times New Roman" w:eastAsia="Times New Roman" w:hAnsi="Times New Roman" w:cs="Times New Roman"/>
          <w:sz w:val="28"/>
        </w:rPr>
        <w:t xml:space="preserve"> Российской Федерации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Градостроительный </w:t>
      </w:r>
      <w:hyperlink r:id="rId3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кодекс</w:t>
        </w:r>
      </w:hyperlink>
      <w:r>
        <w:rPr>
          <w:rFonts w:ascii="Times New Roman" w:eastAsia="Times New Roman" w:hAnsi="Times New Roman" w:cs="Times New Roman"/>
          <w:sz w:val="28"/>
        </w:rPr>
        <w:t xml:space="preserve"> Российской Федерации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Водный </w:t>
      </w:r>
      <w:hyperlink r:id="rId3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кодекс</w:t>
        </w:r>
      </w:hyperlink>
      <w:r>
        <w:rPr>
          <w:rFonts w:ascii="Times New Roman" w:eastAsia="Times New Roman" w:hAnsi="Times New Roman" w:cs="Times New Roman"/>
          <w:sz w:val="28"/>
        </w:rPr>
        <w:t xml:space="preserve"> Российской Федерации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Лесной </w:t>
      </w:r>
      <w:hyperlink r:id="rId39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кодекс</w:t>
        </w:r>
      </w:hyperlink>
      <w:r>
        <w:rPr>
          <w:rFonts w:ascii="Times New Roman" w:eastAsia="Times New Roman" w:hAnsi="Times New Roman" w:cs="Times New Roman"/>
          <w:sz w:val="28"/>
        </w:rPr>
        <w:t xml:space="preserve"> Российской Федерации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Федеральный </w:t>
      </w:r>
      <w:hyperlink r:id="rId40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25 июня 2002 г. N 73-ФЗ «Об объектах культурного наследия (памятниках истории и культуры) народов Российской Федерации»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Федеральный </w:t>
      </w:r>
      <w:hyperlink r:id="rId4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10 января 2002 г. N 7-ФЗ «Об охране окружающей среды»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Федеральный </w:t>
      </w:r>
      <w:hyperlink r:id="rId42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3 марта 1995 г. N 27-ФЗ «О недрах»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Федеральный </w:t>
      </w:r>
      <w:hyperlink r:id="rId43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14 марта 1995 г. N 33-ФЗ «Об особо охраняемых природных территориях» 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Федеральный </w:t>
      </w:r>
      <w:hyperlink r:id="rId44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6 октября 2003 г. N 154-ФЗ «Об общих принципах организации местного самоуправления в Российской Федерации»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Федеральный </w:t>
      </w:r>
      <w:hyperlink r:id="rId4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23 ноября 1995 г. N 174-ФЗ «Об экологической экспертизе»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Федеральный </w:t>
      </w:r>
      <w:hyperlink r:id="rId4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12 января 1996 г. N 8-ФЗ «О погребении и похоронном деле»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Федеральный </w:t>
      </w:r>
      <w:hyperlink r:id="rId4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30 марта 1999 г. N 52-ФЗ «О санитарно-эпидемиологическом благополучии населения»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Федеральный </w:t>
      </w:r>
      <w:hyperlink r:id="rId4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4 сентября 1999 г. N 96-ФЗ «Об охране атмосферного воздуха»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Федеральный </w:t>
      </w:r>
      <w:hyperlink r:id="rId49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27 декабря 2002 г. N 184-ФЗ «О техническом регулировании»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Федеральный </w:t>
      </w:r>
      <w:hyperlink r:id="rId50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30 декабря 2009 г. N 384-ФЗ «Технический регламент о безопасности зданий и сооружений»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Федеральный </w:t>
      </w:r>
      <w:hyperlink r:id="rId5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22 июля 2008 г. N 123-ФЗ «Технический регламент о требованиях пожарной безопасности»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Федеральный </w:t>
      </w:r>
      <w:hyperlink r:id="rId52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21 июля 1997 г. N 116-ФЗ «О промышленной безопасности опасных производственных объектов»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Федеральный </w:t>
      </w:r>
      <w:hyperlink r:id="rId53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23 ноября 2009 г. N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9D4557" w:rsidRDefault="0099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54"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Распоряжение</w:t>
        </w:r>
      </w:hyperlink>
      <w:r w:rsidR="00395BA8">
        <w:rPr>
          <w:rFonts w:ascii="Times New Roman" w:eastAsia="Times New Roman" w:hAnsi="Times New Roman" w:cs="Times New Roman"/>
          <w:sz w:val="28"/>
        </w:rPr>
        <w:t xml:space="preserve"> Правительства Российской Федерации от 3 июля 1996 г. N 1063-р «Социальные нормативы и нормы»</w:t>
      </w:r>
    </w:p>
    <w:p w:rsidR="009D4557" w:rsidRDefault="0099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55"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Постановление</w:t>
        </w:r>
      </w:hyperlink>
      <w:r w:rsidR="00395BA8">
        <w:rPr>
          <w:rFonts w:ascii="Times New Roman" w:eastAsia="Times New Roman" w:hAnsi="Times New Roman" w:cs="Times New Roman"/>
          <w:sz w:val="28"/>
        </w:rPr>
        <w:t xml:space="preserve"> Правительства Российской Федерации от 23 мая 2006 г. N 306 «Об утверждении Правил установления и определения нормативов потребления коммунальных услуг»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ГОСТ 17.5.1.01-83. Охрана природы. Рекультивация земель. Термины и определения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ГОСТ 17.6.3.01-78*. Охрана природы. Флора. Охрана и рациональное использование лесов зеленых зон городов. Общие требования</w:t>
      </w:r>
    </w:p>
    <w:p w:rsidR="009D4557" w:rsidRDefault="0099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56"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ГОСТ 17.5.1.02-85</w:t>
        </w:r>
      </w:hyperlink>
      <w:r w:rsidR="00395BA8">
        <w:rPr>
          <w:rFonts w:ascii="Times New Roman" w:eastAsia="Times New Roman" w:hAnsi="Times New Roman" w:cs="Times New Roman"/>
          <w:sz w:val="28"/>
        </w:rPr>
        <w:t>. Классификация нарушенных земель для рекультивации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ГОСТ 17.1.5.02-80. Охрана природы. Гидросфера. Гигиенические требования к зонам рекреации водных объектов</w:t>
      </w:r>
    </w:p>
    <w:p w:rsidR="009D4557" w:rsidRDefault="0099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57"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ГОСТ </w:t>
        </w:r>
        <w:proofErr w:type="gramStart"/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Р</w:t>
        </w:r>
        <w:proofErr w:type="gramEnd"/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 51232-98</w:t>
        </w:r>
      </w:hyperlink>
      <w:r w:rsidR="00395BA8">
        <w:rPr>
          <w:rFonts w:ascii="Times New Roman" w:eastAsia="Times New Roman" w:hAnsi="Times New Roman" w:cs="Times New Roman"/>
          <w:sz w:val="28"/>
        </w:rPr>
        <w:t xml:space="preserve">. Вода питьевая. Гигиенические требования и </w:t>
      </w:r>
      <w:proofErr w:type="gramStart"/>
      <w:r w:rsidR="00395BA8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395BA8">
        <w:rPr>
          <w:rFonts w:ascii="Times New Roman" w:eastAsia="Times New Roman" w:hAnsi="Times New Roman" w:cs="Times New Roman"/>
          <w:sz w:val="28"/>
        </w:rPr>
        <w:t xml:space="preserve"> качеством</w:t>
      </w:r>
    </w:p>
    <w:p w:rsidR="009D4557" w:rsidRDefault="0099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58"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ГОСТ 17.5.3.01-78</w:t>
        </w:r>
      </w:hyperlink>
      <w:r w:rsidR="00395BA8">
        <w:rPr>
          <w:rFonts w:ascii="Times New Roman" w:eastAsia="Times New Roman" w:hAnsi="Times New Roman" w:cs="Times New Roman"/>
          <w:sz w:val="28"/>
        </w:rPr>
        <w:t>. Охрана природы. Земли. Состав и размер зеленых зон городов</w:t>
      </w:r>
    </w:p>
    <w:p w:rsidR="009D4557" w:rsidRDefault="0099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59"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ГОСТ 17.5.3.04-83</w:t>
        </w:r>
      </w:hyperlink>
      <w:r w:rsidR="00395BA8">
        <w:rPr>
          <w:rFonts w:ascii="Times New Roman" w:eastAsia="Times New Roman" w:hAnsi="Times New Roman" w:cs="Times New Roman"/>
          <w:sz w:val="28"/>
        </w:rPr>
        <w:t>. Охрана природы. Земли. Общие требования к рекультивации земель</w:t>
      </w:r>
    </w:p>
    <w:p w:rsidR="009D4557" w:rsidRDefault="0099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60"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ГОСТ 2761-84*</w:t>
        </w:r>
      </w:hyperlink>
      <w:r w:rsidR="00395BA8">
        <w:rPr>
          <w:rFonts w:ascii="Times New Roman" w:eastAsia="Times New Roman" w:hAnsi="Times New Roman" w:cs="Times New Roman"/>
          <w:sz w:val="28"/>
        </w:rPr>
        <w:t>. Источники централизованного хозяйственно-питьевого водоснабжения. Гигиенические, технические требования и правила выбора</w:t>
      </w:r>
    </w:p>
    <w:p w:rsidR="009D4557" w:rsidRDefault="0099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61"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ГОСТ 17.5.1.02-85</w:t>
        </w:r>
      </w:hyperlink>
      <w:r w:rsidR="00395BA8">
        <w:rPr>
          <w:rFonts w:ascii="Times New Roman" w:eastAsia="Times New Roman" w:hAnsi="Times New Roman" w:cs="Times New Roman"/>
          <w:sz w:val="28"/>
        </w:rPr>
        <w:t>. Охрана природы. Земли. Классификация нарушенных земель для рекультивации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ГОСТ 17.6.3.01-78. Охрана природы. Флора. Охрана и рациональное использование лесов зеленых зон городов</w:t>
      </w:r>
    </w:p>
    <w:p w:rsidR="009D4557" w:rsidRDefault="0099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62"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ГОСТ 22283-88</w:t>
        </w:r>
      </w:hyperlink>
      <w:r w:rsidR="00395BA8">
        <w:rPr>
          <w:rFonts w:ascii="Times New Roman" w:eastAsia="Times New Roman" w:hAnsi="Times New Roman" w:cs="Times New Roman"/>
          <w:sz w:val="28"/>
        </w:rPr>
        <w:t>. Шум авиационный. Допустимые уровни шума на территории жилой застройки и методы его измерения</w:t>
      </w:r>
    </w:p>
    <w:p w:rsidR="009D4557" w:rsidRDefault="0099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63"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ГОСТ 23337-78*</w:t>
        </w:r>
      </w:hyperlink>
      <w:r w:rsidR="00395BA8">
        <w:rPr>
          <w:rFonts w:ascii="Times New Roman" w:eastAsia="Times New Roman" w:hAnsi="Times New Roman" w:cs="Times New Roman"/>
          <w:sz w:val="28"/>
        </w:rPr>
        <w:t>. Шум. Методы измерения шума на селитебной территории и в помещениях жилых и общественных зданий</w:t>
      </w:r>
    </w:p>
    <w:p w:rsidR="009D4557" w:rsidRDefault="0099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64"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ГОСТ 23961-80</w:t>
        </w:r>
      </w:hyperlink>
      <w:r w:rsidR="00395BA8">
        <w:rPr>
          <w:rFonts w:ascii="Times New Roman" w:eastAsia="Times New Roman" w:hAnsi="Times New Roman" w:cs="Times New Roman"/>
          <w:sz w:val="28"/>
        </w:rPr>
        <w:t>. Метрополитены. Габариты приближения строений, оборудования и подвижного состава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ГОСТ 12.3.047-98. Пожарная безопасность технологических процессов. Общие требования. Методы контроля</w:t>
      </w:r>
    </w:p>
    <w:p w:rsidR="00AC3351" w:rsidRDefault="00AC3351" w:rsidP="00AC33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C3351">
        <w:rPr>
          <w:rFonts w:ascii="Times New Roman" w:eastAsia="Times New Roman" w:hAnsi="Times New Roman" w:cs="Times New Roman"/>
          <w:sz w:val="28"/>
          <w:u w:val="single"/>
        </w:rPr>
        <w:t>СП 42.133330.2011.</w:t>
      </w:r>
      <w:r>
        <w:rPr>
          <w:rFonts w:ascii="Times New Roman" w:eastAsia="Times New Roman" w:hAnsi="Times New Roman" w:cs="Times New Roman"/>
          <w:sz w:val="28"/>
        </w:rPr>
        <w:t xml:space="preserve"> Свод правил, Градостроительство. Планировка и застройка городских и сельских поселений. Актуализированная редакция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СНиП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2.07.01-89*</w:t>
      </w:r>
    </w:p>
    <w:p w:rsidR="00A0120E" w:rsidRDefault="00A0120E" w:rsidP="00AC33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 133.13330.2012. Свод правил. Сети проводного радиовещания и оповещения в зданиях и сооружениях. Нормы проектирования.</w:t>
      </w:r>
    </w:p>
    <w:p w:rsidR="00A0120E" w:rsidRDefault="00A0120E" w:rsidP="00AC33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 134.13330.2012. Свод правил. Системы электросвязи зданий и сооружений. Основные положения проектирования </w:t>
      </w:r>
    </w:p>
    <w:p w:rsidR="009D4557" w:rsidRDefault="00990C7B" w:rsidP="00AC3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65"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СП 14.13330.2011</w:t>
        </w:r>
      </w:hyperlink>
      <w:r w:rsidR="00395BA8"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 w:rsidR="00395BA8">
        <w:rPr>
          <w:rFonts w:ascii="Times New Roman" w:eastAsia="Times New Roman" w:hAnsi="Times New Roman" w:cs="Times New Roman"/>
          <w:sz w:val="28"/>
        </w:rPr>
        <w:t>СНиП</w:t>
      </w:r>
      <w:proofErr w:type="spellEnd"/>
      <w:r w:rsidR="00395BA8">
        <w:rPr>
          <w:rFonts w:ascii="Times New Roman" w:eastAsia="Times New Roman" w:hAnsi="Times New Roman" w:cs="Times New Roman"/>
          <w:sz w:val="28"/>
        </w:rPr>
        <w:t xml:space="preserve"> II-7-81*. Строительство в сейсмических районах»</w:t>
      </w:r>
    </w:p>
    <w:p w:rsidR="009D4557" w:rsidRDefault="0099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66"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СП 51.13330.2011</w:t>
        </w:r>
      </w:hyperlink>
      <w:r w:rsidR="00395BA8"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 w:rsidR="00395BA8">
        <w:rPr>
          <w:rFonts w:ascii="Times New Roman" w:eastAsia="Times New Roman" w:hAnsi="Times New Roman" w:cs="Times New Roman"/>
          <w:sz w:val="28"/>
        </w:rPr>
        <w:t>СНиП</w:t>
      </w:r>
      <w:proofErr w:type="spellEnd"/>
      <w:r w:rsidR="00395BA8">
        <w:rPr>
          <w:rFonts w:ascii="Times New Roman" w:eastAsia="Times New Roman" w:hAnsi="Times New Roman" w:cs="Times New Roman"/>
          <w:sz w:val="28"/>
        </w:rPr>
        <w:t xml:space="preserve"> 23-03-2003. Защита от шума»</w:t>
      </w:r>
    </w:p>
    <w:p w:rsidR="009D4557" w:rsidRDefault="0099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67"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СП 18.13330.2011</w:t>
        </w:r>
      </w:hyperlink>
      <w:r w:rsidR="00395BA8"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 w:rsidR="00395BA8">
        <w:rPr>
          <w:rFonts w:ascii="Times New Roman" w:eastAsia="Times New Roman" w:hAnsi="Times New Roman" w:cs="Times New Roman"/>
          <w:sz w:val="28"/>
        </w:rPr>
        <w:t>СНиП</w:t>
      </w:r>
      <w:proofErr w:type="spellEnd"/>
      <w:r w:rsidR="00395BA8">
        <w:rPr>
          <w:rFonts w:ascii="Times New Roman" w:eastAsia="Times New Roman" w:hAnsi="Times New Roman" w:cs="Times New Roman"/>
          <w:sz w:val="28"/>
        </w:rPr>
        <w:t xml:space="preserve"> II-89-80*. Генеральные планы промышленных предприятий»</w:t>
      </w:r>
    </w:p>
    <w:p w:rsidR="009D4557" w:rsidRDefault="0099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68">
        <w:proofErr w:type="spellStart"/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СНиП</w:t>
        </w:r>
        <w:proofErr w:type="spellEnd"/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 23-01-99*</w:t>
        </w:r>
      </w:hyperlink>
      <w:r w:rsidR="00395BA8">
        <w:rPr>
          <w:rFonts w:ascii="Times New Roman" w:eastAsia="Times New Roman" w:hAnsi="Times New Roman" w:cs="Times New Roman"/>
          <w:sz w:val="28"/>
        </w:rPr>
        <w:t>. Строительная климатология</w:t>
      </w:r>
    </w:p>
    <w:p w:rsidR="009D4557" w:rsidRDefault="0099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69"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СП 21.13330.2010</w:t>
        </w:r>
      </w:hyperlink>
      <w:r w:rsidR="00395BA8"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 w:rsidR="00395BA8">
        <w:rPr>
          <w:rFonts w:ascii="Times New Roman" w:eastAsia="Times New Roman" w:hAnsi="Times New Roman" w:cs="Times New Roman"/>
          <w:sz w:val="28"/>
        </w:rPr>
        <w:t>СНиП</w:t>
      </w:r>
      <w:proofErr w:type="spellEnd"/>
      <w:r w:rsidR="00395BA8">
        <w:rPr>
          <w:rFonts w:ascii="Times New Roman" w:eastAsia="Times New Roman" w:hAnsi="Times New Roman" w:cs="Times New Roman"/>
          <w:sz w:val="28"/>
        </w:rPr>
        <w:t xml:space="preserve"> 2.01.09-91. Здания и сооружения на подрабатываемых территориях и </w:t>
      </w:r>
      <w:proofErr w:type="spellStart"/>
      <w:r w:rsidR="00395BA8">
        <w:rPr>
          <w:rFonts w:ascii="Times New Roman" w:eastAsia="Times New Roman" w:hAnsi="Times New Roman" w:cs="Times New Roman"/>
          <w:sz w:val="28"/>
        </w:rPr>
        <w:t>просадочных</w:t>
      </w:r>
      <w:proofErr w:type="spellEnd"/>
      <w:r w:rsidR="00395BA8">
        <w:rPr>
          <w:rFonts w:ascii="Times New Roman" w:eastAsia="Times New Roman" w:hAnsi="Times New Roman" w:cs="Times New Roman"/>
          <w:sz w:val="28"/>
        </w:rPr>
        <w:t xml:space="preserve"> грунтах»</w:t>
      </w:r>
    </w:p>
    <w:p w:rsidR="009D4557" w:rsidRDefault="0099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70"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СП 34.13330.2010</w:t>
        </w:r>
      </w:hyperlink>
      <w:r w:rsidR="00395BA8"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 w:rsidR="00395BA8">
        <w:rPr>
          <w:rFonts w:ascii="Times New Roman" w:eastAsia="Times New Roman" w:hAnsi="Times New Roman" w:cs="Times New Roman"/>
          <w:sz w:val="28"/>
        </w:rPr>
        <w:t>СНиП</w:t>
      </w:r>
      <w:proofErr w:type="spellEnd"/>
      <w:r w:rsidR="00395BA8">
        <w:rPr>
          <w:rFonts w:ascii="Times New Roman" w:eastAsia="Times New Roman" w:hAnsi="Times New Roman" w:cs="Times New Roman"/>
          <w:sz w:val="28"/>
        </w:rPr>
        <w:t xml:space="preserve"> 2.05.02-85*. Автомобильные дороги»</w:t>
      </w:r>
    </w:p>
    <w:p w:rsidR="009D4557" w:rsidRDefault="0099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71">
        <w:proofErr w:type="spellStart"/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СНиП</w:t>
        </w:r>
        <w:proofErr w:type="spellEnd"/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 32-03-96</w:t>
        </w:r>
      </w:hyperlink>
      <w:r w:rsidR="00395BA8">
        <w:rPr>
          <w:rFonts w:ascii="Times New Roman" w:eastAsia="Times New Roman" w:hAnsi="Times New Roman" w:cs="Times New Roman"/>
          <w:sz w:val="28"/>
        </w:rPr>
        <w:t>. Аэродромы</w:t>
      </w:r>
    </w:p>
    <w:p w:rsidR="009D4557" w:rsidRDefault="0099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72"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СП 31.13330.2010</w:t>
        </w:r>
      </w:hyperlink>
      <w:r w:rsidR="00395BA8"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 w:rsidR="00395BA8">
        <w:rPr>
          <w:rFonts w:ascii="Times New Roman" w:eastAsia="Times New Roman" w:hAnsi="Times New Roman" w:cs="Times New Roman"/>
          <w:sz w:val="28"/>
        </w:rPr>
        <w:t>СНиП</w:t>
      </w:r>
      <w:proofErr w:type="spellEnd"/>
      <w:r w:rsidR="00395BA8">
        <w:rPr>
          <w:rFonts w:ascii="Times New Roman" w:eastAsia="Times New Roman" w:hAnsi="Times New Roman" w:cs="Times New Roman"/>
          <w:sz w:val="28"/>
        </w:rPr>
        <w:t xml:space="preserve"> 2.04.02-84*. Водоснабжение. Наружные сети и </w:t>
      </w:r>
      <w:proofErr w:type="spellStart"/>
      <w:r w:rsidR="00395BA8">
        <w:rPr>
          <w:rFonts w:ascii="Times New Roman" w:eastAsia="Times New Roman" w:hAnsi="Times New Roman" w:cs="Times New Roman"/>
          <w:sz w:val="28"/>
        </w:rPr>
        <w:t>соружения</w:t>
      </w:r>
      <w:proofErr w:type="spellEnd"/>
      <w:r w:rsidR="00395BA8">
        <w:rPr>
          <w:rFonts w:ascii="Times New Roman" w:eastAsia="Times New Roman" w:hAnsi="Times New Roman" w:cs="Times New Roman"/>
          <w:sz w:val="28"/>
        </w:rPr>
        <w:t>»</w:t>
      </w:r>
    </w:p>
    <w:p w:rsidR="009D4557" w:rsidRDefault="0099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73"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СП 32.13330.2010</w:t>
        </w:r>
      </w:hyperlink>
      <w:r w:rsidR="00395BA8"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 w:rsidR="00395BA8">
        <w:rPr>
          <w:rFonts w:ascii="Times New Roman" w:eastAsia="Times New Roman" w:hAnsi="Times New Roman" w:cs="Times New Roman"/>
          <w:sz w:val="28"/>
        </w:rPr>
        <w:t>СНиП</w:t>
      </w:r>
      <w:proofErr w:type="spellEnd"/>
      <w:r w:rsidR="00395BA8">
        <w:rPr>
          <w:rFonts w:ascii="Times New Roman" w:eastAsia="Times New Roman" w:hAnsi="Times New Roman" w:cs="Times New Roman"/>
          <w:sz w:val="28"/>
        </w:rPr>
        <w:t xml:space="preserve"> 2.04.03-85. Канализация. Наружные сети и сооружения»</w:t>
      </w:r>
    </w:p>
    <w:p w:rsidR="009D4557" w:rsidRDefault="0099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74"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СП 36.13330.2010</w:t>
        </w:r>
      </w:hyperlink>
      <w:r w:rsidR="00395BA8"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 w:rsidR="00395BA8">
        <w:rPr>
          <w:rFonts w:ascii="Times New Roman" w:eastAsia="Times New Roman" w:hAnsi="Times New Roman" w:cs="Times New Roman"/>
          <w:sz w:val="28"/>
        </w:rPr>
        <w:t>СНиП</w:t>
      </w:r>
      <w:proofErr w:type="spellEnd"/>
      <w:r w:rsidR="00395BA8">
        <w:rPr>
          <w:rFonts w:ascii="Times New Roman" w:eastAsia="Times New Roman" w:hAnsi="Times New Roman" w:cs="Times New Roman"/>
          <w:sz w:val="28"/>
        </w:rPr>
        <w:t xml:space="preserve"> 2.05.06-85*. Магистральные трубопроводы»</w:t>
      </w:r>
    </w:p>
    <w:p w:rsidR="009D4557" w:rsidRDefault="0099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75">
        <w:proofErr w:type="spellStart"/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СНиП</w:t>
        </w:r>
        <w:proofErr w:type="spellEnd"/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 2.06.15-85</w:t>
        </w:r>
      </w:hyperlink>
      <w:r w:rsidR="00395BA8">
        <w:rPr>
          <w:rFonts w:ascii="Times New Roman" w:eastAsia="Times New Roman" w:hAnsi="Times New Roman" w:cs="Times New Roman"/>
          <w:sz w:val="28"/>
        </w:rPr>
        <w:t>. Инженерная защита территории от затопления и подтопления</w:t>
      </w:r>
    </w:p>
    <w:p w:rsidR="009D4557" w:rsidRDefault="0099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76"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СП 58.13330.2010</w:t>
        </w:r>
      </w:hyperlink>
      <w:r w:rsidR="00395BA8"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 w:rsidR="00395BA8">
        <w:rPr>
          <w:rFonts w:ascii="Times New Roman" w:eastAsia="Times New Roman" w:hAnsi="Times New Roman" w:cs="Times New Roman"/>
          <w:sz w:val="28"/>
        </w:rPr>
        <w:t>СНиП</w:t>
      </w:r>
      <w:proofErr w:type="spellEnd"/>
      <w:r w:rsidR="00395BA8">
        <w:rPr>
          <w:rFonts w:ascii="Times New Roman" w:eastAsia="Times New Roman" w:hAnsi="Times New Roman" w:cs="Times New Roman"/>
          <w:sz w:val="28"/>
        </w:rPr>
        <w:t xml:space="preserve"> 33-01-2003. Гидротехнические сооружения. Основные положения»</w:t>
      </w:r>
    </w:p>
    <w:p w:rsidR="009D4557" w:rsidRDefault="0099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77">
        <w:proofErr w:type="spellStart"/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СНиП</w:t>
        </w:r>
        <w:proofErr w:type="spellEnd"/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 41-02-2003</w:t>
        </w:r>
      </w:hyperlink>
      <w:r w:rsidR="00395BA8">
        <w:rPr>
          <w:rFonts w:ascii="Times New Roman" w:eastAsia="Times New Roman" w:hAnsi="Times New Roman" w:cs="Times New Roman"/>
          <w:sz w:val="28"/>
        </w:rPr>
        <w:t>. Тепловые сети</w:t>
      </w:r>
    </w:p>
    <w:p w:rsidR="009D4557" w:rsidRDefault="0099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78"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СП 62.13330.2011</w:t>
        </w:r>
      </w:hyperlink>
      <w:r w:rsidR="00395BA8"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 w:rsidR="00395BA8">
        <w:rPr>
          <w:rFonts w:ascii="Times New Roman" w:eastAsia="Times New Roman" w:hAnsi="Times New Roman" w:cs="Times New Roman"/>
          <w:sz w:val="28"/>
        </w:rPr>
        <w:t>СНиП</w:t>
      </w:r>
      <w:proofErr w:type="spellEnd"/>
      <w:r w:rsidR="00395BA8">
        <w:rPr>
          <w:rFonts w:ascii="Times New Roman" w:eastAsia="Times New Roman" w:hAnsi="Times New Roman" w:cs="Times New Roman"/>
          <w:sz w:val="28"/>
        </w:rPr>
        <w:t xml:space="preserve"> 42-01-2002. Газораспределительные системы»</w:t>
      </w:r>
    </w:p>
    <w:p w:rsidR="009D4557" w:rsidRDefault="0099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79"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СП 54.13330.2011</w:t>
        </w:r>
      </w:hyperlink>
      <w:r w:rsidR="00395BA8"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 w:rsidR="00395BA8">
        <w:rPr>
          <w:rFonts w:ascii="Times New Roman" w:eastAsia="Times New Roman" w:hAnsi="Times New Roman" w:cs="Times New Roman"/>
          <w:sz w:val="28"/>
        </w:rPr>
        <w:t>СНиП</w:t>
      </w:r>
      <w:proofErr w:type="spellEnd"/>
      <w:r w:rsidR="00395BA8">
        <w:rPr>
          <w:rFonts w:ascii="Times New Roman" w:eastAsia="Times New Roman" w:hAnsi="Times New Roman" w:cs="Times New Roman"/>
          <w:sz w:val="28"/>
        </w:rPr>
        <w:t xml:space="preserve"> 31-01-2003. Здания жилые многоквартирные»</w:t>
      </w:r>
    </w:p>
    <w:p w:rsidR="009D4557" w:rsidRDefault="0099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80">
        <w:proofErr w:type="spellStart"/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СНиП</w:t>
        </w:r>
        <w:proofErr w:type="spellEnd"/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 31-06-2009</w:t>
        </w:r>
      </w:hyperlink>
      <w:r w:rsidR="00395BA8">
        <w:rPr>
          <w:rFonts w:ascii="Times New Roman" w:eastAsia="Times New Roman" w:hAnsi="Times New Roman" w:cs="Times New Roman"/>
          <w:sz w:val="28"/>
        </w:rPr>
        <w:t>. Общественные здания и сооружения</w:t>
      </w:r>
    </w:p>
    <w:p w:rsidR="009D4557" w:rsidRDefault="0099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81">
        <w:proofErr w:type="spellStart"/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СНиП</w:t>
        </w:r>
        <w:proofErr w:type="spellEnd"/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 2.05.13-90</w:t>
        </w:r>
      </w:hyperlink>
      <w:r w:rsidR="00395BA8">
        <w:rPr>
          <w:rFonts w:ascii="Times New Roman" w:eastAsia="Times New Roman" w:hAnsi="Times New Roman" w:cs="Times New Roman"/>
          <w:sz w:val="28"/>
        </w:rPr>
        <w:t>. Нефтепродуктопроводы, прокладываемые на территории городов и других населенных пунктов</w:t>
      </w:r>
    </w:p>
    <w:p w:rsidR="009D4557" w:rsidRDefault="0099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82">
        <w:proofErr w:type="spellStart"/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СНиП</w:t>
        </w:r>
        <w:proofErr w:type="spellEnd"/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 22-01-95</w:t>
        </w:r>
      </w:hyperlink>
      <w:r w:rsidR="00395BA8">
        <w:rPr>
          <w:rFonts w:ascii="Times New Roman" w:eastAsia="Times New Roman" w:hAnsi="Times New Roman" w:cs="Times New Roman"/>
          <w:sz w:val="28"/>
        </w:rPr>
        <w:t>. Геофизика опасных природных воздействий</w:t>
      </w:r>
    </w:p>
    <w:p w:rsidR="009D4557" w:rsidRDefault="0099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83"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СП 52.13330.2010</w:t>
        </w:r>
      </w:hyperlink>
      <w:r w:rsidR="00395BA8"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 w:rsidR="00395BA8">
        <w:rPr>
          <w:rFonts w:ascii="Times New Roman" w:eastAsia="Times New Roman" w:hAnsi="Times New Roman" w:cs="Times New Roman"/>
          <w:sz w:val="28"/>
        </w:rPr>
        <w:t>СНиП</w:t>
      </w:r>
      <w:proofErr w:type="spellEnd"/>
      <w:r w:rsidR="00395BA8">
        <w:rPr>
          <w:rFonts w:ascii="Times New Roman" w:eastAsia="Times New Roman" w:hAnsi="Times New Roman" w:cs="Times New Roman"/>
          <w:sz w:val="28"/>
        </w:rPr>
        <w:t xml:space="preserve"> 23-05-95*. Естественное и искусственное освещение»</w:t>
      </w:r>
    </w:p>
    <w:p w:rsidR="009D4557" w:rsidRDefault="0099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84"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СП 59.13330.2010</w:t>
        </w:r>
      </w:hyperlink>
      <w:r w:rsidR="00395BA8"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 w:rsidR="00395BA8">
        <w:rPr>
          <w:rFonts w:ascii="Times New Roman" w:eastAsia="Times New Roman" w:hAnsi="Times New Roman" w:cs="Times New Roman"/>
          <w:sz w:val="28"/>
        </w:rPr>
        <w:t>СНиП</w:t>
      </w:r>
      <w:proofErr w:type="spellEnd"/>
      <w:r w:rsidR="00395BA8">
        <w:rPr>
          <w:rFonts w:ascii="Times New Roman" w:eastAsia="Times New Roman" w:hAnsi="Times New Roman" w:cs="Times New Roman"/>
          <w:sz w:val="28"/>
        </w:rPr>
        <w:t xml:space="preserve"> 35-01-2001. Доступность зданий и сооружений для маломобильных групп населения»</w:t>
      </w:r>
    </w:p>
    <w:p w:rsidR="009D4557" w:rsidRDefault="0099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85">
        <w:proofErr w:type="spellStart"/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СанПиН</w:t>
        </w:r>
        <w:proofErr w:type="spellEnd"/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 2.1.2.1002-00</w:t>
        </w:r>
      </w:hyperlink>
      <w:r w:rsidR="00395BA8">
        <w:rPr>
          <w:rFonts w:ascii="Times New Roman" w:eastAsia="Times New Roman" w:hAnsi="Times New Roman" w:cs="Times New Roman"/>
          <w:sz w:val="28"/>
        </w:rPr>
        <w:t>. Санитарно-эпидемиологические требования к жилым зданиям и помещениям</w:t>
      </w:r>
    </w:p>
    <w:p w:rsidR="009D4557" w:rsidRDefault="0099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86">
        <w:proofErr w:type="spellStart"/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СанПиН</w:t>
        </w:r>
        <w:proofErr w:type="spellEnd"/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 42-128-4690-88</w:t>
        </w:r>
      </w:hyperlink>
      <w:r w:rsidR="00395BA8">
        <w:rPr>
          <w:rFonts w:ascii="Times New Roman" w:eastAsia="Times New Roman" w:hAnsi="Times New Roman" w:cs="Times New Roman"/>
          <w:sz w:val="28"/>
        </w:rPr>
        <w:t>. Санитарные правила содержания территорий населенных мест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2605-82. Санитарные нормы и правила обеспечения инсоляцией жилых и общественных зданий и территорий жилой застройки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3077-84. Санитарные нормы допустимого шума в помещениях жилых и общественных зданий и на территории жилой застройки</w:t>
      </w:r>
    </w:p>
    <w:p w:rsidR="009D4557" w:rsidRDefault="0099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87">
        <w:proofErr w:type="spellStart"/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СанПиН</w:t>
        </w:r>
        <w:proofErr w:type="spellEnd"/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 2.1.8/2.2.4.1383-03</w:t>
        </w:r>
      </w:hyperlink>
      <w:r w:rsidR="00395BA8">
        <w:rPr>
          <w:rFonts w:ascii="Times New Roman" w:eastAsia="Times New Roman" w:hAnsi="Times New Roman" w:cs="Times New Roman"/>
          <w:sz w:val="28"/>
        </w:rPr>
        <w:t>. Гигиенические требования к размещению и эксплуатации передающих радиотехнических объектов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2963-84. Временные санитарные нормы и правила защиты населения от воздействия магнитных полей, создаваемых радиотехническими объектами</w:t>
      </w:r>
    </w:p>
    <w:p w:rsidR="009D4557" w:rsidRDefault="0099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88">
        <w:proofErr w:type="spellStart"/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СанПиН</w:t>
        </w:r>
        <w:proofErr w:type="spellEnd"/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 2971-84</w:t>
        </w:r>
      </w:hyperlink>
      <w:r w:rsidR="00395BA8">
        <w:rPr>
          <w:rFonts w:ascii="Times New Roman" w:eastAsia="Times New Roman" w:hAnsi="Times New Roman" w:cs="Times New Roman"/>
          <w:sz w:val="28"/>
        </w:rPr>
        <w:t>. 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2.1.6.983-00. Гигиенические требования к обеспечению качества атмосферного воздуха населенных мест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2.1.4.544-96. Требования к качеству воды нецентрализованного водоснабжения. Санитарная охрана источников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2.1.4.559-96. Питьевая вода. Гигиенические требования к качеству воды централизованных систем питьевого водоснабжения. Контроль качества</w:t>
      </w:r>
    </w:p>
    <w:p w:rsidR="009D4557" w:rsidRDefault="0099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89">
        <w:proofErr w:type="spellStart"/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СанПиН</w:t>
        </w:r>
        <w:proofErr w:type="spellEnd"/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 2.1.4.1110-02</w:t>
        </w:r>
      </w:hyperlink>
      <w:r w:rsidR="00395BA8">
        <w:rPr>
          <w:rFonts w:ascii="Times New Roman" w:eastAsia="Times New Roman" w:hAnsi="Times New Roman" w:cs="Times New Roman"/>
          <w:sz w:val="28"/>
        </w:rPr>
        <w:t>. Зоны санитарной охраны источников водоснабжения и водопроводов питьевого назначения</w:t>
      </w:r>
    </w:p>
    <w:p w:rsidR="009D4557" w:rsidRDefault="0099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90">
        <w:proofErr w:type="spellStart"/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СанПиН</w:t>
        </w:r>
        <w:proofErr w:type="spellEnd"/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 2.1.5.980-00</w:t>
        </w:r>
      </w:hyperlink>
      <w:r w:rsidR="00395BA8">
        <w:rPr>
          <w:rFonts w:ascii="Times New Roman" w:eastAsia="Times New Roman" w:hAnsi="Times New Roman" w:cs="Times New Roman"/>
          <w:sz w:val="28"/>
        </w:rPr>
        <w:t>. Гигиенические требования к охране поверхностных вод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2.1.4.027-95. Зоны санитарной охраны источников водоснабжения и водопроводов хозяйственно-питьевого назначения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СанПиН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4631-88. Санитарные правила и нормы охраны прибрежных вод морей от загрязнения в местах водопользования населения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42-128-4433-87. Санитарные нормы допустимых концентраций химических веществ в почве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4946-89. Санитарные правила по охране атмосферного воздуха населенных мест</w:t>
      </w:r>
    </w:p>
    <w:p w:rsidR="009D4557" w:rsidRDefault="00395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2.1.4.027-95. Зоны санитарной охраны источников водоснабжения и водопроводов хозяйственно-питьевого назначения</w:t>
      </w:r>
    </w:p>
    <w:p w:rsidR="00942BA7" w:rsidRPr="00942BA7" w:rsidRDefault="00942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BA7">
        <w:rPr>
          <w:rFonts w:ascii="Times New Roman" w:hAnsi="Times New Roman" w:cs="Times New Roman"/>
          <w:sz w:val="28"/>
          <w:szCs w:val="28"/>
          <w:u w:val="single"/>
        </w:rPr>
        <w:t>СН 461-74.</w:t>
      </w:r>
      <w:r w:rsidRPr="00942BA7">
        <w:rPr>
          <w:rFonts w:ascii="Times New Roman" w:hAnsi="Times New Roman" w:cs="Times New Roman"/>
          <w:sz w:val="28"/>
          <w:szCs w:val="28"/>
        </w:rPr>
        <w:t xml:space="preserve"> Нормы отвода земель для линий связи</w:t>
      </w:r>
    </w:p>
    <w:p w:rsidR="009D4557" w:rsidRDefault="0099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91"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СН 2.2.4/2.1.8.562-96</w:t>
        </w:r>
      </w:hyperlink>
      <w:r w:rsidR="00395BA8">
        <w:rPr>
          <w:rFonts w:ascii="Times New Roman" w:eastAsia="Times New Roman" w:hAnsi="Times New Roman" w:cs="Times New Roman"/>
          <w:sz w:val="28"/>
        </w:rPr>
        <w:t>. Шум на рабочих местах, в помещениях жилых, общественных зданий и на территории жилой застройки</w:t>
      </w:r>
    </w:p>
    <w:p w:rsidR="009D4557" w:rsidRDefault="0099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92"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СН 2.2.4/2.1.8.556-96</w:t>
        </w:r>
      </w:hyperlink>
      <w:r w:rsidR="00395BA8">
        <w:rPr>
          <w:rFonts w:ascii="Times New Roman" w:eastAsia="Times New Roman" w:hAnsi="Times New Roman" w:cs="Times New Roman"/>
          <w:sz w:val="28"/>
        </w:rPr>
        <w:t>. Производственная вибрация, вибрация в помещениях жилых и общественных зданий</w:t>
      </w:r>
    </w:p>
    <w:p w:rsidR="009D4557" w:rsidRDefault="0099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93">
        <w:proofErr w:type="spellStart"/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СанПиН</w:t>
        </w:r>
        <w:proofErr w:type="spellEnd"/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 2.2.1/2.1.1.1076-01</w:t>
        </w:r>
      </w:hyperlink>
      <w:r w:rsidR="00395BA8">
        <w:rPr>
          <w:rFonts w:ascii="Times New Roman" w:eastAsia="Times New Roman" w:hAnsi="Times New Roman" w:cs="Times New Roman"/>
          <w:sz w:val="28"/>
        </w:rPr>
        <w:t>. Гигиенические требования к инсоляции и солнцезащите помещений жилых и общественных зданий и территорий</w:t>
      </w:r>
    </w:p>
    <w:p w:rsidR="009D4557" w:rsidRDefault="0099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94">
        <w:proofErr w:type="spellStart"/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СанПиН</w:t>
        </w:r>
        <w:proofErr w:type="spellEnd"/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 2.2.1/2.1.1.1200-03</w:t>
        </w:r>
      </w:hyperlink>
      <w:r w:rsidR="00395BA8">
        <w:rPr>
          <w:rFonts w:ascii="Times New Roman" w:eastAsia="Times New Roman" w:hAnsi="Times New Roman" w:cs="Times New Roman"/>
          <w:sz w:val="28"/>
        </w:rPr>
        <w:t>. Санитарно-защитные зоны и санитарная классификация предприятий, сооружений и иных объектов</w:t>
      </w:r>
    </w:p>
    <w:p w:rsidR="009D4557" w:rsidRDefault="0099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hyperlink r:id="rId95">
        <w:proofErr w:type="spellStart"/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СанПиН</w:t>
        </w:r>
        <w:proofErr w:type="spellEnd"/>
        <w:r w:rsidR="00395BA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 2.1.7.1287-03</w:t>
        </w:r>
      </w:hyperlink>
      <w:r w:rsidR="00395BA8">
        <w:rPr>
          <w:rFonts w:ascii="Times New Roman" w:eastAsia="Times New Roman" w:hAnsi="Times New Roman" w:cs="Times New Roman"/>
          <w:sz w:val="28"/>
        </w:rPr>
        <w:t>. Санитарно-эпидемиологические требования к качеству почвы.</w:t>
      </w:r>
    </w:p>
    <w:p w:rsidR="009D4557" w:rsidRDefault="009D45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D4557" w:rsidRDefault="009D45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D4557" w:rsidRDefault="009D4557">
      <w:pPr>
        <w:spacing w:after="0" w:line="240" w:lineRule="auto"/>
        <w:rPr>
          <w:rFonts w:ascii="Arial" w:eastAsia="Arial" w:hAnsi="Arial" w:cs="Arial"/>
          <w:sz w:val="20"/>
        </w:rPr>
      </w:pPr>
    </w:p>
    <w:p w:rsidR="009D4557" w:rsidRDefault="009D45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9D4557" w:rsidRDefault="009D45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9D4557" w:rsidRDefault="009D45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9D4557" w:rsidRDefault="009D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4557" w:rsidRDefault="009D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4557" w:rsidRDefault="009D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4557" w:rsidRDefault="009D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4557" w:rsidRDefault="009D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4557" w:rsidRDefault="009D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4557" w:rsidRDefault="009D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4557" w:rsidRDefault="009D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4557" w:rsidRDefault="009D4557">
      <w:pPr>
        <w:keepNext/>
        <w:numPr>
          <w:ilvl w:val="0"/>
          <w:numId w:val="7"/>
        </w:numPr>
        <w:tabs>
          <w:tab w:val="left" w:pos="5040"/>
        </w:tabs>
        <w:spacing w:after="0" w:line="240" w:lineRule="auto"/>
        <w:ind w:left="3132" w:hanging="748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D4557" w:rsidRDefault="009D4557">
      <w:pPr>
        <w:spacing w:after="0" w:line="240" w:lineRule="auto"/>
        <w:rPr>
          <w:rFonts w:ascii="Arial" w:eastAsia="Arial" w:hAnsi="Arial" w:cs="Arial"/>
          <w:sz w:val="20"/>
        </w:rPr>
      </w:pPr>
    </w:p>
    <w:p w:rsidR="009D4557" w:rsidRDefault="009D4557">
      <w:pPr>
        <w:spacing w:after="0" w:line="240" w:lineRule="auto"/>
        <w:rPr>
          <w:rFonts w:ascii="Arial" w:eastAsia="Arial" w:hAnsi="Arial" w:cs="Arial"/>
          <w:sz w:val="20"/>
        </w:rPr>
      </w:pPr>
    </w:p>
    <w:sectPr w:rsidR="009D4557" w:rsidSect="00942BA7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30CB"/>
    <w:multiLevelType w:val="multilevel"/>
    <w:tmpl w:val="26446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232B0B"/>
    <w:multiLevelType w:val="multilevel"/>
    <w:tmpl w:val="FEFA5A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E96D0A"/>
    <w:multiLevelType w:val="multilevel"/>
    <w:tmpl w:val="F4D656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E53CBD"/>
    <w:multiLevelType w:val="multilevel"/>
    <w:tmpl w:val="BA8C0C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461834"/>
    <w:multiLevelType w:val="multilevel"/>
    <w:tmpl w:val="551A4E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E372B4"/>
    <w:multiLevelType w:val="multilevel"/>
    <w:tmpl w:val="42A63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1E2A08"/>
    <w:multiLevelType w:val="multilevel"/>
    <w:tmpl w:val="3F5AB3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557"/>
    <w:rsid w:val="00000B84"/>
    <w:rsid w:val="00041E9A"/>
    <w:rsid w:val="000C3E04"/>
    <w:rsid w:val="000E45EF"/>
    <w:rsid w:val="00312330"/>
    <w:rsid w:val="00395BA8"/>
    <w:rsid w:val="00496C2A"/>
    <w:rsid w:val="004A14CF"/>
    <w:rsid w:val="004C7B4E"/>
    <w:rsid w:val="0050378D"/>
    <w:rsid w:val="005660D1"/>
    <w:rsid w:val="00650A02"/>
    <w:rsid w:val="007E1FAF"/>
    <w:rsid w:val="00904C62"/>
    <w:rsid w:val="009108BE"/>
    <w:rsid w:val="00942BA7"/>
    <w:rsid w:val="009800DB"/>
    <w:rsid w:val="00990C7B"/>
    <w:rsid w:val="009C7A88"/>
    <w:rsid w:val="009D4557"/>
    <w:rsid w:val="00A0120E"/>
    <w:rsid w:val="00AC3351"/>
    <w:rsid w:val="00C36D0A"/>
    <w:rsid w:val="00D7399B"/>
    <w:rsid w:val="00E41365"/>
    <w:rsid w:val="00F4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45242E63FB217440F2D0DCB925B03D6962EA2D81F9A41C5CE052A2456AEM9K" TargetMode="External"/><Relationship Id="rId21" Type="http://schemas.openxmlformats.org/officeDocument/2006/relationships/hyperlink" Target="consultantplus://offline/ref=545242E63FB217440F2D12DE975B03D6962DA6DE17981CCFC65C2626A5M1K" TargetMode="External"/><Relationship Id="rId34" Type="http://schemas.openxmlformats.org/officeDocument/2006/relationships/hyperlink" Target="consultantplus://offline/ref=545242E63FB217440F2D12DE975B03D6962DA0DB1C981CCFC65C2626A5M1K" TargetMode="External"/><Relationship Id="rId42" Type="http://schemas.openxmlformats.org/officeDocument/2006/relationships/hyperlink" Target="consultantplus://offline/ref=9248AF145C293890CBEA65CA6F7469666BACDCBA4332EAF123C4D8A5DFT2E3H" TargetMode="External"/><Relationship Id="rId47" Type="http://schemas.openxmlformats.org/officeDocument/2006/relationships/hyperlink" Target="consultantplus://offline/ref=9248AF145C293890CBEA65CA6F7469666BADDEBF4533EAF123C4D8A5DFT2E3H" TargetMode="External"/><Relationship Id="rId50" Type="http://schemas.openxmlformats.org/officeDocument/2006/relationships/hyperlink" Target="consultantplus://offline/ref=9248AF145C293890CBEA65CA6F7469666BACD2BF433CEAF123C4D8A5DFT2E3H" TargetMode="External"/><Relationship Id="rId55" Type="http://schemas.openxmlformats.org/officeDocument/2006/relationships/hyperlink" Target="consultantplus://offline/ref=9248AF145C293890CBEA65CA6F7469666BACDFB94B34EAF123C4D8A5DFT2E3H" TargetMode="External"/><Relationship Id="rId63" Type="http://schemas.openxmlformats.org/officeDocument/2006/relationships/hyperlink" Target="consultantplus://offline/ref=9248AF145C293890CBEA7ADF6A7469666BA8DBBF4963BDF37291D6TAE0H" TargetMode="External"/><Relationship Id="rId68" Type="http://schemas.openxmlformats.org/officeDocument/2006/relationships/hyperlink" Target="consultantplus://offline/ref=9248AF145C293890CBEA7ADF6A7469666DAED8BA4963BDF37291D6TAE0H" TargetMode="External"/><Relationship Id="rId76" Type="http://schemas.openxmlformats.org/officeDocument/2006/relationships/hyperlink" Target="consultantplus://offline/ref=9248AF145C293890CBEA7ADF6A7469666BADD9BD403EB7FB2B9DD4A7TDE8H" TargetMode="External"/><Relationship Id="rId84" Type="http://schemas.openxmlformats.org/officeDocument/2006/relationships/hyperlink" Target="consultantplus://offline/ref=9248AF145C293890CBEA7ADF6A7469666BACD3BA473EB7FB2B9DD4A7TDE8H" TargetMode="External"/><Relationship Id="rId89" Type="http://schemas.openxmlformats.org/officeDocument/2006/relationships/hyperlink" Target="consultantplus://offline/ref=9248AF145C293890CBEA65CA6F7469666BABDABC423EB7FB2B9DD4A7D82CE309E2113919C3653ET1EDH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E6829883E0EEFCEC8C3B4A8C40B16A818A5F7280084DF7E74D0C49CC9AD1B01BE9197B4B3BF8b9gFD" TargetMode="External"/><Relationship Id="rId71" Type="http://schemas.openxmlformats.org/officeDocument/2006/relationships/hyperlink" Target="consultantplus://offline/ref=9248AF145C293890CBEA7ADF6A7469666EADDEBE4963BDF37291D6TAE0H" TargetMode="External"/><Relationship Id="rId92" Type="http://schemas.openxmlformats.org/officeDocument/2006/relationships/hyperlink" Target="consultantplus://offline/ref=9248AF145C293890CBEA65CA6F74696663ABD2BC453EB7FB2B9DD4A7TDE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699D5AB43A6FC29F41BF96096ED96213DC2CA549D3AEF61B29817471LAK" TargetMode="External"/><Relationship Id="rId29" Type="http://schemas.openxmlformats.org/officeDocument/2006/relationships/hyperlink" Target="consultantplus://offline/ref=545242E63FB217440F2D0DCB925B03D69628A1D91E981CCFC65C262651E6F389120198F8CE69D3ABM3K" TargetMode="External"/><Relationship Id="rId11" Type="http://schemas.openxmlformats.org/officeDocument/2006/relationships/hyperlink" Target="consultantplus://offline/ref=E6829883E0EEFCEC8C3B4A8C40B16A818A5F7280084DF7E74D0C49CC9AD1B01BE9197B4B3BF8b9gFD" TargetMode="External"/><Relationship Id="rId24" Type="http://schemas.openxmlformats.org/officeDocument/2006/relationships/hyperlink" Target="consultantplus://offline/ref=545242E63FB217440F2D12DE975B03D6912CA9D648CF1E9E9352A2M3K" TargetMode="External"/><Relationship Id="rId32" Type="http://schemas.openxmlformats.org/officeDocument/2006/relationships/hyperlink" Target="consultantplus://offline/ref=545242E63FB217440F2D12DE975B03D6932EA8D815C516C79F5024A2M1K" TargetMode="External"/><Relationship Id="rId37" Type="http://schemas.openxmlformats.org/officeDocument/2006/relationships/hyperlink" Target="consultantplus://offline/ref=9248AF145C293890CBEA65CA6F7469666BACDDBB4137EAF123C4D8A5DFT2E3H" TargetMode="External"/><Relationship Id="rId40" Type="http://schemas.openxmlformats.org/officeDocument/2006/relationships/hyperlink" Target="consultantplus://offline/ref=9248AF145C293890CBEA65CA6F7469666BACD3BF4737EAF123C4D8A5DFT2E3H" TargetMode="External"/><Relationship Id="rId45" Type="http://schemas.openxmlformats.org/officeDocument/2006/relationships/hyperlink" Target="consultantplus://offline/ref=9248AF145C293890CBEA65CA6F7469666BACDDBB463DEAF123C4D8A5DFT2E3H" TargetMode="External"/><Relationship Id="rId53" Type="http://schemas.openxmlformats.org/officeDocument/2006/relationships/hyperlink" Target="consultantplus://offline/ref=9248AF145C293890CBEA65CA6F7469666BACDDBB4332EAF123C4D8A5DFT2E3H" TargetMode="External"/><Relationship Id="rId58" Type="http://schemas.openxmlformats.org/officeDocument/2006/relationships/hyperlink" Target="consultantplus://offline/ref=9248AF145C293890CBEA7ADF6A7469666BAEDBBE403EB7FB2B9DD4A7TDE8H" TargetMode="External"/><Relationship Id="rId66" Type="http://schemas.openxmlformats.org/officeDocument/2006/relationships/hyperlink" Target="consultantplus://offline/ref=9248AF145C293890CBEA7ADF6A7469666BABDDB84B3EB7FB2B9DD4A7TDE8H" TargetMode="External"/><Relationship Id="rId74" Type="http://schemas.openxmlformats.org/officeDocument/2006/relationships/hyperlink" Target="consultantplus://offline/ref=9248AF145C293890CBEA7ADF6A7469666BAEDDBB4B3EB7FB2B9DD4A7TDE8H" TargetMode="External"/><Relationship Id="rId79" Type="http://schemas.openxmlformats.org/officeDocument/2006/relationships/hyperlink" Target="consultantplus://offline/ref=9248AF145C293890CBEA7ADF6A7469666BABDCB1473EB7FB2B9DD4A7TDE8H" TargetMode="External"/><Relationship Id="rId87" Type="http://schemas.openxmlformats.org/officeDocument/2006/relationships/hyperlink" Target="consultantplus://offline/ref=9248AF145C293890CBEA65CA6F7469666DACDEBA473EB7FB2B9DD4A7D82CE309E2113919C3653ET1EDH" TargetMode="External"/><Relationship Id="rId5" Type="http://schemas.openxmlformats.org/officeDocument/2006/relationships/image" Target="media/image1.png"/><Relationship Id="rId61" Type="http://schemas.openxmlformats.org/officeDocument/2006/relationships/hyperlink" Target="consultantplus://offline/ref=9248AF145C293890CBEA7ADF6A7469666BAED8BE403EB7FB2B9DD4A7TDE8H" TargetMode="External"/><Relationship Id="rId82" Type="http://schemas.openxmlformats.org/officeDocument/2006/relationships/hyperlink" Target="consultantplus://offline/ref=9248AF145C293890CBEA7ADF6A7469666BABDCB84963BDF37291D6TAE0H" TargetMode="External"/><Relationship Id="rId90" Type="http://schemas.openxmlformats.org/officeDocument/2006/relationships/hyperlink" Target="consultantplus://offline/ref=9248AF145C293890CBEA65CA6F74696663A0DBB9453EB7FB2B9DD4A7TDE8H" TargetMode="External"/><Relationship Id="rId95" Type="http://schemas.openxmlformats.org/officeDocument/2006/relationships/hyperlink" Target="consultantplus://offline/ref=9248AF145C293890CBEA65CA6F7469666CA1DBBF413EB7FB2B9DD4A7D82CE309E2113919C3653ET1E8H" TargetMode="External"/><Relationship Id="rId19" Type="http://schemas.openxmlformats.org/officeDocument/2006/relationships/hyperlink" Target="consultantplus://offline/ref=545242E63FB217440F2D12DE975B03D6962EA7D41D981CCFC65C2626A5M1K" TargetMode="External"/><Relationship Id="rId14" Type="http://schemas.openxmlformats.org/officeDocument/2006/relationships/hyperlink" Target="consultantplus://offline/ref=49699D5AB43A6FC29F41A0830C6ED96213DD2AA949D8F3FC13708D761D7DLEK" TargetMode="External"/><Relationship Id="rId22" Type="http://schemas.openxmlformats.org/officeDocument/2006/relationships/hyperlink" Target="consultantplus://offline/ref=545242E63FB217440F2D12DE975B03D69628A6DA1C981CCFC65C2626A5M1K" TargetMode="External"/><Relationship Id="rId27" Type="http://schemas.openxmlformats.org/officeDocument/2006/relationships/hyperlink" Target="consultantplus://offline/ref=545242E63FB217440F2D12DE975B03D6962EA7D41D981CCFC65C2626A5M1K" TargetMode="External"/><Relationship Id="rId30" Type="http://schemas.openxmlformats.org/officeDocument/2006/relationships/hyperlink" Target="consultantplus://offline/ref=545242E63FB217440F2D0DCB925B03D69122A0DA1D981CCFC65C262651E6F389120198F8CE69D3ABM6K" TargetMode="External"/><Relationship Id="rId35" Type="http://schemas.openxmlformats.org/officeDocument/2006/relationships/hyperlink" Target="consultantplus://offline/ref=9248AF145C293890CBEA65CA6F74696668A0DDBD4963BDF37291D6TAE0H" TargetMode="External"/><Relationship Id="rId43" Type="http://schemas.openxmlformats.org/officeDocument/2006/relationships/hyperlink" Target="consultantplus://offline/ref=9248AF145C293890CBEA65CA6F7469666BABDBBE4436EAF123C4D8A5DFT2E3H" TargetMode="External"/><Relationship Id="rId48" Type="http://schemas.openxmlformats.org/officeDocument/2006/relationships/hyperlink" Target="consultantplus://offline/ref=9248AF145C293890CBEA65CA6F7469666BABDBBE4437EAF123C4D8A5DFT2E3H" TargetMode="External"/><Relationship Id="rId56" Type="http://schemas.openxmlformats.org/officeDocument/2006/relationships/hyperlink" Target="consultantplus://offline/ref=9248AF145C293890CBEA7ADF6A7469666BAED8BE403EB7FB2B9DD4A7TDE8H" TargetMode="External"/><Relationship Id="rId64" Type="http://schemas.openxmlformats.org/officeDocument/2006/relationships/hyperlink" Target="consultantplus://offline/ref=9248AF145C293890CBEA7ADF6A74696668A0DABC4963BDF37291D6TAE0H" TargetMode="External"/><Relationship Id="rId69" Type="http://schemas.openxmlformats.org/officeDocument/2006/relationships/hyperlink" Target="consultantplus://offline/ref=9248AF145C293890CBEA7ADF6A7469666BADD2BC433EB7FB2B9DD4A7TDE8H" TargetMode="External"/><Relationship Id="rId77" Type="http://schemas.openxmlformats.org/officeDocument/2006/relationships/hyperlink" Target="consultantplus://offline/ref=9248AF145C293890CBEA7ADF6A74696668AFDCB94963BDF37291D6TAE0H" TargetMode="External"/><Relationship Id="rId8" Type="http://schemas.openxmlformats.org/officeDocument/2006/relationships/hyperlink" Target="consultantplus://offline/ref=E6829883E0EEFCEC8C3B4A8C40B16A818A5F7280084DF7E74D0C49CC9AD1B01BE9197B4B3BF8b9gFD" TargetMode="External"/><Relationship Id="rId51" Type="http://schemas.openxmlformats.org/officeDocument/2006/relationships/hyperlink" Target="consultantplus://offline/ref=9248AF145C293890CBEA65CA6F7469666BACD2B14436EAF123C4D8A5DFT2E3H" TargetMode="External"/><Relationship Id="rId72" Type="http://schemas.openxmlformats.org/officeDocument/2006/relationships/hyperlink" Target="consultantplus://offline/ref=9248AF145C293890CBEA7ADF6A7469666BADDDB94B3EB7FB2B9DD4A7TDE8H" TargetMode="External"/><Relationship Id="rId80" Type="http://schemas.openxmlformats.org/officeDocument/2006/relationships/hyperlink" Target="consultantplus://offline/ref=9248AF145C293890CBEA7ADF6A7469666BA9D9B94A3EB7FB2B9DD4A7TDE8H" TargetMode="External"/><Relationship Id="rId85" Type="http://schemas.openxmlformats.org/officeDocument/2006/relationships/hyperlink" Target="consultantplus://offline/ref=9248AF145C293890CBEA65CA6F74696663A0DABF433EB7FB2B9DD4A7TDE8H" TargetMode="External"/><Relationship Id="rId93" Type="http://schemas.openxmlformats.org/officeDocument/2006/relationships/hyperlink" Target="consultantplus://offline/ref=9248AF145C293890CBEA65CA6F74696669ACDAB9443EB7FB2B9DD4A7D82CE309E2113919C3653ET1EA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6829883E0EEFCEC8C3B4A8C40B16A818A5F7280084DF7E74D0C49CC9AD1B01BE9197B4B3BF8b9gFD" TargetMode="External"/><Relationship Id="rId17" Type="http://schemas.openxmlformats.org/officeDocument/2006/relationships/hyperlink" Target="consultantplus://offline/ref=49699D5AB43A6FC29F41BF96096ED96215DB2DAC418EA4FE42258377L3K" TargetMode="External"/><Relationship Id="rId25" Type="http://schemas.openxmlformats.org/officeDocument/2006/relationships/hyperlink" Target="consultantplus://offline/ref=545242E63FB217440F2D12DE975B03D6962EA2D81C981CCFC65C2626A5M1K" TargetMode="External"/><Relationship Id="rId33" Type="http://schemas.openxmlformats.org/officeDocument/2006/relationships/hyperlink" Target="consultantplus://offline/ref=545242E63FB217440F2D0DCB925B03D6962BA3DF1F9741C5CE052A2456AEM9K" TargetMode="External"/><Relationship Id="rId38" Type="http://schemas.openxmlformats.org/officeDocument/2006/relationships/hyperlink" Target="consultantplus://offline/ref=9248AF145C293890CBEA65CA6F7469666BADD9BD433CEAF123C4D8A5DFT2E3H" TargetMode="External"/><Relationship Id="rId46" Type="http://schemas.openxmlformats.org/officeDocument/2006/relationships/hyperlink" Target="consultantplus://offline/ref=9248AF145C293890CBEA65CA6F7469666BABD9BB4B30EAF123C4D8A5DFT2E3H" TargetMode="External"/><Relationship Id="rId59" Type="http://schemas.openxmlformats.org/officeDocument/2006/relationships/hyperlink" Target="consultantplus://offline/ref=9248AF145C293890CBEA7ADF6A7469666BAED8BA463EB7FB2B9DD4A7TDE8H" TargetMode="External"/><Relationship Id="rId67" Type="http://schemas.openxmlformats.org/officeDocument/2006/relationships/hyperlink" Target="consultantplus://offline/ref=9248AF145C293890CBEA7ADF6A7469666BABDDBC4A3EB7FB2B9DD4A7TDE8H" TargetMode="External"/><Relationship Id="rId20" Type="http://schemas.openxmlformats.org/officeDocument/2006/relationships/hyperlink" Target="consultantplus://offline/ref=545242E63FB217440F2D12DE975B03D6962EA7D41D981CCFC65C2626A5M1K" TargetMode="External"/><Relationship Id="rId41" Type="http://schemas.openxmlformats.org/officeDocument/2006/relationships/hyperlink" Target="consultantplus://offline/ref=9248AF145C293890CBEA65CA6F7469666BACD2BF473CEAF123C4D8A5DFT2E3H" TargetMode="External"/><Relationship Id="rId54" Type="http://schemas.openxmlformats.org/officeDocument/2006/relationships/hyperlink" Target="consultantplus://offline/ref=9248AF145C293890CBEA65CA6F74696663AAD2B84A3EB7FB2B9DD4A7TDE8H" TargetMode="External"/><Relationship Id="rId62" Type="http://schemas.openxmlformats.org/officeDocument/2006/relationships/hyperlink" Target="consultantplus://offline/ref=9248AF145C293890CBEA7ADF6A7469666BAEDEBD443EB7FB2B9DD4A7TDE8H" TargetMode="External"/><Relationship Id="rId70" Type="http://schemas.openxmlformats.org/officeDocument/2006/relationships/hyperlink" Target="consultantplus://offline/ref=9248AF145C293890CBEA7ADF6A7469666BAED9BF4A3EB7FB2B9DD4A7TDE8H" TargetMode="External"/><Relationship Id="rId75" Type="http://schemas.openxmlformats.org/officeDocument/2006/relationships/hyperlink" Target="consultantplus://offline/ref=9248AF145C293890CBEA7ADF6A7469666CAFD2B31469B5AA7E93TDE1H" TargetMode="External"/><Relationship Id="rId83" Type="http://schemas.openxmlformats.org/officeDocument/2006/relationships/hyperlink" Target="consultantplus://offline/ref=9248AF145C293890CBEA7ADF6A7469666BABDDB0423EB7FB2B9DD4A7TDE8H" TargetMode="External"/><Relationship Id="rId88" Type="http://schemas.openxmlformats.org/officeDocument/2006/relationships/hyperlink" Target="consultantplus://offline/ref=9248AF145C293890CBEA65CA6F7469666BA8D8BA4331EAF123C4D8A5DFT2E3H" TargetMode="External"/><Relationship Id="rId91" Type="http://schemas.openxmlformats.org/officeDocument/2006/relationships/hyperlink" Target="consultantplus://offline/ref=9248AF145C293890CBEA65CA6F7469666BA8D9B04230EAF123C4D8A5DFT2E3H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hyperlink" Target="consultantplus://offline/ref=49699D5AB43A6FC29F41BF96096ED96213DC2DAD43D3AEF61B29817471LAK" TargetMode="External"/><Relationship Id="rId23" Type="http://schemas.openxmlformats.org/officeDocument/2006/relationships/hyperlink" Target="consultantplus://offline/ref=545242E63FB217440F2D12DE975B03D6962EA7D41D981CCFC65C2626A5M1K" TargetMode="External"/><Relationship Id="rId28" Type="http://schemas.openxmlformats.org/officeDocument/2006/relationships/hyperlink" Target="consultantplus://offline/ref=545242E63FB217440F2D0DCB925B03D69629A5D51E981CCFC65C262651E6F389120198F8CE69D2ABM9K" TargetMode="External"/><Relationship Id="rId36" Type="http://schemas.openxmlformats.org/officeDocument/2006/relationships/hyperlink" Target="consultantplus://offline/ref=9248AF145C293890CBEA65CA6F7469666BACDDBD4333EAF123C4D8A5DFT2E3H" TargetMode="External"/><Relationship Id="rId49" Type="http://schemas.openxmlformats.org/officeDocument/2006/relationships/hyperlink" Target="consultantplus://offline/ref=9248AF145C293890CBEA65CA6F7469666BACD2B14535EAF123C4D8A5DFT2E3H" TargetMode="External"/><Relationship Id="rId57" Type="http://schemas.openxmlformats.org/officeDocument/2006/relationships/hyperlink" Target="consultantplus://offline/ref=9248AF145C293890CBEA7ADF6A7469666DA1D8B04963BDF37291D6TAE0H" TargetMode="External"/><Relationship Id="rId10" Type="http://schemas.openxmlformats.org/officeDocument/2006/relationships/hyperlink" Target="consultantplus://offline/ref=E6829883E0EEFCEC8C3B4A8C40B16A818A5F7280084DF7E74D0C49CC9AD1B01BE9197B4B3BF8b9gFD" TargetMode="External"/><Relationship Id="rId31" Type="http://schemas.openxmlformats.org/officeDocument/2006/relationships/hyperlink" Target="consultantplus://offline/ref=545242E63FB217440F2D12DE975B03D69628A6DD17981CCFC65C2626A5M1K" TargetMode="External"/><Relationship Id="rId44" Type="http://schemas.openxmlformats.org/officeDocument/2006/relationships/hyperlink" Target="consultantplus://offline/ref=9248AF145C293890CBEA65CA6F7469666FACDFBD413EB7FB2B9DD4A7TDE8H" TargetMode="External"/><Relationship Id="rId52" Type="http://schemas.openxmlformats.org/officeDocument/2006/relationships/hyperlink" Target="consultantplus://offline/ref=9248AF145C293890CBEA65CA6F7469666BACD9B84036EAF123C4D8A5DFT2E3H" TargetMode="External"/><Relationship Id="rId60" Type="http://schemas.openxmlformats.org/officeDocument/2006/relationships/hyperlink" Target="consultantplus://offline/ref=9248AF145C293890CBEA7ADF6A7469666DAADDB84963BDF37291D6TAE0H" TargetMode="External"/><Relationship Id="rId65" Type="http://schemas.openxmlformats.org/officeDocument/2006/relationships/hyperlink" Target="consultantplus://offline/ref=9248AF145C293890CBEA7ADF6A7469666BABDDBF443EB7FB2B9DD4A7TDE8H" TargetMode="External"/><Relationship Id="rId73" Type="http://schemas.openxmlformats.org/officeDocument/2006/relationships/hyperlink" Target="consultantplus://offline/ref=9248AF145C293890CBEA7ADF6A7469666BADDCB1413EB7FB2B9DD4A7TDE8H" TargetMode="External"/><Relationship Id="rId78" Type="http://schemas.openxmlformats.org/officeDocument/2006/relationships/hyperlink" Target="consultantplus://offline/ref=9248AF145C293890CBEA7ADF6A7469666BABDDBF403EB7FB2B9DD4A7TDE8H" TargetMode="External"/><Relationship Id="rId81" Type="http://schemas.openxmlformats.org/officeDocument/2006/relationships/hyperlink" Target="consultantplus://offline/ref=9248AF145C293890CBEA7ADF6A7469666BABDEBA4963BDF37291D6TAE0H" TargetMode="External"/><Relationship Id="rId86" Type="http://schemas.openxmlformats.org/officeDocument/2006/relationships/hyperlink" Target="consultantplus://offline/ref=9248AF145C293890CBEA65CA6F7469666BA8DBB04B35EAF123C4D8A5DFT2E3H" TargetMode="External"/><Relationship Id="rId94" Type="http://schemas.openxmlformats.org/officeDocument/2006/relationships/hyperlink" Target="consultantplus://offline/ref=9248AF145C293890CBEA65CA6F7469666BA8DFB14232EAF123C4D8A5DF23BC1EE5583518C3653F1FT7E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829883E0EEFCEC8C3B4A8C40B16A818A5F7280084DF7E74D0C49CC9AD1B01BE9197B4B3BF8b9gFD" TargetMode="External"/><Relationship Id="rId13" Type="http://schemas.openxmlformats.org/officeDocument/2006/relationships/hyperlink" Target="consultantplus://offline/ref=E6829883E0EEFCEC8C3B4A8C40B16A818A5F7280084DF7E74D0C49CC9AD1B01BE9197B4B3BF8b9gFD" TargetMode="External"/><Relationship Id="rId18" Type="http://schemas.openxmlformats.org/officeDocument/2006/relationships/hyperlink" Target="consultantplus://offline/ref=545242E63FB217440F2D12DE975B03D6962EA7D41D981CCFC65C2626A5M1K" TargetMode="External"/><Relationship Id="rId39" Type="http://schemas.openxmlformats.org/officeDocument/2006/relationships/hyperlink" Target="consultantplus://offline/ref=9248AF145C293890CBEA65CA6F7469666BABD9BB4735EAF123C4D8A5DFT2E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53</Pages>
  <Words>18610</Words>
  <Characters>106082</Characters>
  <Application>Microsoft Office Word</Application>
  <DocSecurity>0</DocSecurity>
  <Lines>884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7</cp:revision>
  <dcterms:created xsi:type="dcterms:W3CDTF">2014-10-01T03:49:00Z</dcterms:created>
  <dcterms:modified xsi:type="dcterms:W3CDTF">2016-02-02T06:46:00Z</dcterms:modified>
</cp:coreProperties>
</file>