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29C6" w:rsidRDefault="008F29C6" w:rsidP="00A65D17">
      <w:pPr>
        <w:pStyle w:val="a3"/>
        <w:shd w:val="clear" w:color="auto" w:fill="FFFFFF"/>
        <w:spacing w:before="0" w:beforeAutospacing="0" w:after="0" w:afterAutospacing="0"/>
        <w:rPr>
          <w:rFonts w:ascii="Yandex Sans Text" w:hAnsi="Yandex Sans Text"/>
          <w:color w:val="000000"/>
        </w:rPr>
      </w:pPr>
    </w:p>
    <w:p w:rsidR="00A65D17" w:rsidRDefault="00A65D17" w:rsidP="00A65D17">
      <w:pPr>
        <w:pStyle w:val="a3"/>
        <w:shd w:val="clear" w:color="auto" w:fill="FFFFFF"/>
        <w:spacing w:before="0" w:beforeAutospacing="0" w:after="0" w:afterAutospacing="0"/>
        <w:rPr>
          <w:rFonts w:ascii="Yandex Sans Text" w:hAnsi="Yandex Sans Text"/>
          <w:color w:val="000000"/>
        </w:rPr>
      </w:pPr>
      <w:r>
        <w:rPr>
          <w:rFonts w:ascii="Yandex Sans Text" w:hAnsi="Yandex Sans Text"/>
          <w:color w:val="000000"/>
        </w:rPr>
        <w:br/>
      </w:r>
    </w:p>
    <w:p w:rsidR="00AB0476" w:rsidRDefault="00AB0476" w:rsidP="00A65D17">
      <w:pPr>
        <w:pStyle w:val="a3"/>
        <w:shd w:val="clear" w:color="auto" w:fill="FFFFFF"/>
        <w:spacing w:before="0" w:beforeAutospacing="0" w:after="0" w:afterAutospacing="0"/>
        <w:rPr>
          <w:rFonts w:ascii="Yandex Sans Text" w:hAnsi="Yandex Sans Text"/>
          <w:color w:val="000000"/>
        </w:rPr>
      </w:pPr>
    </w:p>
    <w:p w:rsidR="00A65D17" w:rsidRPr="00DA28FF" w:rsidRDefault="00146F66" w:rsidP="00DA28FF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DA28FF">
        <w:rPr>
          <w:noProof/>
          <w:sz w:val="28"/>
          <w:szCs w:val="28"/>
        </w:rPr>
        <w:drawing>
          <wp:inline distT="0" distB="0" distL="0" distR="0">
            <wp:extent cx="152400" cy="152400"/>
            <wp:effectExtent l="0" t="0" r="0" b="0"/>
            <wp:docPr id="18" name="Рисунок 18" descr="⚕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⚕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A28FF">
        <w:rPr>
          <w:color w:val="000000"/>
          <w:sz w:val="28"/>
          <w:szCs w:val="28"/>
          <w:shd w:val="clear" w:color="auto" w:fill="FFFFFF"/>
        </w:rPr>
        <w:t>Челябинская область присоединилась к Неделе популяризации здорового питания</w:t>
      </w:r>
      <w:r w:rsidRPr="00DA28FF">
        <w:rPr>
          <w:color w:val="000000"/>
          <w:sz w:val="28"/>
          <w:szCs w:val="28"/>
        </w:rPr>
        <w:br/>
      </w:r>
      <w:r w:rsidRPr="00DA28FF">
        <w:rPr>
          <w:color w:val="000000"/>
          <w:sz w:val="28"/>
          <w:szCs w:val="28"/>
        </w:rPr>
        <w:br/>
      </w:r>
      <w:r w:rsidRPr="00DA28FF">
        <w:rPr>
          <w:color w:val="000000"/>
          <w:sz w:val="28"/>
          <w:szCs w:val="28"/>
          <w:shd w:val="clear" w:color="auto" w:fill="FFFFFF"/>
        </w:rPr>
        <w:t>Главный врач Челябинского областного центра общественного здоровья и медицинской профилактики Ольга Агеева:</w:t>
      </w:r>
      <w:r w:rsidRPr="00DA28FF">
        <w:rPr>
          <w:color w:val="000000"/>
          <w:sz w:val="28"/>
          <w:szCs w:val="28"/>
        </w:rPr>
        <w:br/>
      </w:r>
      <w:r w:rsidRPr="00DA28FF">
        <w:rPr>
          <w:color w:val="000000"/>
          <w:sz w:val="28"/>
          <w:szCs w:val="28"/>
          <w:shd w:val="clear" w:color="auto" w:fill="FFFFFF"/>
        </w:rPr>
        <w:br/>
      </w:r>
      <w:r w:rsidRPr="00DA28FF">
        <w:rPr>
          <w:noProof/>
          <w:color w:val="000000"/>
          <w:sz w:val="28"/>
          <w:szCs w:val="28"/>
          <w:shd w:val="clear" w:color="auto" w:fill="FFFFFF"/>
        </w:rPr>
        <w:drawing>
          <wp:inline distT="0" distB="0" distL="0" distR="0">
            <wp:extent cx="152400" cy="152400"/>
            <wp:effectExtent l="0" t="0" r="0" b="0"/>
            <wp:docPr id="17" name="Рисунок 17" descr="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💬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A28FF">
        <w:rPr>
          <w:color w:val="000000"/>
          <w:sz w:val="28"/>
          <w:szCs w:val="28"/>
          <w:shd w:val="clear" w:color="auto" w:fill="FFFFFF"/>
        </w:rPr>
        <w:t>«Правильное питание – это основа хорошего самочувствия. А неправильный рацион – один из главных факторов, повышающих вероятность возникновения различных заболеваний, таких как ожирение, сахарный диабет второго типа, хроническая сердечная недостаточность и гипертония. Ключевой принцип здорового питания – это баланс между количеством потребляемых калорий и уровнем физической активности. Проще говоря, то, что мы едим, должно превращаться в энергию. Если мы потребляем больше калорий, чем тратим, то они будут откладываться в виде жира. Если же мы потребляем меньше калорий, чем т</w:t>
      </w:r>
      <w:r w:rsidR="00DA28FF">
        <w:rPr>
          <w:color w:val="000000"/>
          <w:sz w:val="28"/>
          <w:szCs w:val="28"/>
          <w:shd w:val="clear" w:color="auto" w:fill="FFFFFF"/>
        </w:rPr>
        <w:t>ратим, то мы будем терять вес».</w:t>
      </w:r>
      <w:r w:rsidR="00DA28FF">
        <w:rPr>
          <w:color w:val="000000"/>
          <w:sz w:val="28"/>
          <w:szCs w:val="28"/>
          <w:shd w:val="clear" w:color="auto" w:fill="FFFFFF"/>
        </w:rPr>
        <w:br/>
        <w:t>Правила здорового питания:</w:t>
      </w:r>
      <w:r w:rsidRPr="00DA28FF">
        <w:rPr>
          <w:color w:val="000000"/>
          <w:sz w:val="28"/>
          <w:szCs w:val="28"/>
          <w:shd w:val="clear" w:color="auto" w:fill="FFFFFF"/>
        </w:rPr>
        <w:br/>
      </w:r>
      <w:r w:rsidRPr="00DA28FF">
        <w:rPr>
          <w:noProof/>
          <w:color w:val="000000"/>
          <w:sz w:val="28"/>
          <w:szCs w:val="28"/>
          <w:shd w:val="clear" w:color="auto" w:fill="FFFFFF"/>
        </w:rPr>
        <w:drawing>
          <wp:inline distT="0" distB="0" distL="0" distR="0">
            <wp:extent cx="152400" cy="152400"/>
            <wp:effectExtent l="0" t="0" r="0" b="0"/>
            <wp:docPr id="16" name="Рисунок 16" descr="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✅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A28FF">
        <w:rPr>
          <w:color w:val="000000"/>
          <w:sz w:val="28"/>
          <w:szCs w:val="28"/>
          <w:shd w:val="clear" w:color="auto" w:fill="FFFFFF"/>
        </w:rPr>
        <w:t>Питайтесь регулярно (не допускайте больших перерывов между приемами пищи)</w:t>
      </w:r>
      <w:r w:rsidRPr="00DA28FF">
        <w:rPr>
          <w:color w:val="000000"/>
          <w:sz w:val="28"/>
          <w:szCs w:val="28"/>
          <w:shd w:val="clear" w:color="auto" w:fill="FFFFFF"/>
        </w:rPr>
        <w:br/>
      </w:r>
      <w:r w:rsidRPr="00DA28FF">
        <w:rPr>
          <w:noProof/>
          <w:color w:val="000000"/>
          <w:sz w:val="28"/>
          <w:szCs w:val="28"/>
          <w:shd w:val="clear" w:color="auto" w:fill="FFFFFF"/>
        </w:rPr>
        <w:drawing>
          <wp:inline distT="0" distB="0" distL="0" distR="0">
            <wp:extent cx="152400" cy="152400"/>
            <wp:effectExtent l="0" t="0" r="0" b="0"/>
            <wp:docPr id="15" name="Рисунок 15" descr="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✅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A28FF">
        <w:rPr>
          <w:color w:val="000000"/>
          <w:sz w:val="28"/>
          <w:szCs w:val="28"/>
          <w:shd w:val="clear" w:color="auto" w:fill="FFFFFF"/>
        </w:rPr>
        <w:t>Употребляйте больше продуктов, богатых клетчаткой</w:t>
      </w:r>
      <w:r w:rsidRPr="00DA28FF">
        <w:rPr>
          <w:color w:val="000000"/>
          <w:sz w:val="28"/>
          <w:szCs w:val="28"/>
          <w:shd w:val="clear" w:color="auto" w:fill="FFFFFF"/>
        </w:rPr>
        <w:br/>
      </w:r>
      <w:r w:rsidRPr="00DA28FF">
        <w:rPr>
          <w:noProof/>
          <w:color w:val="000000"/>
          <w:sz w:val="28"/>
          <w:szCs w:val="28"/>
          <w:shd w:val="clear" w:color="auto" w:fill="FFFFFF"/>
        </w:rPr>
        <w:drawing>
          <wp:inline distT="0" distB="0" distL="0" distR="0">
            <wp:extent cx="152400" cy="152400"/>
            <wp:effectExtent l="0" t="0" r="0" b="0"/>
            <wp:docPr id="14" name="Рисунок 14" descr="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✅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A28FF">
        <w:rPr>
          <w:color w:val="000000"/>
          <w:sz w:val="28"/>
          <w:szCs w:val="28"/>
          <w:shd w:val="clear" w:color="auto" w:fill="FFFFFF"/>
        </w:rPr>
        <w:t>Ежедневно ешьте фрукты и овощи</w:t>
      </w:r>
      <w:proofErr w:type="gramStart"/>
      <w:r w:rsidRPr="00DA28FF">
        <w:rPr>
          <w:color w:val="000000"/>
          <w:sz w:val="28"/>
          <w:szCs w:val="28"/>
          <w:shd w:val="clear" w:color="auto" w:fill="FFFFFF"/>
        </w:rPr>
        <w:br/>
      </w:r>
      <w:r w:rsidRPr="00DA28FF">
        <w:rPr>
          <w:noProof/>
          <w:color w:val="000000"/>
          <w:sz w:val="28"/>
          <w:szCs w:val="28"/>
          <w:shd w:val="clear" w:color="auto" w:fill="FFFFFF"/>
        </w:rPr>
        <w:drawing>
          <wp:inline distT="0" distB="0" distL="0" distR="0">
            <wp:extent cx="152400" cy="152400"/>
            <wp:effectExtent l="0" t="0" r="0" b="0"/>
            <wp:docPr id="13" name="Рисунок 13" descr="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✅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A28FF">
        <w:rPr>
          <w:color w:val="000000"/>
          <w:sz w:val="28"/>
          <w:szCs w:val="28"/>
          <w:shd w:val="clear" w:color="auto" w:fill="FFFFFF"/>
        </w:rPr>
        <w:t>Д</w:t>
      </w:r>
      <w:proofErr w:type="gramEnd"/>
      <w:r w:rsidRPr="00DA28FF">
        <w:rPr>
          <w:color w:val="000000"/>
          <w:sz w:val="28"/>
          <w:szCs w:val="28"/>
          <w:shd w:val="clear" w:color="auto" w:fill="FFFFFF"/>
        </w:rPr>
        <w:t>обавьте в свой рацион рыбу (2-3 раза в неделю)</w:t>
      </w:r>
      <w:r w:rsidRPr="00DA28FF">
        <w:rPr>
          <w:color w:val="000000"/>
          <w:sz w:val="28"/>
          <w:szCs w:val="28"/>
          <w:shd w:val="clear" w:color="auto" w:fill="FFFFFF"/>
        </w:rPr>
        <w:br/>
      </w:r>
      <w:r w:rsidRPr="00DA28FF">
        <w:rPr>
          <w:noProof/>
          <w:color w:val="000000"/>
          <w:sz w:val="28"/>
          <w:szCs w:val="28"/>
          <w:shd w:val="clear" w:color="auto" w:fill="FFFFFF"/>
        </w:rPr>
        <w:drawing>
          <wp:inline distT="0" distB="0" distL="0" distR="0">
            <wp:extent cx="152400" cy="152400"/>
            <wp:effectExtent l="0" t="0" r="0" b="0"/>
            <wp:docPr id="12" name="Рисунок 12" descr="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✅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A28FF">
        <w:rPr>
          <w:color w:val="000000"/>
          <w:sz w:val="28"/>
          <w:szCs w:val="28"/>
          <w:shd w:val="clear" w:color="auto" w:fill="FFFFFF"/>
        </w:rPr>
        <w:t>Потребляйте жиры разумно</w:t>
      </w:r>
      <w:r w:rsidRPr="00DA28FF">
        <w:rPr>
          <w:color w:val="000000"/>
          <w:sz w:val="28"/>
          <w:szCs w:val="28"/>
          <w:shd w:val="clear" w:color="auto" w:fill="FFFFFF"/>
        </w:rPr>
        <w:br/>
      </w:r>
      <w:r w:rsidRPr="00DA28FF">
        <w:rPr>
          <w:noProof/>
          <w:color w:val="000000"/>
          <w:sz w:val="28"/>
          <w:szCs w:val="28"/>
          <w:shd w:val="clear" w:color="auto" w:fill="FFFFFF"/>
        </w:rPr>
        <w:drawing>
          <wp:inline distT="0" distB="0" distL="0" distR="0">
            <wp:extent cx="152400" cy="152400"/>
            <wp:effectExtent l="0" t="0" r="0" b="0"/>
            <wp:docPr id="3" name="Рисунок 3" descr="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✅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A28FF">
        <w:rPr>
          <w:color w:val="000000"/>
          <w:sz w:val="28"/>
          <w:szCs w:val="28"/>
          <w:shd w:val="clear" w:color="auto" w:fill="FFFFFF"/>
        </w:rPr>
        <w:t>Меньше сахара и соли</w:t>
      </w:r>
      <w:r w:rsidRPr="00DA28FF">
        <w:rPr>
          <w:color w:val="000000"/>
          <w:sz w:val="28"/>
          <w:szCs w:val="28"/>
          <w:shd w:val="clear" w:color="auto" w:fill="FFFFFF"/>
        </w:rPr>
        <w:br/>
      </w:r>
      <w:r w:rsidRPr="00DA28FF">
        <w:rPr>
          <w:noProof/>
          <w:color w:val="000000"/>
          <w:sz w:val="28"/>
          <w:szCs w:val="28"/>
          <w:shd w:val="clear" w:color="auto" w:fill="FFFFFF"/>
        </w:rPr>
        <w:drawing>
          <wp:inline distT="0" distB="0" distL="0" distR="0">
            <wp:extent cx="152400" cy="152400"/>
            <wp:effectExtent l="0" t="0" r="0" b="0"/>
            <wp:docPr id="2" name="Рисунок 2" descr="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✅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A28FF">
        <w:rPr>
          <w:color w:val="000000"/>
          <w:sz w:val="28"/>
          <w:szCs w:val="28"/>
          <w:shd w:val="clear" w:color="auto" w:fill="FFFFFF"/>
        </w:rPr>
        <w:t>Утоляйте жажду водой, а не соками и сладкими газировками</w:t>
      </w:r>
    </w:p>
    <w:p w:rsidR="00A65D17" w:rsidRPr="00DA28FF" w:rsidRDefault="00A65D17" w:rsidP="00A65D17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D15697" w:rsidRPr="00DA28FF" w:rsidRDefault="00F052B5" w:rsidP="004B2EAF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A28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Мамы всегда говорили: «Ешь больше овощей – будешь большим, сильным и здоровым»</w:t>
      </w:r>
      <w:r w:rsidRPr="00DA28F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8" name="Рисунок 8" descr="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🍏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A28F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7" name="Рисунок 7" descr="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🍐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A28F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6" name="Рисунок 6" descr="🥕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🥕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A28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 </w:t>
      </w:r>
      <w:proofErr w:type="gramStart"/>
      <w:r w:rsidRPr="00DA28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это</w:t>
      </w:r>
      <w:proofErr w:type="gramEnd"/>
      <w:r w:rsidRPr="00DA28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правда, особенно зимой, когда нам очень не хватает витаминов.</w:t>
      </w:r>
      <w:r w:rsidRPr="00DA28F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A28F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A28F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5" name="Рисунок 5" descr="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🍽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A28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Врачи рекомендуют увеличить потребление фруктов и овощей до 400-500 граммов в день.</w:t>
      </w:r>
      <w:r w:rsidRPr="00DA28F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A28FF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A28F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4" name="Рисунок 4" descr="👍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👍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A28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Чтобы набрать 400 граммов овощей и фруктов, нужно съесть два салата из овощей (каждый размером с ладошку), порцию овощного гарнира и два фрукта (размером с кулак). </w:t>
      </w:r>
      <w:r w:rsidRPr="00DA28FF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4D2A5F" w:rsidRPr="00DA28FF" w:rsidRDefault="00D15697" w:rsidP="00D15697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DA28FF">
        <w:rPr>
          <w:rFonts w:ascii="Times New Roman" w:hAnsi="Times New Roman" w:cs="Times New Roman"/>
          <w:sz w:val="28"/>
          <w:szCs w:val="28"/>
        </w:rPr>
        <w:t>Как выбрать безопасный сладкий подарок ребенку на Новый год</w:t>
      </w:r>
      <w:r w:rsidRPr="00DA28F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21" name="Рисунок 21" descr="❓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❓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A28FF">
        <w:rPr>
          <w:rFonts w:ascii="Times New Roman" w:hAnsi="Times New Roman" w:cs="Times New Roman"/>
          <w:sz w:val="28"/>
          <w:szCs w:val="28"/>
        </w:rPr>
        <w:br/>
      </w:r>
      <w:r w:rsidRPr="00DA28FF">
        <w:rPr>
          <w:rFonts w:ascii="Times New Roman" w:hAnsi="Times New Roman" w:cs="Times New Roman"/>
          <w:sz w:val="28"/>
          <w:szCs w:val="28"/>
        </w:rPr>
        <w:br/>
      </w:r>
      <w:r w:rsidR="004D2A5F" w:rsidRPr="00DA28FF">
        <w:rPr>
          <w:rFonts w:ascii="Times New Roman" w:hAnsi="Times New Roman" w:cs="Times New Roman"/>
          <w:sz w:val="28"/>
          <w:szCs w:val="28"/>
        </w:rPr>
        <w:lastRenderedPageBreak/>
        <w:t>Начальник отдела Челябинского областного центра общественного здоровья и медицинской профилактики Елена Королева:</w:t>
      </w:r>
    </w:p>
    <w:p w:rsidR="00D15697" w:rsidRPr="00DA28FF" w:rsidRDefault="00D15697" w:rsidP="00D15697">
      <w:pPr>
        <w:rPr>
          <w:rFonts w:ascii="Times New Roman" w:hAnsi="Times New Roman" w:cs="Times New Roman"/>
          <w:sz w:val="28"/>
          <w:szCs w:val="28"/>
        </w:rPr>
      </w:pPr>
      <w:r w:rsidRPr="00DA28F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0" t="0" r="0" b="0"/>
            <wp:docPr id="20" name="Рисунок 20" descr="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💬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A28FF">
        <w:rPr>
          <w:rFonts w:ascii="Times New Roman" w:hAnsi="Times New Roman" w:cs="Times New Roman"/>
          <w:sz w:val="28"/>
          <w:szCs w:val="28"/>
        </w:rPr>
        <w:t>«</w:t>
      </w:r>
      <w:r w:rsidR="004D2A5F" w:rsidRPr="00DA28FF">
        <w:rPr>
          <w:rFonts w:ascii="Times New Roman" w:hAnsi="Times New Roman" w:cs="Times New Roman"/>
          <w:sz w:val="28"/>
          <w:szCs w:val="28"/>
        </w:rPr>
        <w:t>Всегда</w:t>
      </w:r>
      <w:r w:rsidRPr="00DA28FF">
        <w:rPr>
          <w:rFonts w:ascii="Times New Roman" w:hAnsi="Times New Roman" w:cs="Times New Roman"/>
          <w:sz w:val="28"/>
          <w:szCs w:val="28"/>
        </w:rPr>
        <w:t xml:space="preserve"> проверяйте срок годности набора и маркировку. Не покупайте наборы в "неопознанных" ларьках и с рук. </w:t>
      </w:r>
      <w:r w:rsidR="004D2A5F" w:rsidRPr="00DA28FF">
        <w:rPr>
          <w:rFonts w:ascii="Times New Roman" w:hAnsi="Times New Roman" w:cs="Times New Roman"/>
          <w:sz w:val="28"/>
          <w:szCs w:val="28"/>
        </w:rPr>
        <w:t xml:space="preserve">Дело в том, что </w:t>
      </w:r>
      <w:r w:rsidRPr="00DA28FF">
        <w:rPr>
          <w:rFonts w:ascii="Times New Roman" w:hAnsi="Times New Roman" w:cs="Times New Roman"/>
          <w:sz w:val="28"/>
          <w:szCs w:val="28"/>
        </w:rPr>
        <w:t xml:space="preserve">в подобных </w:t>
      </w:r>
      <w:r w:rsidR="004D2A5F" w:rsidRPr="00DA28FF">
        <w:rPr>
          <w:rFonts w:ascii="Times New Roman" w:hAnsi="Times New Roman" w:cs="Times New Roman"/>
          <w:sz w:val="28"/>
          <w:szCs w:val="28"/>
        </w:rPr>
        <w:t xml:space="preserve">подарках </w:t>
      </w:r>
      <w:r w:rsidRPr="00DA28FF">
        <w:rPr>
          <w:rFonts w:ascii="Times New Roman" w:hAnsi="Times New Roman" w:cs="Times New Roman"/>
          <w:sz w:val="28"/>
          <w:szCs w:val="28"/>
        </w:rPr>
        <w:t xml:space="preserve">часто </w:t>
      </w:r>
      <w:r w:rsidR="004D2A5F" w:rsidRPr="00DA28FF">
        <w:rPr>
          <w:rFonts w:ascii="Times New Roman" w:hAnsi="Times New Roman" w:cs="Times New Roman"/>
          <w:sz w:val="28"/>
          <w:szCs w:val="28"/>
        </w:rPr>
        <w:t xml:space="preserve">встречается </w:t>
      </w:r>
      <w:r w:rsidRPr="00DA28FF">
        <w:rPr>
          <w:rFonts w:ascii="Times New Roman" w:hAnsi="Times New Roman" w:cs="Times New Roman"/>
          <w:sz w:val="28"/>
          <w:szCs w:val="28"/>
        </w:rPr>
        <w:t xml:space="preserve">просроченная продукция, внутри которой могут быть личинки ореховой или фруктовой моли. Что касается конфет – проверяйте состав. Нежелательны в составе растительные жиры, соевые продукты, ароматизаторы, консерванты. Продукт должен быть </w:t>
      </w:r>
      <w:proofErr w:type="spellStart"/>
      <w:r w:rsidRPr="00DA28FF">
        <w:rPr>
          <w:rFonts w:ascii="Times New Roman" w:hAnsi="Times New Roman" w:cs="Times New Roman"/>
          <w:sz w:val="28"/>
          <w:szCs w:val="28"/>
        </w:rPr>
        <w:t>ГОСТовским</w:t>
      </w:r>
      <w:proofErr w:type="spellEnd"/>
      <w:r w:rsidRPr="00DA28FF">
        <w:rPr>
          <w:rFonts w:ascii="Times New Roman" w:hAnsi="Times New Roman" w:cs="Times New Roman"/>
          <w:sz w:val="28"/>
          <w:szCs w:val="28"/>
        </w:rPr>
        <w:t>. Не надо забывать, что активное потребление конфет, которые ребенок е</w:t>
      </w:r>
      <w:proofErr w:type="gramStart"/>
      <w:r w:rsidRPr="00DA28FF">
        <w:rPr>
          <w:rFonts w:ascii="Times New Roman" w:hAnsi="Times New Roman" w:cs="Times New Roman"/>
          <w:sz w:val="28"/>
          <w:szCs w:val="28"/>
        </w:rPr>
        <w:t>ст в пр</w:t>
      </w:r>
      <w:proofErr w:type="gramEnd"/>
      <w:r w:rsidRPr="00DA28FF">
        <w:rPr>
          <w:rFonts w:ascii="Times New Roman" w:hAnsi="Times New Roman" w:cs="Times New Roman"/>
          <w:sz w:val="28"/>
          <w:szCs w:val="28"/>
        </w:rPr>
        <w:t>аздники, может привести к серьезному дисбалансу в питании. Это также чревато кариесом зубов, проявлениями атопического дерматита (диатеза), появлением аллергических реакций. Всегда помните про меру</w:t>
      </w:r>
      <w:r w:rsidR="004D2A5F" w:rsidRPr="00DA28FF">
        <w:rPr>
          <w:rFonts w:ascii="Times New Roman" w:hAnsi="Times New Roman" w:cs="Times New Roman"/>
          <w:sz w:val="28"/>
          <w:szCs w:val="28"/>
        </w:rPr>
        <w:t>!</w:t>
      </w:r>
      <w:r w:rsidR="00E6467E">
        <w:rPr>
          <w:rFonts w:ascii="Times New Roman" w:hAnsi="Times New Roman" w:cs="Times New Roman"/>
          <w:sz w:val="28"/>
          <w:szCs w:val="28"/>
        </w:rPr>
        <w:t>». </w:t>
      </w:r>
      <w:r w:rsidR="00E6467E">
        <w:rPr>
          <w:rFonts w:ascii="Times New Roman" w:hAnsi="Times New Roman" w:cs="Times New Roman"/>
          <w:sz w:val="28"/>
          <w:szCs w:val="28"/>
        </w:rPr>
        <w:br/>
      </w:r>
    </w:p>
    <w:bookmarkEnd w:id="0"/>
    <w:p w:rsidR="00D15697" w:rsidRPr="00DA28FF" w:rsidRDefault="00D15697" w:rsidP="004B2EAF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sectPr w:rsidR="00D15697" w:rsidRPr="00DA28FF" w:rsidSect="003430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andex Sans Text">
    <w:altName w:val="Cambria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6" type="#_x0000_t75" alt="🥪" style="width:12pt;height:12pt;visibility:visible;mso-wrap-style:square" o:bullet="t">
        <v:imagedata r:id="rId1" o:title="🥪"/>
      </v:shape>
    </w:pict>
  </w:numPicBullet>
  <w:numPicBullet w:numPicBulletId="1">
    <w:pict>
      <v:shape id="_x0000_i1067" type="#_x0000_t75" alt="☝🏻" style="width:12pt;height:12pt;visibility:visible;mso-wrap-style:square" o:bullet="t">
        <v:imagedata r:id="rId2" o:title="☝🏻"/>
      </v:shape>
    </w:pict>
  </w:numPicBullet>
  <w:numPicBullet w:numPicBulletId="2">
    <w:pict>
      <v:shape id="_x0000_i1068" type="#_x0000_t75" alt="🌭" style="width:12pt;height:12pt;visibility:visible;mso-wrap-style:square" o:bullet="t">
        <v:imagedata r:id="rId3" o:title="🌭"/>
      </v:shape>
    </w:pict>
  </w:numPicBullet>
  <w:numPicBullet w:numPicBulletId="3">
    <w:pict>
      <v:shape id="_x0000_i1069" type="#_x0000_t75" alt="💪" style="width:12pt;height:12pt;visibility:visible;mso-wrap-style:square" o:bullet="t">
        <v:imagedata r:id="rId4" o:title="💪"/>
      </v:shape>
    </w:pict>
  </w:numPicBullet>
  <w:abstractNum w:abstractNumId="0">
    <w:nsid w:val="0BE339CD"/>
    <w:multiLevelType w:val="hybridMultilevel"/>
    <w:tmpl w:val="4B2A01D0"/>
    <w:lvl w:ilvl="0" w:tplc="CEDEAF7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C86798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EAEF98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54EDCB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C3251E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B64FCE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EEEDE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6D492D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4785E1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256E1A8B"/>
    <w:multiLevelType w:val="hybridMultilevel"/>
    <w:tmpl w:val="1AAA403E"/>
    <w:lvl w:ilvl="0" w:tplc="205A87A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5B66E9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49A54C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E9CE66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044FF3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994156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E40423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B4AC4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822CE9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3D63315C"/>
    <w:multiLevelType w:val="hybridMultilevel"/>
    <w:tmpl w:val="890057D4"/>
    <w:lvl w:ilvl="0" w:tplc="D5B04AF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30F25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C0A072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1B619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206276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810459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ED2B41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D1C092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C4053B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63DF381A"/>
    <w:multiLevelType w:val="hybridMultilevel"/>
    <w:tmpl w:val="1D801BEA"/>
    <w:lvl w:ilvl="0" w:tplc="3A52DC88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C08F40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2E4FCA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52EF83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B50492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163F5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D6AA5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5E6995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5DAFB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65D17"/>
    <w:rsid w:val="00146F66"/>
    <w:rsid w:val="001820BD"/>
    <w:rsid w:val="001C7C6B"/>
    <w:rsid w:val="003430CA"/>
    <w:rsid w:val="00393E41"/>
    <w:rsid w:val="003A35B8"/>
    <w:rsid w:val="004B2EAF"/>
    <w:rsid w:val="004D2A5F"/>
    <w:rsid w:val="006721C9"/>
    <w:rsid w:val="00870746"/>
    <w:rsid w:val="008F29C6"/>
    <w:rsid w:val="00A65D17"/>
    <w:rsid w:val="00AB0476"/>
    <w:rsid w:val="00CD34D9"/>
    <w:rsid w:val="00D15697"/>
    <w:rsid w:val="00DA28FF"/>
    <w:rsid w:val="00E547CD"/>
    <w:rsid w:val="00E6467E"/>
    <w:rsid w:val="00E743BE"/>
    <w:rsid w:val="00F052B5"/>
    <w:rsid w:val="00F224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30CA"/>
  </w:style>
  <w:style w:type="paragraph" w:styleId="1">
    <w:name w:val="heading 1"/>
    <w:basedOn w:val="a"/>
    <w:link w:val="10"/>
    <w:uiPriority w:val="9"/>
    <w:qFormat/>
    <w:rsid w:val="00A65D1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65D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65D1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4">
    <w:name w:val="Hyperlink"/>
    <w:basedOn w:val="a0"/>
    <w:uiPriority w:val="99"/>
    <w:semiHidden/>
    <w:unhideWhenUsed/>
    <w:rsid w:val="00A65D17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6721C9"/>
    <w:pPr>
      <w:ind w:left="720"/>
      <w:contextualSpacing/>
    </w:pPr>
  </w:style>
  <w:style w:type="character" w:styleId="a6">
    <w:name w:val="Strong"/>
    <w:basedOn w:val="a0"/>
    <w:uiPriority w:val="22"/>
    <w:qFormat/>
    <w:rsid w:val="006721C9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DA28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A28F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5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6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13" Type="http://schemas.openxmlformats.org/officeDocument/2006/relationships/image" Target="media/image13.png"/><Relationship Id="rId3" Type="http://schemas.openxmlformats.org/officeDocument/2006/relationships/settings" Target="settings.xml"/><Relationship Id="rId7" Type="http://schemas.openxmlformats.org/officeDocument/2006/relationships/image" Target="media/image7.png"/><Relationship Id="rId12" Type="http://schemas.openxmlformats.org/officeDocument/2006/relationships/image" Target="media/image1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5" Type="http://schemas.openxmlformats.org/officeDocument/2006/relationships/image" Target="media/image5.png"/><Relationship Id="rId15" Type="http://schemas.openxmlformats.org/officeDocument/2006/relationships/theme" Target="theme/theme1.xml"/><Relationship Id="rId10" Type="http://schemas.openxmlformats.org/officeDocument/2006/relationships/image" Target="media/image10.png"/><Relationship Id="rId4" Type="http://schemas.openxmlformats.org/officeDocument/2006/relationships/webSettings" Target="webSettings.xml"/><Relationship Id="rId9" Type="http://schemas.openxmlformats.org/officeDocument/2006/relationships/image" Target="media/image9.png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</TotalTime>
  <Pages>2</Pages>
  <Words>360</Words>
  <Characters>2053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c400</cp:lastModifiedBy>
  <cp:revision>3</cp:revision>
  <dcterms:created xsi:type="dcterms:W3CDTF">2024-12-11T03:46:00Z</dcterms:created>
  <dcterms:modified xsi:type="dcterms:W3CDTF">2024-12-12T09:03:00Z</dcterms:modified>
</cp:coreProperties>
</file>