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1B" w:rsidRPr="002E101B" w:rsidRDefault="002E101B" w:rsidP="002E101B">
      <w:pPr>
        <w:suppressAutoHyphens/>
        <w:overflowPunct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E101B">
        <w:rPr>
          <w:rFonts w:ascii="Times New Roman" w:eastAsia="Times New Roman" w:hAnsi="Times New Roman" w:cs="Times New Roman"/>
          <w:sz w:val="28"/>
          <w:szCs w:val="28"/>
          <w:lang w:eastAsia="ar-SA"/>
        </w:rPr>
        <w:t>ПОСТАНОВЛЕНИЕ</w:t>
      </w:r>
    </w:p>
    <w:p w:rsidR="002E101B" w:rsidRPr="002E101B" w:rsidRDefault="002E101B" w:rsidP="002E101B">
      <w:pPr>
        <w:suppressAutoHyphens/>
        <w:autoSpaceDN w:val="0"/>
        <w:spacing w:after="0" w:line="240" w:lineRule="auto"/>
        <w:jc w:val="center"/>
        <w:rPr>
          <w:rFonts w:ascii="Times New Roman" w:eastAsia="Times New Roman" w:hAnsi="Times New Roman" w:cs="Times New Roman"/>
          <w:sz w:val="28"/>
          <w:szCs w:val="28"/>
          <w:lang w:eastAsia="ar-SA"/>
        </w:rPr>
      </w:pPr>
      <w:r w:rsidRPr="002E101B">
        <w:rPr>
          <w:rFonts w:ascii="Times New Roman" w:eastAsia="Times New Roman" w:hAnsi="Times New Roman" w:cs="Times New Roman"/>
          <w:sz w:val="28"/>
          <w:szCs w:val="28"/>
          <w:lang w:eastAsia="ar-SA"/>
        </w:rPr>
        <w:t>АДМИНИСТРАЦИЯ КАРТАЛИНСКОГО МУНИЦИПАЛЬНОГО РАЙОНА</w:t>
      </w:r>
    </w:p>
    <w:p w:rsidR="002E101B" w:rsidRPr="002E101B" w:rsidRDefault="002E101B" w:rsidP="002E101B">
      <w:pPr>
        <w:suppressAutoHyphens/>
        <w:autoSpaceDN w:val="0"/>
        <w:spacing w:after="0" w:line="240" w:lineRule="auto"/>
        <w:rPr>
          <w:rFonts w:ascii="Times New Roman" w:eastAsia="Times New Roman" w:hAnsi="Times New Roman" w:cs="Times New Roman"/>
          <w:sz w:val="28"/>
          <w:szCs w:val="28"/>
          <w:lang w:eastAsia="ar-SA"/>
        </w:rPr>
      </w:pPr>
    </w:p>
    <w:p w:rsidR="00675E1B" w:rsidRDefault="002E101B" w:rsidP="002E101B">
      <w:pPr>
        <w:tabs>
          <w:tab w:val="left" w:pos="3441"/>
        </w:tabs>
        <w:suppressAutoHyphens/>
        <w:autoSpaceDN w:val="0"/>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30.12.2021 года № 1328</w:t>
      </w:r>
    </w:p>
    <w:p w:rsidR="002E101B" w:rsidRPr="002E101B" w:rsidRDefault="002E101B" w:rsidP="002E101B">
      <w:pPr>
        <w:tabs>
          <w:tab w:val="left" w:pos="3441"/>
        </w:tabs>
        <w:suppressAutoHyphens/>
        <w:autoSpaceDN w:val="0"/>
        <w:spacing w:after="0" w:line="240" w:lineRule="auto"/>
        <w:rPr>
          <w:rFonts w:ascii="Times New Roman" w:eastAsia="Times New Roman" w:hAnsi="Times New Roman" w:cs="Times New Roman"/>
          <w:bCs/>
          <w:sz w:val="28"/>
          <w:szCs w:val="28"/>
          <w:lang w:eastAsia="ar-S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675E1B" w:rsidTr="00675E1B">
        <w:tc>
          <w:tcPr>
            <w:tcW w:w="4219" w:type="dxa"/>
          </w:tcPr>
          <w:p w:rsidR="00675E1B" w:rsidRDefault="00675E1B" w:rsidP="00675E1B">
            <w:pPr>
              <w:jc w:val="both"/>
              <w:rPr>
                <w:rFonts w:ascii="Times New Roman" w:hAnsi="Times New Roman"/>
                <w:sz w:val="28"/>
                <w:szCs w:val="28"/>
              </w:rPr>
            </w:pPr>
            <w:r>
              <w:rPr>
                <w:rFonts w:ascii="Times New Roman" w:hAnsi="Times New Roman"/>
                <w:sz w:val="28"/>
                <w:szCs w:val="28"/>
              </w:rPr>
              <w:t xml:space="preserve">Об утверждении муниципальной </w:t>
            </w:r>
          </w:p>
          <w:p w:rsidR="00675E1B" w:rsidRDefault="00675E1B" w:rsidP="00675E1B">
            <w:pPr>
              <w:jc w:val="both"/>
              <w:rPr>
                <w:rFonts w:ascii="Times New Roman" w:hAnsi="Times New Roman"/>
                <w:sz w:val="28"/>
                <w:szCs w:val="28"/>
              </w:rPr>
            </w:pPr>
            <w:r>
              <w:rPr>
                <w:rFonts w:ascii="Times New Roman" w:hAnsi="Times New Roman"/>
                <w:sz w:val="28"/>
                <w:szCs w:val="28"/>
              </w:rPr>
              <w:t xml:space="preserve">программы «Развитие дорожного </w:t>
            </w:r>
          </w:p>
          <w:p w:rsidR="00675E1B" w:rsidRDefault="00675E1B" w:rsidP="00675E1B">
            <w:pPr>
              <w:jc w:val="both"/>
              <w:rPr>
                <w:rFonts w:ascii="Times New Roman" w:hAnsi="Times New Roman"/>
                <w:sz w:val="28"/>
                <w:szCs w:val="28"/>
              </w:rPr>
            </w:pPr>
            <w:r>
              <w:rPr>
                <w:rFonts w:ascii="Times New Roman" w:hAnsi="Times New Roman"/>
                <w:sz w:val="28"/>
                <w:szCs w:val="28"/>
              </w:rPr>
              <w:t>хозяйства в Карталинском муниципальном районе на 2022-2024 годы»</w:t>
            </w:r>
          </w:p>
        </w:tc>
      </w:tr>
    </w:tbl>
    <w:p w:rsidR="005160D8" w:rsidRDefault="005160D8" w:rsidP="005160D8">
      <w:pPr>
        <w:spacing w:after="0" w:line="240" w:lineRule="auto"/>
        <w:rPr>
          <w:rFonts w:ascii="Times New Roman" w:hAnsi="Times New Roman"/>
          <w:sz w:val="28"/>
          <w:szCs w:val="28"/>
        </w:rPr>
      </w:pPr>
    </w:p>
    <w:p w:rsidR="00675E1B" w:rsidRDefault="00675E1B" w:rsidP="005160D8">
      <w:pPr>
        <w:spacing w:after="0" w:line="240" w:lineRule="auto"/>
        <w:ind w:firstLine="709"/>
        <w:rPr>
          <w:rFonts w:ascii="Times New Roman" w:hAnsi="Times New Roman"/>
          <w:sz w:val="28"/>
          <w:szCs w:val="28"/>
        </w:rPr>
      </w:pPr>
    </w:p>
    <w:p w:rsidR="005160D8" w:rsidRDefault="005160D8" w:rsidP="00675E1B">
      <w:pPr>
        <w:spacing w:after="0" w:line="240" w:lineRule="auto"/>
        <w:rPr>
          <w:rFonts w:ascii="Times New Roman" w:hAnsi="Times New Roman"/>
          <w:sz w:val="28"/>
          <w:szCs w:val="28"/>
        </w:rPr>
      </w:pPr>
      <w:r>
        <w:rPr>
          <w:rFonts w:ascii="Times New Roman" w:hAnsi="Times New Roman"/>
          <w:sz w:val="28"/>
          <w:szCs w:val="28"/>
        </w:rPr>
        <w:t xml:space="preserve">Администрация Карталинского муниципального района </w:t>
      </w:r>
      <w:r w:rsidR="00675E1B">
        <w:rPr>
          <w:rFonts w:ascii="Times New Roman" w:hAnsi="Times New Roman"/>
          <w:sz w:val="28"/>
          <w:szCs w:val="28"/>
        </w:rPr>
        <w:t>ПОСТАНОВЛЯЕТ:</w:t>
      </w:r>
    </w:p>
    <w:p w:rsidR="00675E1B" w:rsidRDefault="00675E1B" w:rsidP="00675E1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F2597" w:rsidRPr="00675E1B">
        <w:rPr>
          <w:rFonts w:ascii="Times New Roman" w:hAnsi="Times New Roman"/>
          <w:sz w:val="28"/>
          <w:szCs w:val="28"/>
        </w:rPr>
        <w:t xml:space="preserve">Утвердить муниципальную программу </w:t>
      </w:r>
      <w:r w:rsidR="005160D8" w:rsidRPr="00675E1B">
        <w:rPr>
          <w:rFonts w:ascii="Times New Roman" w:hAnsi="Times New Roman"/>
          <w:sz w:val="28"/>
          <w:szCs w:val="28"/>
        </w:rPr>
        <w:t>«Развитие дорожного хозяйства в Карталинском муниципальном районе на 202</w:t>
      </w:r>
      <w:r w:rsidR="008F2597" w:rsidRPr="00675E1B">
        <w:rPr>
          <w:rFonts w:ascii="Times New Roman" w:hAnsi="Times New Roman"/>
          <w:sz w:val="28"/>
          <w:szCs w:val="28"/>
        </w:rPr>
        <w:t>2</w:t>
      </w:r>
      <w:r w:rsidR="005160D8" w:rsidRPr="00675E1B">
        <w:rPr>
          <w:rFonts w:ascii="Times New Roman" w:hAnsi="Times New Roman"/>
          <w:sz w:val="28"/>
          <w:szCs w:val="28"/>
        </w:rPr>
        <w:t>-202</w:t>
      </w:r>
      <w:r w:rsidR="008F2597" w:rsidRPr="00675E1B">
        <w:rPr>
          <w:rFonts w:ascii="Times New Roman" w:hAnsi="Times New Roman"/>
          <w:sz w:val="28"/>
          <w:szCs w:val="28"/>
        </w:rPr>
        <w:t>4</w:t>
      </w:r>
      <w:r w:rsidR="005160D8" w:rsidRPr="00675E1B">
        <w:rPr>
          <w:rFonts w:ascii="Times New Roman" w:hAnsi="Times New Roman"/>
          <w:sz w:val="28"/>
          <w:szCs w:val="28"/>
        </w:rPr>
        <w:t xml:space="preserve"> годы»</w:t>
      </w:r>
      <w:r w:rsidR="008F2597" w:rsidRPr="00675E1B">
        <w:rPr>
          <w:rFonts w:ascii="Times New Roman" w:hAnsi="Times New Roman"/>
          <w:sz w:val="28"/>
          <w:szCs w:val="28"/>
        </w:rPr>
        <w:t>.</w:t>
      </w:r>
    </w:p>
    <w:p w:rsidR="00675E1B" w:rsidRDefault="00675E1B" w:rsidP="00675E1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F2597">
        <w:rPr>
          <w:rFonts w:ascii="Times New Roman" w:hAnsi="Times New Roman"/>
          <w:sz w:val="28"/>
          <w:szCs w:val="28"/>
        </w:rPr>
        <w:t xml:space="preserve">Постановление </w:t>
      </w:r>
      <w:r w:rsidR="005160D8">
        <w:rPr>
          <w:rFonts w:ascii="Times New Roman" w:hAnsi="Times New Roman"/>
          <w:sz w:val="28"/>
          <w:szCs w:val="28"/>
        </w:rPr>
        <w:t>администрации Карталинского муниципального района от 30.12.2019 года № 1394 «Об утверждении муниципальной программы «Развитие дорожного хозяйства в Карталинском муниципальном районе на 2020-202</w:t>
      </w:r>
      <w:r w:rsidR="008F2597">
        <w:rPr>
          <w:rFonts w:ascii="Times New Roman" w:hAnsi="Times New Roman"/>
          <w:sz w:val="28"/>
          <w:szCs w:val="28"/>
        </w:rPr>
        <w:t>3</w:t>
      </w:r>
      <w:r w:rsidR="005160D8">
        <w:rPr>
          <w:rFonts w:ascii="Times New Roman" w:hAnsi="Times New Roman"/>
          <w:sz w:val="28"/>
          <w:szCs w:val="28"/>
        </w:rPr>
        <w:t xml:space="preserve"> годы» (с изменени</w:t>
      </w:r>
      <w:r w:rsidR="008F2597">
        <w:rPr>
          <w:rFonts w:ascii="Times New Roman" w:hAnsi="Times New Roman"/>
          <w:sz w:val="28"/>
          <w:szCs w:val="28"/>
        </w:rPr>
        <w:t>ями</w:t>
      </w:r>
      <w:r w:rsidR="005160D8">
        <w:rPr>
          <w:rFonts w:ascii="Times New Roman" w:hAnsi="Times New Roman"/>
          <w:sz w:val="28"/>
          <w:szCs w:val="28"/>
        </w:rPr>
        <w:t xml:space="preserve"> от 28.01.2020  года № 32, </w:t>
      </w:r>
      <w:r>
        <w:rPr>
          <w:rFonts w:ascii="Times New Roman" w:hAnsi="Times New Roman"/>
          <w:sz w:val="28"/>
          <w:szCs w:val="28"/>
        </w:rPr>
        <w:t xml:space="preserve">                         </w:t>
      </w:r>
      <w:r w:rsidR="005160D8">
        <w:rPr>
          <w:rFonts w:ascii="Times New Roman" w:hAnsi="Times New Roman"/>
          <w:sz w:val="28"/>
          <w:szCs w:val="28"/>
        </w:rPr>
        <w:t xml:space="preserve">от 27.05.2020 года № 431, от 06.11.2020 года № 1009, от 01.12.2020 года </w:t>
      </w:r>
      <w:r>
        <w:rPr>
          <w:rFonts w:ascii="Times New Roman" w:hAnsi="Times New Roman"/>
          <w:sz w:val="28"/>
          <w:szCs w:val="28"/>
        </w:rPr>
        <w:t xml:space="preserve">                    </w:t>
      </w:r>
      <w:r w:rsidR="005160D8">
        <w:rPr>
          <w:rFonts w:ascii="Times New Roman" w:hAnsi="Times New Roman"/>
          <w:sz w:val="28"/>
          <w:szCs w:val="28"/>
        </w:rPr>
        <w:t xml:space="preserve">№ 1144, от 30.12.2020 года № 1341, от 19.04.2021 года № 437, </w:t>
      </w:r>
      <w:r>
        <w:rPr>
          <w:rFonts w:ascii="Times New Roman" w:hAnsi="Times New Roman"/>
          <w:sz w:val="28"/>
          <w:szCs w:val="28"/>
        </w:rPr>
        <w:t xml:space="preserve">                                      от 29.11.2021 года</w:t>
      </w:r>
      <w:r w:rsidR="008F2597">
        <w:rPr>
          <w:rFonts w:ascii="Times New Roman" w:hAnsi="Times New Roman"/>
          <w:sz w:val="28"/>
          <w:szCs w:val="28"/>
        </w:rPr>
        <w:t xml:space="preserve">  </w:t>
      </w:r>
      <w:r w:rsidR="005160D8">
        <w:rPr>
          <w:rFonts w:ascii="Times New Roman" w:hAnsi="Times New Roman"/>
          <w:sz w:val="28"/>
          <w:szCs w:val="28"/>
        </w:rPr>
        <w:t xml:space="preserve">№ 1136)  </w:t>
      </w:r>
      <w:r w:rsidR="008F2597">
        <w:rPr>
          <w:rFonts w:ascii="Times New Roman" w:hAnsi="Times New Roman"/>
          <w:sz w:val="28"/>
          <w:szCs w:val="28"/>
        </w:rPr>
        <w:t xml:space="preserve">считать утратившим силу с 01.01.2022 </w:t>
      </w:r>
      <w:r>
        <w:rPr>
          <w:rFonts w:ascii="Times New Roman" w:hAnsi="Times New Roman"/>
          <w:sz w:val="28"/>
          <w:szCs w:val="28"/>
        </w:rPr>
        <w:t xml:space="preserve"> </w:t>
      </w:r>
      <w:r w:rsidR="008F2597">
        <w:rPr>
          <w:rFonts w:ascii="Times New Roman" w:hAnsi="Times New Roman"/>
          <w:sz w:val="28"/>
          <w:szCs w:val="28"/>
        </w:rPr>
        <w:t>года.</w:t>
      </w:r>
    </w:p>
    <w:p w:rsidR="00675E1B" w:rsidRPr="00675E1B" w:rsidRDefault="00675E1B" w:rsidP="00675E1B">
      <w:pPr>
        <w:spacing w:after="0" w:line="240" w:lineRule="auto"/>
        <w:ind w:firstLine="709"/>
        <w:jc w:val="both"/>
        <w:rPr>
          <w:rFonts w:ascii="Times New Roman" w:hAnsi="Times New Roman" w:cs="Times New Roman"/>
          <w:sz w:val="28"/>
          <w:szCs w:val="28"/>
        </w:rPr>
      </w:pPr>
      <w:r w:rsidRPr="00675E1B">
        <w:rPr>
          <w:rFonts w:ascii="Times New Roman" w:hAnsi="Times New Roman" w:cs="Times New Roman"/>
          <w:sz w:val="28"/>
          <w:szCs w:val="28"/>
        </w:rPr>
        <w:t xml:space="preserve">3. </w:t>
      </w:r>
      <w:r w:rsidR="005160D8" w:rsidRPr="00675E1B">
        <w:rPr>
          <w:rFonts w:ascii="Times New Roman" w:hAnsi="Times New Roman" w:cs="Times New Roman"/>
          <w:sz w:val="28"/>
          <w:szCs w:val="28"/>
        </w:rPr>
        <w:t>Разместить настоящее постановление на официальном сайте администрации Карталинского муниципального района.</w:t>
      </w:r>
    </w:p>
    <w:p w:rsidR="005160D8" w:rsidRPr="00675E1B" w:rsidRDefault="00675E1B" w:rsidP="00675E1B">
      <w:pPr>
        <w:spacing w:after="0" w:line="240" w:lineRule="auto"/>
        <w:ind w:firstLine="709"/>
        <w:jc w:val="both"/>
        <w:rPr>
          <w:rFonts w:ascii="Times New Roman" w:hAnsi="Times New Roman" w:cs="Times New Roman"/>
          <w:sz w:val="28"/>
          <w:szCs w:val="28"/>
        </w:rPr>
      </w:pPr>
      <w:r w:rsidRPr="00675E1B">
        <w:rPr>
          <w:rFonts w:ascii="Times New Roman" w:hAnsi="Times New Roman" w:cs="Times New Roman"/>
          <w:sz w:val="28"/>
          <w:szCs w:val="28"/>
        </w:rPr>
        <w:t xml:space="preserve">4. </w:t>
      </w:r>
      <w:r w:rsidR="005160D8" w:rsidRPr="00675E1B">
        <w:rPr>
          <w:rFonts w:ascii="Times New Roman" w:hAnsi="Times New Roman" w:cs="Times New Roman"/>
          <w:sz w:val="28"/>
          <w:szCs w:val="28"/>
        </w:rPr>
        <w:t>Контроль  за исполнением настоящего постановления возложить на заместителя  главы Карталинского муниципального района по строительству, жилищно-коммунальному хозяйству, транспорту и связи  Аскерова А.А.</w:t>
      </w:r>
    </w:p>
    <w:p w:rsidR="005160D8" w:rsidRDefault="005160D8" w:rsidP="005160D8">
      <w:pPr>
        <w:pStyle w:val="a3"/>
        <w:ind w:left="567"/>
        <w:jc w:val="both"/>
        <w:rPr>
          <w:szCs w:val="28"/>
        </w:rPr>
      </w:pPr>
    </w:p>
    <w:p w:rsidR="00675E1B" w:rsidRDefault="00675E1B" w:rsidP="005160D8">
      <w:pPr>
        <w:pStyle w:val="a3"/>
        <w:ind w:left="567"/>
        <w:jc w:val="both"/>
        <w:rPr>
          <w:szCs w:val="28"/>
        </w:rPr>
      </w:pPr>
    </w:p>
    <w:p w:rsidR="005160D8" w:rsidRDefault="005160D8" w:rsidP="005160D8">
      <w:pPr>
        <w:spacing w:after="0" w:line="240" w:lineRule="auto"/>
        <w:rPr>
          <w:rFonts w:ascii="Times New Roman" w:hAnsi="Times New Roman"/>
          <w:sz w:val="28"/>
          <w:szCs w:val="28"/>
        </w:rPr>
      </w:pPr>
      <w:r>
        <w:rPr>
          <w:rFonts w:ascii="Times New Roman" w:hAnsi="Times New Roman"/>
          <w:sz w:val="28"/>
          <w:szCs w:val="28"/>
        </w:rPr>
        <w:t xml:space="preserve">Глава Карталинского </w:t>
      </w:r>
    </w:p>
    <w:p w:rsidR="005160D8" w:rsidRDefault="005160D8" w:rsidP="00675E1B">
      <w:pPr>
        <w:spacing w:after="0" w:line="240" w:lineRule="auto"/>
        <w:jc w:val="both"/>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675E1B">
        <w:rPr>
          <w:rFonts w:ascii="Times New Roman" w:hAnsi="Times New Roman"/>
          <w:sz w:val="28"/>
          <w:szCs w:val="28"/>
        </w:rPr>
        <w:t xml:space="preserve">   </w:t>
      </w:r>
      <w:r>
        <w:rPr>
          <w:rFonts w:ascii="Times New Roman" w:hAnsi="Times New Roman"/>
          <w:sz w:val="28"/>
          <w:szCs w:val="28"/>
        </w:rPr>
        <w:t>А.Г. Вдовин</w:t>
      </w:r>
    </w:p>
    <w:p w:rsidR="005160D8" w:rsidRDefault="005160D8" w:rsidP="005160D8">
      <w:pPr>
        <w:spacing w:after="0" w:line="240" w:lineRule="auto"/>
        <w:rPr>
          <w:rFonts w:ascii="Times New Roman" w:hAnsi="Times New Roman"/>
          <w:sz w:val="24"/>
          <w:szCs w:val="24"/>
        </w:rPr>
      </w:pPr>
    </w:p>
    <w:p w:rsidR="00675E1B" w:rsidRDefault="00675E1B" w:rsidP="005160D8">
      <w:pPr>
        <w:spacing w:after="0" w:line="240" w:lineRule="auto"/>
        <w:rPr>
          <w:rFonts w:ascii="Times New Roman" w:hAnsi="Times New Roman"/>
          <w:sz w:val="24"/>
          <w:szCs w:val="24"/>
        </w:rPr>
      </w:pPr>
    </w:p>
    <w:p w:rsidR="00675E1B" w:rsidRDefault="00675E1B" w:rsidP="005160D8">
      <w:pPr>
        <w:spacing w:after="0" w:line="240" w:lineRule="auto"/>
        <w:rPr>
          <w:rFonts w:ascii="Times New Roman" w:hAnsi="Times New Roman"/>
          <w:sz w:val="24"/>
          <w:szCs w:val="24"/>
        </w:rPr>
      </w:pPr>
    </w:p>
    <w:p w:rsidR="00F141B2" w:rsidRDefault="00F141B2" w:rsidP="00675E1B">
      <w:pPr>
        <w:widowControl w:val="0"/>
        <w:tabs>
          <w:tab w:val="left" w:pos="0"/>
        </w:tabs>
        <w:autoSpaceDE w:val="0"/>
        <w:autoSpaceDN w:val="0"/>
        <w:adjustRightInd w:val="0"/>
        <w:spacing w:after="0" w:line="240" w:lineRule="auto"/>
        <w:rPr>
          <w:rFonts w:ascii="Times New Roman" w:hAnsi="Times New Roman"/>
          <w:sz w:val="24"/>
          <w:szCs w:val="24"/>
        </w:rPr>
      </w:pPr>
    </w:p>
    <w:p w:rsidR="00FF7A14" w:rsidRDefault="00FF7A14" w:rsidP="00675E1B">
      <w:pPr>
        <w:widowControl w:val="0"/>
        <w:tabs>
          <w:tab w:val="left" w:pos="0"/>
        </w:tabs>
        <w:autoSpaceDE w:val="0"/>
        <w:autoSpaceDN w:val="0"/>
        <w:adjustRightInd w:val="0"/>
        <w:spacing w:after="0" w:line="240" w:lineRule="auto"/>
        <w:rPr>
          <w:rFonts w:ascii="Times New Roman" w:hAnsi="Times New Roman"/>
          <w:sz w:val="24"/>
          <w:szCs w:val="24"/>
        </w:rPr>
      </w:pPr>
    </w:p>
    <w:p w:rsidR="00FF7A14" w:rsidRDefault="00FF7A14" w:rsidP="00675E1B">
      <w:pPr>
        <w:widowControl w:val="0"/>
        <w:tabs>
          <w:tab w:val="left" w:pos="0"/>
        </w:tabs>
        <w:autoSpaceDE w:val="0"/>
        <w:autoSpaceDN w:val="0"/>
        <w:adjustRightInd w:val="0"/>
        <w:spacing w:after="0" w:line="240" w:lineRule="auto"/>
        <w:rPr>
          <w:rFonts w:ascii="Times New Roman" w:hAnsi="Times New Roman"/>
          <w:sz w:val="24"/>
          <w:szCs w:val="24"/>
        </w:rPr>
      </w:pPr>
    </w:p>
    <w:p w:rsidR="002E101B" w:rsidRDefault="002E101B" w:rsidP="00F85562">
      <w:pPr>
        <w:widowControl w:val="0"/>
        <w:spacing w:after="0" w:line="240" w:lineRule="auto"/>
        <w:ind w:left="4536" w:right="20"/>
        <w:jc w:val="center"/>
        <w:rPr>
          <w:rFonts w:ascii="Times New Roman" w:eastAsia="Times New Roman" w:hAnsi="Times New Roman" w:cs="Times New Roman"/>
          <w:color w:val="000000"/>
          <w:sz w:val="28"/>
          <w:szCs w:val="28"/>
        </w:rPr>
      </w:pPr>
    </w:p>
    <w:p w:rsidR="002E101B" w:rsidRDefault="002E101B" w:rsidP="00F85562">
      <w:pPr>
        <w:widowControl w:val="0"/>
        <w:spacing w:after="0" w:line="240" w:lineRule="auto"/>
        <w:ind w:left="4536" w:right="20"/>
        <w:jc w:val="center"/>
        <w:rPr>
          <w:rFonts w:ascii="Times New Roman" w:eastAsia="Times New Roman" w:hAnsi="Times New Roman" w:cs="Times New Roman"/>
          <w:color w:val="000000"/>
          <w:sz w:val="28"/>
          <w:szCs w:val="28"/>
        </w:rPr>
      </w:pPr>
    </w:p>
    <w:p w:rsidR="002E101B" w:rsidRDefault="002E101B" w:rsidP="00F85562">
      <w:pPr>
        <w:widowControl w:val="0"/>
        <w:spacing w:after="0" w:line="240" w:lineRule="auto"/>
        <w:ind w:left="4536" w:right="20"/>
        <w:jc w:val="center"/>
        <w:rPr>
          <w:rFonts w:ascii="Times New Roman" w:eastAsia="Times New Roman" w:hAnsi="Times New Roman" w:cs="Times New Roman"/>
          <w:color w:val="000000"/>
          <w:sz w:val="28"/>
          <w:szCs w:val="28"/>
        </w:rPr>
      </w:pPr>
    </w:p>
    <w:p w:rsidR="002E101B" w:rsidRDefault="002E101B" w:rsidP="00F85562">
      <w:pPr>
        <w:widowControl w:val="0"/>
        <w:spacing w:after="0" w:line="240" w:lineRule="auto"/>
        <w:ind w:left="4536" w:right="20"/>
        <w:jc w:val="center"/>
        <w:rPr>
          <w:rFonts w:ascii="Times New Roman" w:eastAsia="Times New Roman" w:hAnsi="Times New Roman" w:cs="Times New Roman"/>
          <w:color w:val="000000"/>
          <w:sz w:val="28"/>
          <w:szCs w:val="28"/>
        </w:rPr>
      </w:pPr>
    </w:p>
    <w:p w:rsidR="002E101B" w:rsidRDefault="002E101B" w:rsidP="00F85562">
      <w:pPr>
        <w:widowControl w:val="0"/>
        <w:spacing w:after="0" w:line="240" w:lineRule="auto"/>
        <w:ind w:left="4536" w:right="20"/>
        <w:jc w:val="center"/>
        <w:rPr>
          <w:rFonts w:ascii="Times New Roman" w:eastAsia="Times New Roman" w:hAnsi="Times New Roman" w:cs="Times New Roman"/>
          <w:color w:val="000000"/>
          <w:sz w:val="28"/>
          <w:szCs w:val="28"/>
        </w:rPr>
      </w:pPr>
    </w:p>
    <w:p w:rsidR="002E101B" w:rsidRDefault="002E101B" w:rsidP="00F85562">
      <w:pPr>
        <w:widowControl w:val="0"/>
        <w:spacing w:after="0" w:line="240" w:lineRule="auto"/>
        <w:ind w:left="4536" w:right="20"/>
        <w:jc w:val="center"/>
        <w:rPr>
          <w:rFonts w:ascii="Times New Roman" w:eastAsia="Times New Roman" w:hAnsi="Times New Roman" w:cs="Times New Roman"/>
          <w:color w:val="000000"/>
          <w:sz w:val="28"/>
          <w:szCs w:val="28"/>
        </w:rPr>
      </w:pPr>
    </w:p>
    <w:p w:rsidR="002E101B" w:rsidRDefault="002E101B" w:rsidP="00F85562">
      <w:pPr>
        <w:widowControl w:val="0"/>
        <w:spacing w:after="0" w:line="240" w:lineRule="auto"/>
        <w:ind w:left="4536" w:right="20"/>
        <w:jc w:val="center"/>
        <w:rPr>
          <w:rFonts w:ascii="Times New Roman" w:eastAsia="Times New Roman" w:hAnsi="Times New Roman" w:cs="Times New Roman"/>
          <w:color w:val="000000"/>
          <w:sz w:val="28"/>
          <w:szCs w:val="28"/>
        </w:rPr>
      </w:pPr>
    </w:p>
    <w:p w:rsidR="00F85562" w:rsidRDefault="00F85562" w:rsidP="00F85562">
      <w:pPr>
        <w:widowControl w:val="0"/>
        <w:spacing w:after="0" w:line="240" w:lineRule="auto"/>
        <w:ind w:left="4536" w:right="20"/>
        <w:jc w:val="center"/>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lastRenderedPageBreak/>
        <w:t>УТВЕРЖДЕНА</w:t>
      </w:r>
      <w:r>
        <w:rPr>
          <w:rFonts w:ascii="Times New Roman" w:eastAsia="Arial Unicode MS" w:hAnsi="Times New Roman" w:cs="Times New Roman"/>
          <w:color w:val="000000"/>
          <w:sz w:val="28"/>
          <w:szCs w:val="28"/>
          <w:lang w:bidi="ru-RU"/>
        </w:rPr>
        <w:br/>
        <w:t>постановление</w:t>
      </w:r>
      <w:r w:rsidR="00E31165">
        <w:rPr>
          <w:rFonts w:ascii="Times New Roman" w:eastAsia="Arial Unicode MS" w:hAnsi="Times New Roman" w:cs="Times New Roman"/>
          <w:color w:val="000000"/>
          <w:sz w:val="28"/>
          <w:szCs w:val="28"/>
          <w:lang w:bidi="ru-RU"/>
        </w:rPr>
        <w:t>м</w:t>
      </w:r>
      <w:r>
        <w:rPr>
          <w:rFonts w:ascii="Times New Roman" w:eastAsia="Arial Unicode MS" w:hAnsi="Times New Roman" w:cs="Times New Roman"/>
          <w:color w:val="000000"/>
          <w:sz w:val="28"/>
          <w:szCs w:val="28"/>
          <w:lang w:bidi="ru-RU"/>
        </w:rPr>
        <w:t xml:space="preserve"> администрации </w:t>
      </w:r>
    </w:p>
    <w:p w:rsidR="00F85562" w:rsidRDefault="00F85562" w:rsidP="00F85562">
      <w:pPr>
        <w:widowControl w:val="0"/>
        <w:spacing w:after="0" w:line="240" w:lineRule="auto"/>
        <w:ind w:left="4536" w:right="20"/>
        <w:jc w:val="center"/>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Карталинского муниципального района</w:t>
      </w:r>
    </w:p>
    <w:p w:rsidR="00675E1B" w:rsidRDefault="00F83538" w:rsidP="00F85562">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от 30.12.2021 года № 1328</w:t>
      </w:r>
    </w:p>
    <w:p w:rsidR="00F85562" w:rsidRDefault="00F85562" w:rsidP="00F85562">
      <w:pPr>
        <w:spacing w:after="0" w:line="240" w:lineRule="auto"/>
        <w:ind w:left="4536"/>
        <w:jc w:val="center"/>
        <w:rPr>
          <w:rFonts w:ascii="Times New Roman" w:hAnsi="Times New Roman" w:cs="Times New Roman"/>
          <w:sz w:val="28"/>
          <w:szCs w:val="28"/>
        </w:rPr>
      </w:pPr>
    </w:p>
    <w:p w:rsidR="00F85562" w:rsidRDefault="00F85562" w:rsidP="00F85562">
      <w:pPr>
        <w:spacing w:after="0" w:line="240" w:lineRule="auto"/>
        <w:ind w:left="4536"/>
        <w:jc w:val="center"/>
        <w:rPr>
          <w:rFonts w:ascii="Times New Roman" w:hAnsi="Times New Roman" w:cs="Times New Roman"/>
          <w:sz w:val="28"/>
          <w:szCs w:val="28"/>
        </w:rPr>
      </w:pPr>
    </w:p>
    <w:p w:rsidR="00F85562" w:rsidRPr="00675E1B" w:rsidRDefault="00F85562" w:rsidP="00F85562">
      <w:pPr>
        <w:spacing w:after="0" w:line="240" w:lineRule="auto"/>
        <w:ind w:left="4536"/>
        <w:jc w:val="center"/>
        <w:rPr>
          <w:rFonts w:ascii="Times New Roman" w:hAnsi="Times New Roman" w:cs="Times New Roman"/>
          <w:sz w:val="28"/>
          <w:szCs w:val="28"/>
        </w:rPr>
      </w:pPr>
    </w:p>
    <w:p w:rsid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Муниципальная программа</w:t>
      </w:r>
      <w:r>
        <w:rPr>
          <w:rFonts w:ascii="Times New Roman" w:eastAsia="Calibri" w:hAnsi="Times New Roman" w:cs="Times New Roman"/>
          <w:sz w:val="28"/>
          <w:szCs w:val="28"/>
          <w:lang w:eastAsia="en-US"/>
        </w:rPr>
        <w:t xml:space="preserve"> </w:t>
      </w:r>
      <w:r w:rsidRPr="00F85562">
        <w:rPr>
          <w:rFonts w:ascii="Times New Roman" w:eastAsia="Calibri" w:hAnsi="Times New Roman" w:cs="Times New Roman"/>
          <w:sz w:val="28"/>
          <w:szCs w:val="28"/>
          <w:lang w:eastAsia="en-US"/>
        </w:rPr>
        <w:t xml:space="preserve">«Развитие </w:t>
      </w:r>
    </w:p>
    <w:p w:rsid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дорожного хозяйства</w:t>
      </w:r>
      <w:r>
        <w:rPr>
          <w:rFonts w:ascii="Times New Roman" w:eastAsia="Calibri" w:hAnsi="Times New Roman" w:cs="Times New Roman"/>
          <w:sz w:val="28"/>
          <w:szCs w:val="28"/>
          <w:lang w:eastAsia="en-US"/>
        </w:rPr>
        <w:t xml:space="preserve"> </w:t>
      </w:r>
      <w:r w:rsidRPr="00F85562">
        <w:rPr>
          <w:rFonts w:ascii="Times New Roman" w:eastAsia="Calibri" w:hAnsi="Times New Roman" w:cs="Times New Roman"/>
          <w:sz w:val="28"/>
          <w:szCs w:val="28"/>
          <w:lang w:eastAsia="en-US"/>
        </w:rPr>
        <w:t>в Карталинском</w:t>
      </w:r>
    </w:p>
    <w:p w:rsid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муниципальном районе  </w:t>
      </w:r>
    </w:p>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на 2022-2024 годы»</w:t>
      </w:r>
    </w:p>
    <w:p w:rsidR="00F85562" w:rsidRDefault="00F85562" w:rsidP="00F85562">
      <w:pPr>
        <w:spacing w:after="0" w:line="240" w:lineRule="auto"/>
        <w:jc w:val="center"/>
        <w:rPr>
          <w:rFonts w:ascii="Times New Roman" w:eastAsia="Calibri" w:hAnsi="Times New Roman" w:cs="Times New Roman"/>
          <w:sz w:val="28"/>
          <w:szCs w:val="28"/>
          <w:lang w:eastAsia="en-US"/>
        </w:rPr>
      </w:pPr>
    </w:p>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p>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Паспорт</w:t>
      </w:r>
      <w:r>
        <w:rPr>
          <w:rFonts w:ascii="Times New Roman" w:eastAsia="Calibri" w:hAnsi="Times New Roman" w:cs="Times New Roman"/>
          <w:sz w:val="28"/>
          <w:szCs w:val="28"/>
          <w:lang w:eastAsia="en-US"/>
        </w:rPr>
        <w:t xml:space="preserve"> </w:t>
      </w:r>
      <w:r w:rsidRPr="00F85562">
        <w:rPr>
          <w:rFonts w:ascii="Times New Roman" w:eastAsia="Calibri" w:hAnsi="Times New Roman" w:cs="Times New Roman"/>
          <w:sz w:val="28"/>
          <w:szCs w:val="28"/>
          <w:lang w:eastAsia="en-US"/>
        </w:rPr>
        <w:t>муниципальной программы</w:t>
      </w:r>
    </w:p>
    <w:p w:rsid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«Развитие дорожного хозяйства</w:t>
      </w:r>
      <w:r>
        <w:rPr>
          <w:rFonts w:ascii="Times New Roman" w:eastAsia="Calibri" w:hAnsi="Times New Roman" w:cs="Times New Roman"/>
          <w:sz w:val="28"/>
          <w:szCs w:val="28"/>
          <w:lang w:eastAsia="en-US"/>
        </w:rPr>
        <w:t xml:space="preserve"> </w:t>
      </w:r>
      <w:r w:rsidRPr="00F85562">
        <w:rPr>
          <w:rFonts w:ascii="Times New Roman" w:eastAsia="Calibri" w:hAnsi="Times New Roman" w:cs="Times New Roman"/>
          <w:sz w:val="28"/>
          <w:szCs w:val="28"/>
          <w:lang w:eastAsia="en-US"/>
        </w:rPr>
        <w:t xml:space="preserve">в </w:t>
      </w:r>
    </w:p>
    <w:p w:rsid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Карталинском</w:t>
      </w:r>
      <w:r>
        <w:rPr>
          <w:rFonts w:ascii="Times New Roman" w:eastAsia="Calibri" w:hAnsi="Times New Roman" w:cs="Times New Roman"/>
          <w:sz w:val="28"/>
          <w:szCs w:val="28"/>
          <w:lang w:eastAsia="en-US"/>
        </w:rPr>
        <w:t xml:space="preserve"> </w:t>
      </w:r>
      <w:r w:rsidRPr="00F85562">
        <w:rPr>
          <w:rFonts w:ascii="Times New Roman" w:eastAsia="Calibri" w:hAnsi="Times New Roman" w:cs="Times New Roman"/>
          <w:sz w:val="28"/>
          <w:szCs w:val="28"/>
          <w:lang w:eastAsia="en-US"/>
        </w:rPr>
        <w:t xml:space="preserve">муниципальном районе  </w:t>
      </w:r>
    </w:p>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на 2022-2024 годы»</w:t>
      </w:r>
    </w:p>
    <w:p w:rsidR="00F85562" w:rsidRDefault="00F85562" w:rsidP="00F85562">
      <w:pPr>
        <w:spacing w:after="0" w:line="240" w:lineRule="auto"/>
        <w:jc w:val="both"/>
        <w:rPr>
          <w:rFonts w:ascii="Times New Roman" w:eastAsia="Calibri" w:hAnsi="Times New Roman" w:cs="Times New Roman"/>
          <w:sz w:val="28"/>
          <w:szCs w:val="28"/>
          <w:lang w:eastAsia="en-US"/>
        </w:rPr>
      </w:pP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088"/>
      </w:tblGrid>
      <w:tr w:rsidR="00F85562" w:rsidRPr="00F85562" w:rsidTr="00F85562">
        <w:tc>
          <w:tcPr>
            <w:tcW w:w="2268" w:type="dxa"/>
          </w:tcPr>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Наименование муниципальной Программы</w:t>
            </w:r>
          </w:p>
        </w:tc>
        <w:tc>
          <w:tcPr>
            <w:tcW w:w="7088" w:type="dxa"/>
          </w:tcPr>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F85562">
              <w:rPr>
                <w:rFonts w:ascii="Times New Roman" w:eastAsia="Calibri" w:hAnsi="Times New Roman" w:cs="Times New Roman"/>
                <w:sz w:val="28"/>
                <w:szCs w:val="28"/>
                <w:lang w:eastAsia="en-US"/>
              </w:rPr>
              <w:t>Развитие дорожного хозяйства в Карталинском муниципальном районе  на 2022-2024 годы</w:t>
            </w:r>
            <w:r>
              <w:rPr>
                <w:rFonts w:ascii="Times New Roman" w:eastAsia="Calibri" w:hAnsi="Times New Roman" w:cs="Times New Roman"/>
                <w:sz w:val="28"/>
                <w:szCs w:val="28"/>
                <w:lang w:eastAsia="en-US"/>
              </w:rPr>
              <w:t>»</w:t>
            </w:r>
            <w:r w:rsidRPr="00F85562">
              <w:rPr>
                <w:rFonts w:ascii="Times New Roman" w:eastAsia="Calibri" w:hAnsi="Times New Roman" w:cs="Times New Roman"/>
                <w:sz w:val="28"/>
                <w:szCs w:val="28"/>
                <w:lang w:eastAsia="en-US"/>
              </w:rPr>
              <w:t xml:space="preserve"> (далее именуется – Программа)</w:t>
            </w:r>
          </w:p>
        </w:tc>
      </w:tr>
      <w:tr w:rsidR="00F85562" w:rsidRPr="00F85562" w:rsidTr="00F85562">
        <w:tc>
          <w:tcPr>
            <w:tcW w:w="2268" w:type="dxa"/>
          </w:tcPr>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Ответственный исполнитель Программы</w:t>
            </w:r>
          </w:p>
        </w:tc>
        <w:tc>
          <w:tcPr>
            <w:tcW w:w="7088" w:type="dxa"/>
          </w:tcPr>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Управление строительства, инфраструктуры и жилищно-коммунального хозяйства Карталинского муниципального района</w:t>
            </w:r>
          </w:p>
        </w:tc>
      </w:tr>
      <w:tr w:rsidR="00F85562" w:rsidRPr="00F85562" w:rsidTr="00F85562">
        <w:trPr>
          <w:trHeight w:val="531"/>
        </w:trPr>
        <w:tc>
          <w:tcPr>
            <w:tcW w:w="2268" w:type="dxa"/>
          </w:tcPr>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Соисполнители Программы</w:t>
            </w:r>
          </w:p>
        </w:tc>
        <w:tc>
          <w:tcPr>
            <w:tcW w:w="7088" w:type="dxa"/>
          </w:tcPr>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Администрации Карталинского городского и сельских поселений Карталинского муниципального района</w:t>
            </w:r>
          </w:p>
        </w:tc>
      </w:tr>
      <w:tr w:rsidR="00F85562" w:rsidRPr="00F85562" w:rsidTr="00F85562">
        <w:trPr>
          <w:trHeight w:val="2811"/>
        </w:trPr>
        <w:tc>
          <w:tcPr>
            <w:tcW w:w="2268" w:type="dxa"/>
          </w:tcPr>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Цели </w:t>
            </w:r>
          </w:p>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Программы</w:t>
            </w:r>
          </w:p>
        </w:tc>
        <w:tc>
          <w:tcPr>
            <w:tcW w:w="7088" w:type="dxa"/>
          </w:tcPr>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1) формирование и развитие сети автомобильных дорог общего пользования местного значения в Карталинском муниципальном районе;</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2) обеспечение качества, доступности и конкурентоспособности транспортных услуг для населения и хозяйствующих субъектов; </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3) повышение комплексной безопасности и устойчивости транспортной системы в части сети автомобильных дорог общего пользования местного значения в Карталинском муниципальном районе;</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4) создание условий для обеспечения охраны жизни и здоровья граждан, их законных прав на безопасные условия движения на дорогах Карталинского муниципального района.</w:t>
            </w:r>
          </w:p>
        </w:tc>
      </w:tr>
      <w:tr w:rsidR="00F85562" w:rsidRPr="00F85562" w:rsidTr="00F85562">
        <w:tc>
          <w:tcPr>
            <w:tcW w:w="2268" w:type="dxa"/>
          </w:tcPr>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Задачи </w:t>
            </w:r>
          </w:p>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Программы</w:t>
            </w:r>
          </w:p>
        </w:tc>
        <w:tc>
          <w:tcPr>
            <w:tcW w:w="7088" w:type="dxa"/>
          </w:tcPr>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1) увеличение протяженности автомобильных дорог, соответствующих нормативным требованиям;</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2) увеличение пропускной способности существующей дорожной сети;</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3) улучшение технического состояния и потребительских свойств автомобильных дорог общего пользования местного значения;</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4) создание условий для формирования единой дорожной сети, круглогодично доступной для населения;</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5) обеспечение устойчивого функционирования дорожной сети;</w:t>
            </w:r>
          </w:p>
          <w:p w:rsidR="00F85562" w:rsidRPr="00F85562" w:rsidRDefault="00F85562" w:rsidP="00F85562">
            <w:pPr>
              <w:widowControl w:val="0"/>
              <w:autoSpaceDE w:val="0"/>
              <w:autoSpaceDN w:val="0"/>
              <w:spacing w:after="0" w:line="240" w:lineRule="auto"/>
              <w:jc w:val="both"/>
              <w:rPr>
                <w:rFonts w:ascii="Times New Roman" w:eastAsia="Times New Roman" w:hAnsi="Times New Roman" w:cs="Calibri"/>
                <w:sz w:val="28"/>
                <w:szCs w:val="28"/>
              </w:rPr>
            </w:pPr>
            <w:r w:rsidRPr="00F85562">
              <w:rPr>
                <w:rFonts w:ascii="Times New Roman" w:eastAsia="Times New Roman" w:hAnsi="Times New Roman" w:cs="Calibri"/>
                <w:sz w:val="28"/>
                <w:szCs w:val="28"/>
              </w:rPr>
              <w:t>6) повышение безопасности дорожного движения;</w:t>
            </w:r>
          </w:p>
          <w:p w:rsidR="00F85562" w:rsidRPr="00F85562" w:rsidRDefault="00F85562" w:rsidP="00F85562">
            <w:pPr>
              <w:widowControl w:val="0"/>
              <w:autoSpaceDE w:val="0"/>
              <w:autoSpaceDN w:val="0"/>
              <w:spacing w:after="0" w:line="240" w:lineRule="auto"/>
              <w:jc w:val="both"/>
              <w:rPr>
                <w:rFonts w:ascii="Times New Roman" w:eastAsia="Times New Roman" w:hAnsi="Times New Roman" w:cs="Times New Roman"/>
                <w:sz w:val="28"/>
                <w:szCs w:val="28"/>
              </w:rPr>
            </w:pPr>
            <w:r w:rsidRPr="00F85562">
              <w:rPr>
                <w:rFonts w:ascii="Times New Roman" w:eastAsia="Times New Roman" w:hAnsi="Times New Roman" w:cs="Times New Roman"/>
                <w:sz w:val="28"/>
                <w:szCs w:val="28"/>
              </w:rPr>
              <w:t>7) снижение детского дорожно-транспортного травматизма;</w:t>
            </w:r>
          </w:p>
          <w:p w:rsidR="00F85562" w:rsidRPr="00F85562" w:rsidRDefault="00F85562" w:rsidP="00F85562">
            <w:pPr>
              <w:widowControl w:val="0"/>
              <w:autoSpaceDE w:val="0"/>
              <w:autoSpaceDN w:val="0"/>
              <w:spacing w:after="0" w:line="240" w:lineRule="auto"/>
              <w:jc w:val="both"/>
              <w:rPr>
                <w:rFonts w:ascii="Times New Roman" w:eastAsia="Times New Roman" w:hAnsi="Times New Roman" w:cs="Times New Roman"/>
                <w:sz w:val="28"/>
                <w:szCs w:val="28"/>
              </w:rPr>
            </w:pPr>
            <w:r w:rsidRPr="00F85562">
              <w:rPr>
                <w:rFonts w:ascii="Times New Roman" w:eastAsia="Times New Roman" w:hAnsi="Times New Roman" w:cs="Times New Roman"/>
                <w:sz w:val="28"/>
                <w:szCs w:val="28"/>
              </w:rPr>
              <w:t>8) совершенствование организации движения транспорта и пешеходов;</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9) ликвидация и профилактика возникновения мест концентрации дорожно-транспортных происшествий (далее именуется – ДТП).</w:t>
            </w:r>
          </w:p>
        </w:tc>
      </w:tr>
      <w:tr w:rsidR="00F85562" w:rsidRPr="00F85562" w:rsidTr="00F85562">
        <w:tc>
          <w:tcPr>
            <w:tcW w:w="2268" w:type="dxa"/>
          </w:tcPr>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Целевые индикаторы Программы</w:t>
            </w:r>
          </w:p>
        </w:tc>
        <w:tc>
          <w:tcPr>
            <w:tcW w:w="7088" w:type="dxa"/>
          </w:tcPr>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Целевые индикаторы Программы изложены в приложении 1 к настоящей Программе</w:t>
            </w:r>
          </w:p>
        </w:tc>
      </w:tr>
      <w:tr w:rsidR="00F85562" w:rsidRPr="00F85562" w:rsidTr="00F85562">
        <w:tc>
          <w:tcPr>
            <w:tcW w:w="2268" w:type="dxa"/>
          </w:tcPr>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Сроки и этапы реализации Программы</w:t>
            </w:r>
          </w:p>
        </w:tc>
        <w:tc>
          <w:tcPr>
            <w:tcW w:w="7088" w:type="dxa"/>
          </w:tcPr>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Программа реализуется в три  этапа</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1 этап -2022 год</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2 этап -2023 год</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3 этап -2024 год</w:t>
            </w:r>
          </w:p>
        </w:tc>
      </w:tr>
      <w:tr w:rsidR="00F85562" w:rsidRPr="00F85562" w:rsidTr="00F85562">
        <w:tc>
          <w:tcPr>
            <w:tcW w:w="2268" w:type="dxa"/>
          </w:tcPr>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Объемы и источники финансирования Программы</w:t>
            </w:r>
          </w:p>
        </w:tc>
        <w:tc>
          <w:tcPr>
            <w:tcW w:w="7088" w:type="dxa"/>
          </w:tcPr>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Общий объем финансирования в 2022 – 2024 годах –           192 597,50* тыс. рублей, в том числе за счет средств:</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126780,40 тыс. рублей областного бюджета;</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65817,10 тыс. рублей местного бюджета;</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объем финансирования в 2022 году – 66536,60* тыс. рублей, в том числе за счет средств:</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- 44926,80 тыс. рублей областного бюджета;</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- 21609,80 тыс. рублей местного бюджета, из них </w:t>
            </w:r>
          </w:p>
          <w:p w:rsidR="00F85562" w:rsidRPr="00F85562" w:rsidRDefault="00F85562" w:rsidP="00F85562">
            <w:pPr>
              <w:spacing w:after="0" w:line="240" w:lineRule="auto"/>
              <w:jc w:val="both"/>
              <w:rPr>
                <w:rFonts w:ascii="Times New Roman" w:eastAsia="Calibri" w:hAnsi="Times New Roman" w:cs="Times New Roman"/>
                <w:color w:val="FF0000"/>
                <w:sz w:val="28"/>
                <w:szCs w:val="28"/>
                <w:lang w:eastAsia="en-US"/>
              </w:rPr>
            </w:pPr>
            <w:r w:rsidRPr="00F85562">
              <w:rPr>
                <w:rFonts w:ascii="Times New Roman" w:eastAsia="Calibri" w:hAnsi="Times New Roman" w:cs="Times New Roman"/>
                <w:sz w:val="28"/>
                <w:szCs w:val="28"/>
                <w:lang w:eastAsia="en-US"/>
              </w:rPr>
              <w:t>2246,30 тыс. рублей на софинансирование ремонтных работ, финансируемых из областного бюджета,  19363,50 тыс. рублей на содержание автомобильных дорог местного значения в границах населенных пунктов поселений;</w:t>
            </w:r>
            <w:r w:rsidRPr="00F85562">
              <w:rPr>
                <w:rFonts w:ascii="Times New Roman" w:eastAsia="Calibri" w:hAnsi="Times New Roman" w:cs="Times New Roman"/>
                <w:color w:val="FF0000"/>
                <w:sz w:val="28"/>
                <w:szCs w:val="28"/>
                <w:lang w:eastAsia="en-US"/>
              </w:rPr>
              <w:t xml:space="preserve"> </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объем финансирования в 2023 году – 62519,50* тыс. рублей, в том числе за счет средств:</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- 40926,80 тыс. рублей областного бюджета;</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- 21592,70 тыс. рублей местного бюджета, из них </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2 221,70 тыс. рублей на софинансирование ремонтных работ, финансируемых из областного бюджета,  19 371,00 тыс. рублей на содержание автомобильных дорог местного значения в границах населенных пунктов поселений;</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объем финансирования в 2024 году – 63541,40* тыс. рублей, в том числе за счет средств:</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F85562">
              <w:rPr>
                <w:rFonts w:ascii="Times New Roman" w:eastAsia="Calibri" w:hAnsi="Times New Roman" w:cs="Times New Roman"/>
                <w:sz w:val="28"/>
                <w:szCs w:val="28"/>
                <w:lang w:eastAsia="en-US"/>
              </w:rPr>
              <w:t>40926,80 тыс. рублей областного бюджета</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- 22614,60 тыс. рублей местного бюджета, из них </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2221,7 тыс. рублей на софинансирование ремонтных работ, финансируемых из областного бюджета, </w:t>
            </w:r>
            <w:r>
              <w:rPr>
                <w:rFonts w:ascii="Times New Roman" w:eastAsia="Calibri" w:hAnsi="Times New Roman" w:cs="Times New Roman"/>
                <w:sz w:val="28"/>
                <w:szCs w:val="28"/>
                <w:lang w:eastAsia="en-US"/>
              </w:rPr>
              <w:t xml:space="preserve">      </w:t>
            </w:r>
            <w:r w:rsidRPr="00F85562">
              <w:rPr>
                <w:rFonts w:ascii="Times New Roman" w:eastAsia="Calibri" w:hAnsi="Times New Roman" w:cs="Times New Roman"/>
                <w:sz w:val="28"/>
                <w:szCs w:val="28"/>
                <w:lang w:eastAsia="en-US"/>
              </w:rPr>
              <w:t>20392,90 тыс. рублей на содержание автомобильных дорог местного значения в границах населенных пунктов поселений</w:t>
            </w:r>
          </w:p>
        </w:tc>
      </w:tr>
    </w:tbl>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Объем финансирования корректируется с учетом возможностей областного и местного бюджетов  на текущий финансовый год.</w:t>
      </w:r>
    </w:p>
    <w:p w:rsidR="00F85562" w:rsidRDefault="00F85562" w:rsidP="00F85562">
      <w:pPr>
        <w:spacing w:after="0" w:line="240" w:lineRule="auto"/>
        <w:jc w:val="both"/>
        <w:rPr>
          <w:rFonts w:ascii="Times New Roman" w:eastAsia="Calibri" w:hAnsi="Times New Roman" w:cs="Times New Roman"/>
          <w:sz w:val="28"/>
          <w:szCs w:val="28"/>
          <w:lang w:eastAsia="en-US"/>
        </w:rPr>
      </w:pP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p>
    <w:p w:rsid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I. Общая характеристика Программы</w:t>
      </w:r>
    </w:p>
    <w:p w:rsidR="00F85562" w:rsidRDefault="00F85562" w:rsidP="00F85562">
      <w:pPr>
        <w:spacing w:after="0" w:line="240" w:lineRule="auto"/>
        <w:jc w:val="center"/>
        <w:rPr>
          <w:rFonts w:ascii="Times New Roman" w:eastAsia="Calibri" w:hAnsi="Times New Roman" w:cs="Times New Roman"/>
          <w:sz w:val="28"/>
          <w:szCs w:val="28"/>
          <w:lang w:eastAsia="en-US"/>
        </w:rPr>
      </w:pPr>
    </w:p>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1. Карталинский муниципальный район расположен в самой южной части Челябинской области, на перекрестке дорог со среднего Урала в Оренбуржье и из центра России в Казахстан и характеризуется выгодным транспортно–географическим положением, способствующим развитию межрегионального сотрудничества и выходу на мировой рынок. Карталинский муниципальный  район самый большой по площади среди районов Челябинской области, его территория 4737 квадратных километров. Административный центр района – город областного подчинения Карталы. В состав района входят 11 муниципальных образований, объединяющих 48 населенных пунктов. На территории Карталинского муниципального района проживает 44,8 тысяч человек.</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Более 50 процентов отраслей экономики Карталинского муниципального района ориентированы в своей деятельности на использование автомобильного транспорта, эффективность которого связана с уровнем развития автомобильных дорог. Более 80 процентов от общего объема  грузо- и пассажироперевозок в Карталинском муниципальном районе осуществляется автомобильным транспортом. </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Общая протяженность автомобильных дорог общего пользования на территории Карталинского муниципального района составляет                        591,1 километров,  из которых  109,3 километра (18,5 процентов)  – с твердым покрытием. В черте города Карталы протяженность дорог и проездов 171,7 километров, в том числе с твердым покрытием </w:t>
      </w:r>
      <w:r w:rsidR="000F74E6">
        <w:rPr>
          <w:rFonts w:ascii="Times New Roman" w:eastAsia="Calibri" w:hAnsi="Times New Roman" w:cs="Times New Roman"/>
          <w:sz w:val="28"/>
          <w:szCs w:val="28"/>
          <w:lang w:eastAsia="en-US"/>
        </w:rPr>
        <w:t xml:space="preserve">                                </w:t>
      </w:r>
      <w:r w:rsidRPr="00F85562">
        <w:rPr>
          <w:rFonts w:ascii="Times New Roman" w:eastAsia="Calibri" w:hAnsi="Times New Roman" w:cs="Times New Roman"/>
          <w:sz w:val="28"/>
          <w:szCs w:val="28"/>
          <w:lang w:eastAsia="en-US"/>
        </w:rPr>
        <w:t>41,8 километров (24,3 процента). В черте сельских поселений протяженность дорог 258,5 километра, в том числе 21,2 километра с твердым покрытием                       (8 процентов). Межпоселенческих дорог на территории района                   160,8 километра.</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На территории Карталинского муниципального района основная часть автомобильных дорог общего пользования – это дороги с покрытием из песчано-гравийной или песчано-щебеночной смесей.  Автомобильных дорог общего пользования не отвечающих нормативным требованиям                          265 километров.</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В сети автомобильных дорог общего пользования эксплуатируется железобетонный мост протяженностью 200 м через реку Караталы – Аят  в черте города Карталы.                  </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Дорожное хозяйство является важной составной частью инфраструктуры района и представляет собой  имущественный комплекс каждого из муниципальных образований района.</w:t>
      </w:r>
      <w:r w:rsidRPr="00F85562">
        <w:rPr>
          <w:rFonts w:ascii="Times New Roman" w:eastAsia="Calibri" w:hAnsi="Times New Roman" w:cs="Times New Roman"/>
          <w:sz w:val="28"/>
          <w:szCs w:val="28"/>
          <w:lang w:eastAsia="en-US"/>
        </w:rPr>
        <w:tab/>
        <w:t xml:space="preserve"> </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Характерной чертой последнего десятилетия в Карталинском муниципальном районе являлось устойчивое позитивное развитие дорожного хозяйства.</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Решение поставленных задач обеспечивалось за счет увеличения протяженности дорог, соответствующих нормативным требованиям. Тем не менее на сегодняшний день этот показатель составляет немного более                  65 процентов. Этому способствовал ежегодный рост объема инвестиций в дорожную отрасль.</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2. От уровня транспортно-эксплуатационного состояния и развития сети автомобильных дорог, обеспечивающих связь между населенными пунктами района во многом зависит решение задач достижения устойчивого экономического роста района, улучшение условий для сельскохозяйственной, предпринимательской и других видов деятельности и повышение качества жизни населения. </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Отсутствие дорог с твердым покрытием обуславливает значительные затраты на перевозки по грунтовым дорогам, которые в 1,8 – 2,2 раза выше, чем по дорогам с твердым покрытием.   </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За период  2018-2020 годы реконструировано 5,343   километров автомобильных дорог на территории </w:t>
      </w:r>
      <w:r w:rsidRPr="00F85562">
        <w:rPr>
          <w:rFonts w:ascii="Times New Roman" w:eastAsia="Times New Roman" w:hAnsi="Times New Roman" w:cs="Times New Roman"/>
          <w:sz w:val="28"/>
          <w:szCs w:val="28"/>
          <w:lang w:eastAsia="en-US"/>
        </w:rPr>
        <w:t>Карталинского муниципального района</w:t>
      </w:r>
      <w:r w:rsidRPr="00F85562">
        <w:rPr>
          <w:rFonts w:ascii="Times New Roman" w:eastAsia="Calibri" w:hAnsi="Times New Roman" w:cs="Times New Roman"/>
          <w:sz w:val="28"/>
          <w:szCs w:val="28"/>
          <w:lang w:eastAsia="en-US"/>
        </w:rPr>
        <w:t xml:space="preserve">.  </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 xml:space="preserve">3. Аварийность на дорогах Карталинского муниципального района является одной из серьёзнейших социально-экономических проблем. В </w:t>
      </w:r>
      <w:r>
        <w:rPr>
          <w:rFonts w:ascii="Times New Roman" w:eastAsia="Times New Roman" w:hAnsi="Times New Roman" w:cs="Times New Roman"/>
          <w:sz w:val="28"/>
          <w:szCs w:val="28"/>
          <w:lang w:eastAsia="en-US"/>
        </w:rPr>
        <w:t xml:space="preserve">                </w:t>
      </w:r>
      <w:r w:rsidRPr="00F85562">
        <w:rPr>
          <w:rFonts w:ascii="Times New Roman" w:eastAsia="Times New Roman" w:hAnsi="Times New Roman" w:cs="Times New Roman"/>
          <w:sz w:val="28"/>
          <w:szCs w:val="28"/>
          <w:lang w:eastAsia="en-US"/>
        </w:rPr>
        <w:t xml:space="preserve">2021 году отделом Государственной инспекцией по безопасности дорожного движения по Карталинскому муниципальному району на территории района зарегистрировано 494 дорожно-транспортных происшествий, из них </w:t>
      </w:r>
      <w:r>
        <w:rPr>
          <w:rFonts w:ascii="Times New Roman" w:eastAsia="Times New Roman" w:hAnsi="Times New Roman" w:cs="Times New Roman"/>
          <w:sz w:val="28"/>
          <w:szCs w:val="28"/>
          <w:lang w:eastAsia="en-US"/>
        </w:rPr>
        <w:t xml:space="preserve">                    </w:t>
      </w:r>
      <w:r w:rsidRPr="00F85562">
        <w:rPr>
          <w:rFonts w:ascii="Times New Roman" w:eastAsia="Times New Roman" w:hAnsi="Times New Roman" w:cs="Times New Roman"/>
          <w:sz w:val="28"/>
          <w:szCs w:val="28"/>
          <w:lang w:eastAsia="en-US"/>
        </w:rPr>
        <w:t xml:space="preserve">27 дорожно-транспортных происшествий с пострадавшими людьми, в которых 44 раненых человека, 2 человека погибло. Количество раненых детей в ДТП 9 человек, из них погиб 1 ребенок. </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Дорожно-транспортная аварийность наносит огромный ущерб экономике района, так как  погибшие и раненые в ДТП – в основном люди трудоспособного возраста.</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К основным факторам, определяющим высокий уровень аварийности в районе, следует отнести:</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1) массовое пренебрежение требованиями безопасности дорожного движения (далее именуется – БДД) со стороны участников дорожного движения, недостаточное понимание и поддержка мероприятий со стороны общества, отсутствие должной ответственности у руководителей;</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2) недостатки системы управления, регулирования и контроля деятельности по обеспечению безопасности дорожного движения, отсутствие механизмов финансирования и стимулирования мероприятий по повышению БДД на районном уровне;</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3) ошибки водителей в оценке дорожной обстановки, неудовлетворительная дисциплина, невнимательность и небрежность водителей при управлении транспортными средствами, низкая дисциплина пешеходов;</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4) недостаточная освещённость проезжих частей улиц и тротуаров в темное время суток, отсутствие ограждений на наиболее аварийных участках дорог;</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5) недостатки технического обеспечения мероприятий по БДД, несоответствие современным требованиям уровня технической оснащённости дорожных хозяйств, качественных характеристик транспортных средств, средств организации дорожного движения;</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6) снижение объёмов, темпов строительства и реконструкции дорог и объектов дорожной инфраструктуры;</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7) быстрый рост автомотопарка за последние годы и значительное увеличение числа владельцев транспортных средств привели к массовому включению в дорожное движение новых водителей и перевозчиков, существенному изменению его характеристики, следовательно, изменению дорожной ситуации, как для водителей, так и для пешеходов.</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В этих условиях возрастает роль органов исполнительной власти, местного самоуправления, контрольно-надзорных органов, общественных организаций в обеспечении БДД, сохранении жизни и здоровья участников дорожного движения.</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Изменение ситуации на улицах и дорогах района без развития системы БДД на государственном уровне, поддержки общества может привести к росту аварийности, поэтому решение такой важной проблемы как обеспечение безопасности дорожного движения должно рассматриваться в качестве одного из основных социально-экономических приоритетов Карталинского муниципального района.</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4. В настоящее время сеть автомобильных дорог общего пользования местного значения призвана стать основным инструментом реализации политики, приоритетами которой  является  рост темпов экономического развития.</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5. Несмотря на достигнутые результаты, по-прежнему остаются актуальными следующие проблемы:</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1) 94 километра межпоселенческих автомобильных дорог  имеют грунтовое покрытие;</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2) 2 центральные усадьбы муниципальных образований не имеют связи с административным центром  района город Карталы  дорогами с асфальтобетонным покрытием;</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3) в городе Карталы участки автомобильной дороги общего пользования, на подходах к путепроводу, достигают предела пропускной способности и работают в режиме перегрузки в часы «пик». Это приводит к транспортным заторам.</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6. Не законченный вовремя в связи с недостаточным финансированием ремонт в совокупности с недостаточным уровнем технического состояния оказывает существенное влияние на показатели аварийности на автомобильных дорогах. </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Немаловажное значение в структуре опорной сети автомобильных дорог имеют автомобильные дороги на территориях сельских населенных пунктов и межпоселенческие. Большинство этих дорог с низкими техническими параметрами, грунтовые или имеют покрытие из песчано-гравийной или песчано-щебеночной смеси. Многие из этих дорог играют важную социальную роль, обеспечивая связь сельских населенных пунктов с общей транспортной сетью. </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Плохое состояние подъездов к сельским населённым пунктам по дорогам общего пользования сдерживает развитие сельских населенных пунктов, существенно увеличивает затраты на перевозки, особенно по грунтовым дорогам. Движение и подъезд к земельным угодьям по этим дорогам крайне затруднены в осенне-весенний период, что приводит к затруднениям при выполнении посевных, уборочных и других работ, а также вызывает потери сельскохозяйственных предприятий.</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Неразвитость сельских дорог усугубляет проблемы и в социальной сфере из-за несвоевременного оказания срочной медицинской помощи, в доставке школьников по школьным маршрутам из малых населенных пунктов, дополнительных потерь времени и ограничений на поездки.</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Всё вышеуказанное влияет на ограничение роста экономики Карталинского муниципального района и негативным образом сказывается на безопасности дорожного движения на автомобильных дорогах и экологии.</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7. Системными документами, определяющими направления развития дорожного хозяйства Карталинского муниципального района, являются:</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1) Федеральный закон от 06.10.2003 года № 131-ФЗ «Об общих принципах организации местного самоуправления в Российской Федерации»;</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2) Федеральный закон от 08.11.2007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3) Транспортная стратегия Российской Федерации на период                          до 2030 года, утвержденная Распоряжением Правительства Российской Федерации от 22.11.2008 года № 1734-Р; </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4) Стратегия социально-экономического развития Челябинской области до 2035 года», утвержденная Постановлением  Законодательного Собрания Челябинской области от 31.01.2019 года № 1748-П; </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5) Государственная программа Челябинской области «Развитие дорожного хозяйства и транспортной доступности в Челябинской области на 2020-2025 годы», утвержденная постановлением Правительства Челябинской области  от 19.12.2019 года № 552-П.</w:t>
      </w:r>
    </w:p>
    <w:p w:rsidR="00F85562" w:rsidRDefault="00F85562" w:rsidP="00F85562">
      <w:pPr>
        <w:spacing w:after="0" w:line="240" w:lineRule="auto"/>
        <w:jc w:val="both"/>
        <w:rPr>
          <w:rFonts w:ascii="Times New Roman" w:eastAsia="Calibri" w:hAnsi="Times New Roman" w:cs="Times New Roman"/>
          <w:sz w:val="28"/>
          <w:szCs w:val="28"/>
          <w:lang w:eastAsia="en-US"/>
        </w:rPr>
      </w:pP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p>
    <w:p w:rsid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II. Цели, задачи, сроки и этапы реализации Программы</w:t>
      </w:r>
    </w:p>
    <w:p w:rsidR="00F85562" w:rsidRDefault="00F85562" w:rsidP="00F85562">
      <w:pPr>
        <w:spacing w:after="0" w:line="240" w:lineRule="auto"/>
        <w:jc w:val="center"/>
        <w:rPr>
          <w:rFonts w:ascii="Times New Roman" w:eastAsia="Calibri" w:hAnsi="Times New Roman" w:cs="Times New Roman"/>
          <w:sz w:val="28"/>
          <w:szCs w:val="28"/>
          <w:lang w:eastAsia="en-US"/>
        </w:rPr>
      </w:pPr>
    </w:p>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8. Цели Программы:</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1) формирование и развитие эффективной сети автомобильных дорог общего пользования местного значения в Карталинском муниципальном районе;</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2) обеспечение качества, доступности и конкурентоспособности транспортных услуг для населения и хозяйствующих субъектов;</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3) повышение комплексной безопасности и устойчивости транспортной системы в части сети автомобильных дорог общего пользования местного значения.</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4) обеспечение охраны жизни, здоровья и имущества  граждан, их законных прав на безопасные условия движения на дорогах путём привлечения различных секторов экономики, отраслей производства, общественных организаций и населения Карталинского муниципального района к реализации мероприятий, предусмотренных Программой.</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9. Задачи Программы:</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1)  увеличение протяженности автомобильных дорог, соответствующих нормативным требованиям;</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2)  увеличение пропускной способности существующей дорожной сети;</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3)  улучшение технического состояния и потребительских свойств автомобильных дорог общего пользования местного значения;</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4) создание условий для формирования единой дорожной сети, круглогодично доступной для населения;</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5)  обеспечение устойчивого функционирования дорожной сети;</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6) повышение безопасности дорожного движения и обеспечение устойчивого функционирования дорожной сети;</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7) сокращение количества ДТП с пострадавшими;</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8) сокращение количества лиц, погибших в результате ДТП;</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9) сокращение количества детей, пострадавших в результате ДТП по собственной неосторожности;</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10) повышение эффективности управления безопасностью дорожного движения;</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11) предупреждения опасного поведения участников дорожного движения;</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12) повышение профессионального уровня водителей транспортных средств;</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13) обеспечение разработки и применения эффективных схем, методов и средств организации дорожного движения;</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14) ликвидация и профилактика возникновения очагов аварийности;</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15) совершенствование контрольно-надзорной деятельности в области обеспечения безопасности дорожного движения;</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16) повышение эффективности деятельности соответствующих служб по оказанию помощи лицам, пострадавшим в ДТП.</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10. Сроки и этапы реализации Программы:</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 реализация Программы предусматривается в четыре  этапа в течение  2020-2023 годов.</w:t>
      </w:r>
    </w:p>
    <w:p w:rsidR="00F85562" w:rsidRDefault="00F85562" w:rsidP="00F85562">
      <w:pPr>
        <w:spacing w:after="0" w:line="240" w:lineRule="auto"/>
        <w:ind w:firstLine="709"/>
        <w:jc w:val="both"/>
        <w:rPr>
          <w:rFonts w:ascii="Times New Roman" w:eastAsia="Calibri" w:hAnsi="Times New Roman" w:cs="Times New Roman"/>
          <w:sz w:val="28"/>
          <w:szCs w:val="28"/>
          <w:lang w:eastAsia="en-US"/>
        </w:rPr>
      </w:pP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p>
    <w:p w:rsid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III. Целевые индикаторы достижения целей </w:t>
      </w:r>
    </w:p>
    <w:p w:rsidR="00F85562" w:rsidRDefault="00F85562" w:rsidP="00F85562">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F85562">
        <w:rPr>
          <w:rFonts w:ascii="Times New Roman" w:eastAsia="Calibri" w:hAnsi="Times New Roman" w:cs="Times New Roman"/>
          <w:sz w:val="28"/>
          <w:szCs w:val="28"/>
          <w:lang w:eastAsia="en-US"/>
        </w:rPr>
        <w:t xml:space="preserve">и решения задач, основные ожидаемые </w:t>
      </w:r>
    </w:p>
    <w:p w:rsid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конечные результаты Программы</w:t>
      </w:r>
    </w:p>
    <w:p w:rsidR="00F85562" w:rsidRDefault="00F85562" w:rsidP="00F85562">
      <w:pPr>
        <w:spacing w:after="0" w:line="240" w:lineRule="auto"/>
        <w:jc w:val="center"/>
        <w:rPr>
          <w:rFonts w:ascii="Times New Roman" w:eastAsia="Calibri" w:hAnsi="Times New Roman" w:cs="Times New Roman"/>
          <w:sz w:val="28"/>
          <w:szCs w:val="28"/>
          <w:lang w:eastAsia="en-US"/>
        </w:rPr>
      </w:pPr>
    </w:p>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11. В результате реализации Программы будет отремонтировано             14,82 километра автомобильных дорог общего пользования местного значения.</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12.  Доля автомобильных дорог общего пользования местного значения с усовершенствованным типом покрытия составит </w:t>
      </w:r>
      <w:r w:rsidRPr="00F85562">
        <w:rPr>
          <w:rFonts w:ascii="Times New Roman" w:eastAsia="Calibri" w:hAnsi="Times New Roman" w:cs="Times New Roman"/>
          <w:color w:val="000000" w:themeColor="text1"/>
          <w:sz w:val="28"/>
          <w:szCs w:val="28"/>
          <w:lang w:eastAsia="en-US"/>
        </w:rPr>
        <w:t xml:space="preserve">14,1 процента; доля автомобильных дорог общего пользования местного значения, соответствующих нормативным требованиям к транспортно-эксплуатационным      показателям, составит </w:t>
      </w:r>
      <w:r w:rsidR="002D76DD">
        <w:rPr>
          <w:rFonts w:ascii="Times New Roman" w:eastAsia="Calibri" w:hAnsi="Times New Roman" w:cs="Times New Roman"/>
          <w:color w:val="000000" w:themeColor="text1"/>
          <w:sz w:val="28"/>
          <w:szCs w:val="28"/>
          <w:lang w:eastAsia="en-US"/>
        </w:rPr>
        <w:t xml:space="preserve"> </w:t>
      </w:r>
      <w:r w:rsidRPr="00F85562">
        <w:rPr>
          <w:rFonts w:ascii="Times New Roman" w:eastAsia="Calibri" w:hAnsi="Times New Roman" w:cs="Times New Roman"/>
          <w:color w:val="000000" w:themeColor="text1"/>
          <w:sz w:val="28"/>
          <w:szCs w:val="28"/>
          <w:lang w:eastAsia="en-US"/>
        </w:rPr>
        <w:t>56,3</w:t>
      </w:r>
      <w:r w:rsidR="002D76DD">
        <w:rPr>
          <w:rFonts w:ascii="Times New Roman" w:eastAsia="Calibri" w:hAnsi="Times New Roman" w:cs="Times New Roman"/>
          <w:color w:val="000000" w:themeColor="text1"/>
          <w:sz w:val="28"/>
          <w:szCs w:val="28"/>
          <w:lang w:eastAsia="en-US"/>
        </w:rPr>
        <w:t xml:space="preserve"> </w:t>
      </w:r>
      <w:r w:rsidRPr="00F85562">
        <w:rPr>
          <w:rFonts w:ascii="Times New Roman" w:eastAsia="Calibri" w:hAnsi="Times New Roman" w:cs="Times New Roman"/>
          <w:color w:val="000000" w:themeColor="text1"/>
          <w:sz w:val="28"/>
          <w:szCs w:val="28"/>
          <w:lang w:eastAsia="en-US"/>
        </w:rPr>
        <w:t>про</w:t>
      </w:r>
      <w:r w:rsidRPr="00F85562">
        <w:rPr>
          <w:rFonts w:ascii="Times New Roman" w:eastAsia="Calibri" w:hAnsi="Times New Roman" w:cs="Times New Roman"/>
          <w:sz w:val="28"/>
          <w:szCs w:val="28"/>
          <w:lang w:eastAsia="en-US"/>
        </w:rPr>
        <w:t>цента.</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Calibri" w:hAnsi="Times New Roman" w:cs="Times New Roman"/>
          <w:sz w:val="28"/>
          <w:szCs w:val="28"/>
          <w:lang w:eastAsia="en-US"/>
        </w:rPr>
        <w:t>13. Снижение количества ДТП  с   пострадавшими людьми на 10 тысяч тр</w:t>
      </w:r>
      <w:r w:rsidR="00E34591">
        <w:rPr>
          <w:rFonts w:ascii="Times New Roman" w:eastAsia="Calibri" w:hAnsi="Times New Roman" w:cs="Times New Roman"/>
          <w:sz w:val="28"/>
          <w:szCs w:val="28"/>
          <w:lang w:eastAsia="en-US"/>
        </w:rPr>
        <w:t>анспортных средств с  20,13 человек</w:t>
      </w:r>
      <w:r w:rsidRPr="00F85562">
        <w:rPr>
          <w:rFonts w:ascii="Times New Roman" w:eastAsia="Calibri" w:hAnsi="Times New Roman" w:cs="Times New Roman"/>
          <w:sz w:val="28"/>
          <w:szCs w:val="28"/>
          <w:lang w:eastAsia="en-US"/>
        </w:rPr>
        <w:t xml:space="preserve">  до 18,57 </w:t>
      </w:r>
      <w:r w:rsidR="00E34591">
        <w:rPr>
          <w:rFonts w:ascii="Times New Roman" w:eastAsia="Calibri" w:hAnsi="Times New Roman" w:cs="Times New Roman"/>
          <w:sz w:val="28"/>
          <w:szCs w:val="28"/>
          <w:lang w:eastAsia="en-US"/>
        </w:rPr>
        <w:t>человек</w:t>
      </w:r>
      <w:r w:rsidRPr="00F85562">
        <w:rPr>
          <w:rFonts w:ascii="Times New Roman" w:eastAsia="Calibri" w:hAnsi="Times New Roman" w:cs="Times New Roman"/>
          <w:sz w:val="28"/>
          <w:szCs w:val="28"/>
          <w:lang w:eastAsia="en-US"/>
        </w:rPr>
        <w:t>;</w:t>
      </w:r>
    </w:p>
    <w:p w:rsidR="00F85562" w:rsidRPr="00F85562" w:rsidRDefault="00F85562" w:rsidP="00F85562">
      <w:pPr>
        <w:spacing w:after="0" w:line="240" w:lineRule="auto"/>
        <w:ind w:firstLine="708"/>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14. Снижение социального риска  (число лиц, погибших в результате ДТП, на 100 тысяч населения) с 17,26 </w:t>
      </w:r>
      <w:r w:rsidR="002D76DD">
        <w:rPr>
          <w:rFonts w:ascii="Times New Roman" w:eastAsia="Calibri" w:hAnsi="Times New Roman" w:cs="Times New Roman"/>
          <w:sz w:val="28"/>
          <w:szCs w:val="28"/>
          <w:lang w:eastAsia="en-US"/>
        </w:rPr>
        <w:t xml:space="preserve"> </w:t>
      </w:r>
      <w:r w:rsidR="00E34591">
        <w:rPr>
          <w:rFonts w:ascii="Times New Roman" w:eastAsia="Calibri" w:hAnsi="Times New Roman" w:cs="Times New Roman"/>
          <w:sz w:val="28"/>
          <w:szCs w:val="28"/>
          <w:lang w:eastAsia="en-US"/>
        </w:rPr>
        <w:t>человек</w:t>
      </w:r>
      <w:r w:rsidR="00E34591" w:rsidRPr="00F85562">
        <w:rPr>
          <w:rFonts w:ascii="Times New Roman" w:eastAsia="Calibri" w:hAnsi="Times New Roman" w:cs="Times New Roman"/>
          <w:sz w:val="28"/>
          <w:szCs w:val="28"/>
          <w:lang w:eastAsia="en-US"/>
        </w:rPr>
        <w:t xml:space="preserve">  </w:t>
      </w:r>
      <w:r w:rsidRPr="00F85562">
        <w:rPr>
          <w:rFonts w:ascii="Times New Roman" w:eastAsia="Calibri" w:hAnsi="Times New Roman" w:cs="Times New Roman"/>
          <w:sz w:val="28"/>
          <w:szCs w:val="28"/>
          <w:lang w:eastAsia="en-US"/>
        </w:rPr>
        <w:t xml:space="preserve">  до 15,95 </w:t>
      </w:r>
      <w:r w:rsidR="00E34591">
        <w:rPr>
          <w:rFonts w:ascii="Times New Roman" w:eastAsia="Calibri" w:hAnsi="Times New Roman" w:cs="Times New Roman"/>
          <w:sz w:val="28"/>
          <w:szCs w:val="28"/>
          <w:lang w:eastAsia="en-US"/>
        </w:rPr>
        <w:t>человек</w:t>
      </w:r>
      <w:r w:rsidRPr="00F85562">
        <w:rPr>
          <w:rFonts w:ascii="Times New Roman" w:eastAsia="Calibri" w:hAnsi="Times New Roman" w:cs="Times New Roman"/>
          <w:sz w:val="28"/>
          <w:szCs w:val="28"/>
          <w:lang w:eastAsia="en-US"/>
        </w:rPr>
        <w:t>;</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 </w:t>
      </w:r>
      <w:r w:rsidRPr="00F85562">
        <w:rPr>
          <w:rFonts w:ascii="Times New Roman" w:eastAsia="Calibri" w:hAnsi="Times New Roman" w:cs="Times New Roman"/>
          <w:sz w:val="28"/>
          <w:szCs w:val="28"/>
          <w:lang w:eastAsia="en-US"/>
        </w:rPr>
        <w:tab/>
        <w:t xml:space="preserve">15. Снижение транспортного риска  (число лиц, погибших в результате ДТП, на 10 тысяч транспортных средств) ) с 17,26 </w:t>
      </w:r>
      <w:r w:rsidR="00E34591">
        <w:rPr>
          <w:rFonts w:ascii="Times New Roman" w:eastAsia="Calibri" w:hAnsi="Times New Roman" w:cs="Times New Roman"/>
          <w:sz w:val="28"/>
          <w:szCs w:val="28"/>
          <w:lang w:eastAsia="en-US"/>
        </w:rPr>
        <w:t>человек</w:t>
      </w:r>
      <w:r w:rsidR="00E34591" w:rsidRPr="00F85562">
        <w:rPr>
          <w:rFonts w:ascii="Times New Roman" w:eastAsia="Calibri" w:hAnsi="Times New Roman" w:cs="Times New Roman"/>
          <w:sz w:val="28"/>
          <w:szCs w:val="28"/>
          <w:lang w:eastAsia="en-US"/>
        </w:rPr>
        <w:t xml:space="preserve">  </w:t>
      </w:r>
      <w:r w:rsidRPr="00F85562">
        <w:rPr>
          <w:rFonts w:ascii="Times New Roman" w:eastAsia="Calibri" w:hAnsi="Times New Roman" w:cs="Times New Roman"/>
          <w:sz w:val="28"/>
          <w:szCs w:val="28"/>
          <w:lang w:eastAsia="en-US"/>
        </w:rPr>
        <w:t xml:space="preserve">до 15,95 </w:t>
      </w:r>
      <w:r w:rsidR="00E34591">
        <w:rPr>
          <w:rFonts w:ascii="Times New Roman" w:eastAsia="Calibri" w:hAnsi="Times New Roman" w:cs="Times New Roman"/>
          <w:sz w:val="28"/>
          <w:szCs w:val="28"/>
          <w:lang w:eastAsia="en-US"/>
        </w:rPr>
        <w:t>человек;</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16. Снижение тяжести последствий ДТП (число лиц, погибших в результате ДТП, на 100 пострадавших людей) с  14,84 </w:t>
      </w:r>
      <w:r w:rsidR="00E34591">
        <w:rPr>
          <w:rFonts w:ascii="Times New Roman" w:eastAsia="Calibri" w:hAnsi="Times New Roman" w:cs="Times New Roman"/>
          <w:sz w:val="28"/>
          <w:szCs w:val="28"/>
          <w:lang w:eastAsia="en-US"/>
        </w:rPr>
        <w:t>человек</w:t>
      </w:r>
      <w:r w:rsidR="00E34591" w:rsidRPr="00F85562">
        <w:rPr>
          <w:rFonts w:ascii="Times New Roman" w:eastAsia="Calibri" w:hAnsi="Times New Roman" w:cs="Times New Roman"/>
          <w:sz w:val="28"/>
          <w:szCs w:val="28"/>
          <w:lang w:eastAsia="en-US"/>
        </w:rPr>
        <w:t xml:space="preserve">  </w:t>
      </w:r>
      <w:r w:rsidRPr="00F85562">
        <w:rPr>
          <w:rFonts w:ascii="Times New Roman" w:eastAsia="Calibri" w:hAnsi="Times New Roman" w:cs="Times New Roman"/>
          <w:sz w:val="28"/>
          <w:szCs w:val="28"/>
          <w:lang w:eastAsia="en-US"/>
        </w:rPr>
        <w:t xml:space="preserve">до </w:t>
      </w:r>
      <w:r w:rsidR="00E34591">
        <w:rPr>
          <w:rFonts w:ascii="Times New Roman" w:eastAsia="Calibri" w:hAnsi="Times New Roman" w:cs="Times New Roman"/>
          <w:sz w:val="28"/>
          <w:szCs w:val="28"/>
          <w:lang w:eastAsia="en-US"/>
        </w:rPr>
        <w:t xml:space="preserve">                         </w:t>
      </w:r>
      <w:r w:rsidRPr="00F85562">
        <w:rPr>
          <w:rFonts w:ascii="Times New Roman" w:eastAsia="Calibri" w:hAnsi="Times New Roman" w:cs="Times New Roman"/>
          <w:sz w:val="28"/>
          <w:szCs w:val="28"/>
          <w:lang w:eastAsia="en-US"/>
        </w:rPr>
        <w:t xml:space="preserve">13,68 </w:t>
      </w:r>
      <w:r w:rsidR="00E34591">
        <w:rPr>
          <w:rFonts w:ascii="Times New Roman" w:eastAsia="Calibri" w:hAnsi="Times New Roman" w:cs="Times New Roman"/>
          <w:sz w:val="28"/>
          <w:szCs w:val="28"/>
          <w:lang w:eastAsia="en-US"/>
        </w:rPr>
        <w:t>человек.</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Calibri" w:hAnsi="Times New Roman" w:cs="Times New Roman"/>
          <w:sz w:val="28"/>
          <w:szCs w:val="28"/>
          <w:lang w:eastAsia="en-US"/>
        </w:rPr>
        <w:t xml:space="preserve">17. Снижение количества детей,   пострадавших в результате ДТП по собственной   неосторожности 0 </w:t>
      </w:r>
      <w:r w:rsidR="00E34591">
        <w:rPr>
          <w:rFonts w:ascii="Times New Roman" w:eastAsia="Calibri" w:hAnsi="Times New Roman" w:cs="Times New Roman"/>
          <w:sz w:val="28"/>
          <w:szCs w:val="28"/>
          <w:lang w:eastAsia="en-US"/>
        </w:rPr>
        <w:t>человек</w:t>
      </w:r>
      <w:r w:rsidRPr="00F85562">
        <w:rPr>
          <w:rFonts w:ascii="Times New Roman" w:eastAsia="Calibri" w:hAnsi="Times New Roman" w:cs="Times New Roman"/>
          <w:sz w:val="28"/>
          <w:szCs w:val="28"/>
          <w:lang w:eastAsia="en-US"/>
        </w:rPr>
        <w:t>.</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18. Целевые показатели и индикаторы Программы представлены в приложении 1 к настоящей Программе.</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19. Последовательная    реализация    мероприятий Программы будет  способствовать повышению  безопасности дорожного движения на автомобильных дорогах общего пользования местного значения, приведёт к сокращению расходов на грузовые и пассажирские автомобильные перевозки. </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В результате повысится конкурентоспособность продукции отраслей экономики, что окажет положительное воздействие на рост объемов производства и уровня занятости. </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w:t>
      </w:r>
    </w:p>
    <w:p w:rsidR="00F85562" w:rsidRDefault="00F85562" w:rsidP="00F85562">
      <w:pPr>
        <w:spacing w:after="0" w:line="240" w:lineRule="auto"/>
        <w:jc w:val="center"/>
        <w:rPr>
          <w:rFonts w:ascii="Times New Roman" w:eastAsia="Calibri" w:hAnsi="Times New Roman" w:cs="Times New Roman"/>
          <w:sz w:val="28"/>
          <w:szCs w:val="28"/>
          <w:lang w:eastAsia="en-US"/>
        </w:rPr>
      </w:pPr>
    </w:p>
    <w:p w:rsidR="002D76DD" w:rsidRPr="00F85562" w:rsidRDefault="002D76DD" w:rsidP="00F85562">
      <w:pPr>
        <w:spacing w:after="0" w:line="240" w:lineRule="auto"/>
        <w:jc w:val="center"/>
        <w:rPr>
          <w:rFonts w:ascii="Times New Roman" w:eastAsia="Calibri" w:hAnsi="Times New Roman" w:cs="Times New Roman"/>
          <w:sz w:val="28"/>
          <w:szCs w:val="28"/>
          <w:lang w:eastAsia="en-US"/>
        </w:rPr>
      </w:pPr>
    </w:p>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IV.  Обобщенная характеристика</w:t>
      </w:r>
    </w:p>
    <w:p w:rsidR="00F85562" w:rsidRPr="00F85562" w:rsidRDefault="002D76DD" w:rsidP="00F85562">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F85562" w:rsidRPr="00F85562">
        <w:rPr>
          <w:rFonts w:ascii="Times New Roman" w:eastAsia="Calibri" w:hAnsi="Times New Roman" w:cs="Times New Roman"/>
          <w:sz w:val="28"/>
          <w:szCs w:val="28"/>
          <w:lang w:eastAsia="en-US"/>
        </w:rPr>
        <w:t>мероприятий Программы</w:t>
      </w:r>
    </w:p>
    <w:p w:rsidR="00F85562" w:rsidRDefault="00F85562" w:rsidP="00F85562">
      <w:pPr>
        <w:spacing w:after="0" w:line="240" w:lineRule="auto"/>
        <w:jc w:val="both"/>
        <w:rPr>
          <w:rFonts w:ascii="Times New Roman" w:eastAsia="Calibri" w:hAnsi="Times New Roman" w:cs="Times New Roman"/>
          <w:sz w:val="28"/>
          <w:szCs w:val="28"/>
          <w:lang w:eastAsia="en-US"/>
        </w:rPr>
      </w:pPr>
    </w:p>
    <w:p w:rsidR="002D76DD" w:rsidRPr="00F85562" w:rsidRDefault="002D76DD" w:rsidP="00F85562">
      <w:pPr>
        <w:spacing w:after="0" w:line="240" w:lineRule="auto"/>
        <w:jc w:val="both"/>
        <w:rPr>
          <w:rFonts w:ascii="Times New Roman" w:eastAsia="Calibri" w:hAnsi="Times New Roman" w:cs="Times New Roman"/>
          <w:sz w:val="28"/>
          <w:szCs w:val="28"/>
          <w:lang w:eastAsia="en-US"/>
        </w:rPr>
      </w:pP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20. Система мероприятий для реализации поставленных целей и решения задач Программы включает в себя:</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1) строительство и реконструкцию автомобильных дорог общего пользования местного значения;</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2) капитальный ремонт, ремонт и содержание автомобильных дорог общего пользования местного значения;</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3) получение субсидий местному бюджету на софинансирование расходных обязательств по строительству, реконструкции, капитальному ремонту, ремонту и содержанию автомобильных дорог общего пользования местного значения;</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4) финансирование из средств местного бюджета по строительству, реконструкции, капитальному ремонту, ремонту и содержанию автомобильных дорог общего пользования местного значения;</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5) расходы на управление в сфере дорожного хозяйства.</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21. В рамках реализации мероприятий по строительству и реконструкции автомобильных дорог общего пользования местного значения предусматриваются в том числе:</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1) разработка   проектной (сметной)   документации   на   строительство и реконструкцию автомобильных дорог общего пользования местного значения;</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2) землеустроительные работы, включающие в себя: </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 формирование земельных участков для размещения автомобильных дорог общего пользования местного значения (далее именуются – земельные участки); </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 постановку земельных участков на кадастровый учет; </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 оформление прав на земельные участки; </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 резервирование земельных участков; </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изъятие земельных участков, в том числе путем выкупа, для муниципальных нужд в соответствии с Земельным кодексом Российской Федерации и Градостроительным кодексом Российской Федерации.</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22. В рамках реализации мероприятий по капитальному ремонту, ремонту и содержанию автомобильных дорог местного значения предусматриваются в том числе:</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1) разработка проектной (сметной) документации на капитальный ремонт автомобильных дорог местного значения общего пользования муниципального значения;</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2) инвентаризация и межевание земель, занятых автомобильными дорогами.</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23.  В составе расходов на управление дорожным хозяйством могут предусматриваться расходы на проведение работ в целях муниципальной регистрации прав на объекты недвижимости дорожного  хозяйства муниципальной собственности, включая их оценку независимыми оценщиками и иные расходы на управление дорожным хозяйством.</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24.</w:t>
      </w:r>
      <w:r w:rsidRPr="00F85562">
        <w:rPr>
          <w:rFonts w:ascii="Times New Roman" w:eastAsia="Calibri" w:hAnsi="Times New Roman" w:cs="Times New Roman"/>
          <w:sz w:val="28"/>
          <w:szCs w:val="28"/>
          <w:lang w:eastAsia="en-US"/>
        </w:rPr>
        <w:t xml:space="preserve"> </w:t>
      </w:r>
      <w:r w:rsidRPr="00F85562">
        <w:rPr>
          <w:rFonts w:ascii="Times New Roman" w:eastAsia="Times New Roman" w:hAnsi="Times New Roman" w:cs="Times New Roman"/>
          <w:sz w:val="28"/>
          <w:szCs w:val="28"/>
          <w:lang w:eastAsia="en-US"/>
        </w:rPr>
        <w:t>В Программе предусматривается реализация мероприятий по безопасности дорожного движения по следующим основным направлениям:</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1) 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2) совершенствование деятельности государственных органов в сфере обеспечения безопасности дорожного движения;</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3) совершенствование системы оказания помощи лицам, пострадавшим в результате ДТП.</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25. В системе мероприятий по безопасности дорожного движения Программы планируется осуществление следующих мероприятий:</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1) обеспечение информационного воздействия на население с целью формирования негативного отношения к правонарушениям в области дорожного движения;</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2) проведение пропагандистских компаний, направленных на формирование устойчивых стереотипов законопослушного поведения граждан, в том числе на профилактику детского дорожно-транспортного травматизма;</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3) развитие системы организации движения транспорта и пешеходов, включающейся в себя ликвидацию мест концентрации ДТП, предотвращения дорожных заторов, оптимизацию скоростных режимов движения на участках улично-дорожной сети, применение современных инженерных схем организации дорожного движения и технических средств (светофоров, дорожных знаков, разметки и так далее).</w:t>
      </w:r>
    </w:p>
    <w:p w:rsidR="00F85562" w:rsidRPr="00F85562" w:rsidRDefault="00F85562" w:rsidP="00F85562">
      <w:pPr>
        <w:spacing w:after="0" w:line="240" w:lineRule="auto"/>
        <w:ind w:firstLine="709"/>
        <w:jc w:val="both"/>
        <w:rPr>
          <w:rFonts w:ascii="Times New Roman" w:eastAsia="Times New Roman" w:hAnsi="Times New Roman" w:cs="Times New Roman"/>
          <w:sz w:val="28"/>
          <w:szCs w:val="28"/>
          <w:lang w:eastAsia="en-US"/>
        </w:rPr>
      </w:pPr>
      <w:r w:rsidRPr="00F85562">
        <w:rPr>
          <w:rFonts w:ascii="Times New Roman" w:eastAsia="Times New Roman" w:hAnsi="Times New Roman" w:cs="Times New Roman"/>
          <w:sz w:val="28"/>
          <w:szCs w:val="28"/>
          <w:lang w:eastAsia="en-US"/>
        </w:rPr>
        <w:t>4) совершенствование форм и методов контрольно-надзорной деятельности в области безопасности дорожного движения.</w:t>
      </w:r>
    </w:p>
    <w:p w:rsidR="00F85562" w:rsidRDefault="00F85562" w:rsidP="00F85562">
      <w:pPr>
        <w:spacing w:after="0" w:line="240" w:lineRule="auto"/>
        <w:ind w:firstLine="709"/>
        <w:jc w:val="both"/>
        <w:rPr>
          <w:rFonts w:ascii="Times New Roman" w:eastAsia="Calibri" w:hAnsi="Times New Roman" w:cs="Times New Roman"/>
          <w:sz w:val="28"/>
          <w:szCs w:val="28"/>
          <w:lang w:eastAsia="en-US"/>
        </w:rPr>
      </w:pPr>
    </w:p>
    <w:p w:rsidR="00E34591" w:rsidRPr="00F85562" w:rsidRDefault="00E34591" w:rsidP="00F85562">
      <w:pPr>
        <w:spacing w:after="0" w:line="240" w:lineRule="auto"/>
        <w:ind w:firstLine="709"/>
        <w:jc w:val="both"/>
        <w:rPr>
          <w:rFonts w:ascii="Times New Roman" w:eastAsia="Calibri" w:hAnsi="Times New Roman" w:cs="Times New Roman"/>
          <w:sz w:val="28"/>
          <w:szCs w:val="28"/>
          <w:lang w:eastAsia="en-US"/>
        </w:rPr>
      </w:pPr>
    </w:p>
    <w:p w:rsidR="00F85562" w:rsidRP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V. Обоснование объема финансовых ресурсов,</w:t>
      </w:r>
    </w:p>
    <w:p w:rsidR="00F85562" w:rsidRPr="00F85562" w:rsidRDefault="00E34591" w:rsidP="00F85562">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F85562" w:rsidRPr="00F85562">
        <w:rPr>
          <w:rFonts w:ascii="Times New Roman" w:eastAsia="Calibri" w:hAnsi="Times New Roman" w:cs="Times New Roman"/>
          <w:sz w:val="28"/>
          <w:szCs w:val="28"/>
          <w:lang w:eastAsia="en-US"/>
        </w:rPr>
        <w:t>необходимых для реализации Программы</w:t>
      </w:r>
    </w:p>
    <w:p w:rsidR="00F85562" w:rsidRDefault="00F85562" w:rsidP="00F85562">
      <w:pPr>
        <w:spacing w:after="0" w:line="240" w:lineRule="auto"/>
        <w:jc w:val="both"/>
        <w:rPr>
          <w:rFonts w:ascii="Times New Roman" w:eastAsia="Calibri" w:hAnsi="Times New Roman" w:cs="Times New Roman"/>
          <w:sz w:val="28"/>
          <w:szCs w:val="28"/>
          <w:lang w:eastAsia="en-US"/>
        </w:rPr>
      </w:pPr>
    </w:p>
    <w:p w:rsidR="00E34591" w:rsidRPr="00F85562" w:rsidRDefault="00E34591" w:rsidP="00F85562">
      <w:pPr>
        <w:spacing w:after="0" w:line="240" w:lineRule="auto"/>
        <w:jc w:val="both"/>
        <w:rPr>
          <w:rFonts w:ascii="Times New Roman" w:eastAsia="Calibri" w:hAnsi="Times New Roman" w:cs="Times New Roman"/>
          <w:sz w:val="28"/>
          <w:szCs w:val="28"/>
          <w:lang w:eastAsia="en-US"/>
        </w:rPr>
      </w:pP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26. Основными источниками финансирования Программы являются:</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1) средства областного бюджета (софинансирование мероприятий Программы), которые направляются в виде субсидий местному бюджету;</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2) средства местного бюджета.</w:t>
      </w:r>
    </w:p>
    <w:p w:rsidR="00F85562" w:rsidRPr="00F85562" w:rsidRDefault="00F85562" w:rsidP="00F85562">
      <w:pPr>
        <w:spacing w:after="0" w:line="240" w:lineRule="auto"/>
        <w:ind w:firstLine="708"/>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27.</w:t>
      </w:r>
      <w:r w:rsidRPr="00F85562">
        <w:rPr>
          <w:rFonts w:ascii="Times New Roman" w:eastAsia="Calibri" w:hAnsi="Times New Roman" w:cs="Times New Roman"/>
          <w:color w:val="FF0000"/>
          <w:sz w:val="28"/>
          <w:szCs w:val="28"/>
          <w:lang w:eastAsia="en-US"/>
        </w:rPr>
        <w:t xml:space="preserve"> </w:t>
      </w:r>
      <w:r w:rsidRPr="00F85562">
        <w:rPr>
          <w:rFonts w:ascii="Times New Roman" w:eastAsia="Calibri" w:hAnsi="Times New Roman" w:cs="Times New Roman"/>
          <w:sz w:val="28"/>
          <w:szCs w:val="28"/>
          <w:lang w:eastAsia="en-US"/>
        </w:rPr>
        <w:t>Общий объем финансирования в 2022 – 2024 годах –           266 499,57* тыс. рублей, в том числе за счет средств:</w:t>
      </w:r>
    </w:p>
    <w:p w:rsidR="00F85562" w:rsidRPr="00F85562" w:rsidRDefault="00F85562" w:rsidP="00F85562">
      <w:pPr>
        <w:spacing w:after="0" w:line="240" w:lineRule="auto"/>
        <w:ind w:firstLine="708"/>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152 943,57 тыс. рублей областного бюджета;</w:t>
      </w:r>
    </w:p>
    <w:p w:rsidR="00F85562" w:rsidRPr="00F85562" w:rsidRDefault="00F85562" w:rsidP="00F85562">
      <w:pPr>
        <w:spacing w:after="0" w:line="240" w:lineRule="auto"/>
        <w:ind w:firstLine="708"/>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113 556,00 тыс. рублей местного бюджета;</w:t>
      </w:r>
    </w:p>
    <w:p w:rsidR="00F85562" w:rsidRPr="00F85562" w:rsidRDefault="00F85562" w:rsidP="00F85562">
      <w:pPr>
        <w:spacing w:after="0" w:line="240" w:lineRule="auto"/>
        <w:ind w:firstLine="708"/>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объем финансирования в 2022 году – 62 465,70* тыс. рублей, в том числе за счет средств:</w:t>
      </w:r>
    </w:p>
    <w:p w:rsidR="00F85562" w:rsidRPr="00F85562" w:rsidRDefault="00F85562" w:rsidP="00F8228F">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- 41 258,50 тыс. рублей областного бюджета;</w:t>
      </w:r>
    </w:p>
    <w:p w:rsidR="00F85562" w:rsidRPr="00F85562" w:rsidRDefault="00F85562" w:rsidP="00F8228F">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- 21 207,20 тыс. рублей местного бюджета, из них 2 062,90 тыс. рублей на софинансирование объектов, финансируемых из областного бюджета,  19 144,30 тыс. рублей на содержание автомобильных дорог местного значения в границах населенных пунктов поселений;</w:t>
      </w:r>
      <w:r w:rsidRPr="00F85562">
        <w:rPr>
          <w:rFonts w:ascii="Times New Roman" w:eastAsia="Calibri" w:hAnsi="Times New Roman" w:cs="Times New Roman"/>
          <w:color w:val="FF0000"/>
          <w:sz w:val="28"/>
          <w:szCs w:val="28"/>
          <w:lang w:eastAsia="en-US"/>
        </w:rPr>
        <w:t xml:space="preserve"> </w:t>
      </w:r>
    </w:p>
    <w:p w:rsidR="00F85562" w:rsidRPr="00F85562" w:rsidRDefault="00F85562" w:rsidP="00F85562">
      <w:pPr>
        <w:spacing w:after="0" w:line="240" w:lineRule="auto"/>
        <w:ind w:firstLine="708"/>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объем финансирования в 2023 году – 66 104,30* тыс. рублей, в том числе за счет средств:</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- 44 434,30 тыс. рублей областного бюджета;</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- 21 670,00 тыс. рублей местного бюджета, из них </w:t>
      </w:r>
    </w:p>
    <w:p w:rsidR="00F85562" w:rsidRPr="00F85562" w:rsidRDefault="00F85562" w:rsidP="00F85562">
      <w:pPr>
        <w:spacing w:after="0" w:line="240" w:lineRule="auto"/>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2 221,70 тыс. рублей на софинансирование объектов, финансируемых из областного бюджета,  19 448,30 тыс. рублей на содержание автомобильных дорог местного значения в границах населенных пунктов поселений;</w:t>
      </w:r>
    </w:p>
    <w:p w:rsidR="00F85562" w:rsidRPr="00F85562" w:rsidRDefault="00F85562" w:rsidP="00F85562">
      <w:pPr>
        <w:spacing w:after="0" w:line="240" w:lineRule="auto"/>
        <w:ind w:firstLine="708"/>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объем финансирования в 2023 году – 66 104,30* тыс. рублей, в том числе за счет средств:</w:t>
      </w:r>
    </w:p>
    <w:p w:rsidR="00F85562" w:rsidRPr="00F85562" w:rsidRDefault="00F85562" w:rsidP="00F8228F">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- 44 434,30 тыс. рублей областного бюджета;</w:t>
      </w:r>
    </w:p>
    <w:p w:rsidR="00F85562" w:rsidRPr="00F85562" w:rsidRDefault="00F85562" w:rsidP="00F8228F">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- 21 670,00 тыс. рублей местного бюджета, из них 2 221,70 тыс. рублей на софинансирование объектов, финансируемых из областного бюджета,  19 448,30 тыс. рублей на содержание автомобильных дорог местного значения в границах населенных пунктов поселений.</w:t>
      </w:r>
    </w:p>
    <w:p w:rsidR="00F85562" w:rsidRPr="00F85562" w:rsidRDefault="00F85562" w:rsidP="00F85562">
      <w:pPr>
        <w:spacing w:after="0" w:line="240" w:lineRule="auto"/>
        <w:ind w:firstLine="708"/>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В 2022, 2023, 2024 годах перечень мероприятий и объем финансирования корректируется с учетом возможностей областного и местного  бюджетов  на соответствующий текущий финансовый год.</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Перечень мероприятий и объем финансирования Программы по годам представлены в приложении 2 к настоящей Программе.</w:t>
      </w:r>
    </w:p>
    <w:p w:rsidR="00F85562" w:rsidRDefault="00F85562" w:rsidP="00F85562">
      <w:pPr>
        <w:spacing w:after="0" w:line="240" w:lineRule="auto"/>
        <w:jc w:val="both"/>
        <w:rPr>
          <w:rFonts w:ascii="Times New Roman" w:eastAsia="Calibri" w:hAnsi="Times New Roman" w:cs="Times New Roman"/>
          <w:color w:val="FF0000"/>
          <w:sz w:val="28"/>
          <w:szCs w:val="28"/>
          <w:lang w:eastAsia="en-US"/>
        </w:rPr>
      </w:pPr>
    </w:p>
    <w:p w:rsidR="00F8228F" w:rsidRDefault="00F8228F" w:rsidP="00F85562">
      <w:pPr>
        <w:spacing w:after="0" w:line="240" w:lineRule="auto"/>
        <w:jc w:val="both"/>
        <w:rPr>
          <w:rFonts w:ascii="Times New Roman" w:eastAsia="Calibri" w:hAnsi="Times New Roman" w:cs="Times New Roman"/>
          <w:color w:val="FF0000"/>
          <w:sz w:val="28"/>
          <w:szCs w:val="28"/>
          <w:lang w:eastAsia="en-US"/>
        </w:rPr>
      </w:pPr>
    </w:p>
    <w:p w:rsidR="00F8228F" w:rsidRDefault="00F8228F" w:rsidP="00F85562">
      <w:pPr>
        <w:spacing w:after="0" w:line="240" w:lineRule="auto"/>
        <w:jc w:val="both"/>
        <w:rPr>
          <w:rFonts w:ascii="Times New Roman" w:eastAsia="Calibri" w:hAnsi="Times New Roman" w:cs="Times New Roman"/>
          <w:color w:val="FF0000"/>
          <w:sz w:val="28"/>
          <w:szCs w:val="28"/>
          <w:lang w:eastAsia="en-US"/>
        </w:rPr>
      </w:pPr>
    </w:p>
    <w:p w:rsidR="00F8228F" w:rsidRDefault="00F8228F" w:rsidP="00F85562">
      <w:pPr>
        <w:spacing w:after="0" w:line="240" w:lineRule="auto"/>
        <w:jc w:val="both"/>
        <w:rPr>
          <w:rFonts w:ascii="Times New Roman" w:eastAsia="Calibri" w:hAnsi="Times New Roman" w:cs="Times New Roman"/>
          <w:color w:val="FF0000"/>
          <w:sz w:val="28"/>
          <w:szCs w:val="28"/>
          <w:lang w:eastAsia="en-US"/>
        </w:rPr>
      </w:pPr>
    </w:p>
    <w:p w:rsidR="00F8228F" w:rsidRDefault="00F8228F" w:rsidP="00F85562">
      <w:pPr>
        <w:spacing w:after="0" w:line="240" w:lineRule="auto"/>
        <w:jc w:val="both"/>
        <w:rPr>
          <w:rFonts w:ascii="Times New Roman" w:eastAsia="Calibri" w:hAnsi="Times New Roman" w:cs="Times New Roman"/>
          <w:color w:val="FF0000"/>
          <w:sz w:val="28"/>
          <w:szCs w:val="28"/>
          <w:lang w:eastAsia="en-US"/>
        </w:rPr>
      </w:pPr>
    </w:p>
    <w:p w:rsidR="00F8228F" w:rsidRPr="00F85562" w:rsidRDefault="00F8228F" w:rsidP="00F85562">
      <w:pPr>
        <w:spacing w:after="0" w:line="240" w:lineRule="auto"/>
        <w:jc w:val="both"/>
        <w:rPr>
          <w:rFonts w:ascii="Times New Roman" w:eastAsia="Calibri" w:hAnsi="Times New Roman" w:cs="Times New Roman"/>
          <w:color w:val="FF0000"/>
          <w:sz w:val="28"/>
          <w:szCs w:val="28"/>
          <w:lang w:eastAsia="en-US"/>
        </w:rPr>
      </w:pPr>
    </w:p>
    <w:p w:rsidR="00F85562" w:rsidRDefault="00F85562" w:rsidP="00F85562">
      <w:pPr>
        <w:spacing w:after="0" w:line="240" w:lineRule="auto"/>
        <w:jc w:val="center"/>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VI.  Механизмы реализации Программы</w:t>
      </w:r>
    </w:p>
    <w:p w:rsidR="00F8228F" w:rsidRDefault="00F8228F" w:rsidP="00F85562">
      <w:pPr>
        <w:spacing w:after="0" w:line="240" w:lineRule="auto"/>
        <w:jc w:val="center"/>
        <w:rPr>
          <w:rFonts w:ascii="Times New Roman" w:eastAsia="Calibri" w:hAnsi="Times New Roman" w:cs="Times New Roman"/>
          <w:sz w:val="28"/>
          <w:szCs w:val="28"/>
          <w:lang w:eastAsia="en-US"/>
        </w:rPr>
      </w:pPr>
    </w:p>
    <w:p w:rsidR="00F8228F" w:rsidRPr="00F85562" w:rsidRDefault="00F8228F" w:rsidP="00F85562">
      <w:pPr>
        <w:spacing w:after="0" w:line="240" w:lineRule="auto"/>
        <w:jc w:val="center"/>
        <w:rPr>
          <w:rFonts w:ascii="Times New Roman" w:eastAsia="Calibri" w:hAnsi="Times New Roman" w:cs="Times New Roman"/>
          <w:sz w:val="28"/>
          <w:szCs w:val="28"/>
          <w:lang w:eastAsia="en-US"/>
        </w:rPr>
      </w:pP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28. Текущее управление реализацией Программы осуществляет заместитель главы Карталинского муниципального района по строительству, жилищно-коммунальному хозяйству, транспорту и связи. </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 xml:space="preserve">29. Реализация Программы осуществляется в соответствии с планом реализации государственной программы Челябинской области «Развитие дорожного хозяйства и транспортной доступности в Челябинской области на 2020-2025 годы», утвержденной постановлением Правительства Челябинской области от 19.12.2019 года № 552-П (далее именуется – государственная программа). </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30.  Обеспечение реализации мероприятий Программы (строительство, реконструкция, капитальный ремонт и содержание автомобильных дорог общего пользования местного значения)  осуществляется Управлением и администрациями Карталинского городского и сельских поселений района.</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31. Отбор подрядных организаций – исполнителей Программы осуществляется в соответствии с законодательством Российской Федерации о закупках для государственных и муниципальных нужд.</w:t>
      </w:r>
    </w:p>
    <w:p w:rsidR="00F85562" w:rsidRPr="00F85562" w:rsidRDefault="00F85562" w:rsidP="00F85562">
      <w:pPr>
        <w:spacing w:after="0" w:line="240" w:lineRule="auto"/>
        <w:ind w:firstLine="709"/>
        <w:jc w:val="both"/>
        <w:rPr>
          <w:rFonts w:ascii="Times New Roman" w:eastAsia="Calibri" w:hAnsi="Times New Roman" w:cs="Times New Roman"/>
          <w:sz w:val="28"/>
          <w:szCs w:val="28"/>
          <w:lang w:eastAsia="en-US"/>
        </w:rPr>
      </w:pPr>
      <w:r w:rsidRPr="00F85562">
        <w:rPr>
          <w:rFonts w:ascii="Times New Roman" w:eastAsia="Calibri" w:hAnsi="Times New Roman" w:cs="Times New Roman"/>
          <w:sz w:val="28"/>
          <w:szCs w:val="28"/>
          <w:lang w:eastAsia="en-US"/>
        </w:rPr>
        <w:t>32. Распределение субсидий местному бюджету на софинансирование расходных обязательств по содержанию, ремонту, капитальному ремонту автомобильных дорог общего пользования местного значения и по строительству и реконструкции автомобильных дорог общего пользования местного значения утверждается постановлением Правительства Челябинской области.</w:t>
      </w:r>
    </w:p>
    <w:p w:rsidR="00675E1B" w:rsidRPr="00675E1B" w:rsidRDefault="00675E1B" w:rsidP="00675E1B">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rPr>
      </w:pPr>
    </w:p>
    <w:p w:rsidR="00675E1B" w:rsidRPr="00675E1B" w:rsidRDefault="00675E1B" w:rsidP="00675E1B">
      <w:pPr>
        <w:suppressAutoHyphens/>
        <w:autoSpaceDE w:val="0"/>
        <w:spacing w:after="0" w:line="240" w:lineRule="auto"/>
        <w:rPr>
          <w:rFonts w:ascii="Times New Roman" w:eastAsia="Arial" w:hAnsi="Times New Roman" w:cs="Times New Roman"/>
          <w:b/>
          <w:bCs/>
          <w:color w:val="0000FF"/>
          <w:sz w:val="28"/>
          <w:szCs w:val="28"/>
          <w:lang w:eastAsia="ar-SA"/>
        </w:rPr>
      </w:pPr>
    </w:p>
    <w:p w:rsidR="00675E1B" w:rsidRPr="00675E1B" w:rsidRDefault="00675E1B" w:rsidP="00675E1B">
      <w:pPr>
        <w:suppressAutoHyphens/>
        <w:autoSpaceDE w:val="0"/>
        <w:spacing w:after="0" w:line="240" w:lineRule="auto"/>
        <w:rPr>
          <w:rFonts w:ascii="Times New Roman" w:eastAsia="Arial" w:hAnsi="Times New Roman" w:cs="Times New Roman"/>
          <w:b/>
          <w:bCs/>
          <w:color w:val="0000FF"/>
          <w:sz w:val="28"/>
          <w:szCs w:val="28"/>
          <w:lang w:eastAsia="ar-SA"/>
        </w:rPr>
      </w:pPr>
    </w:p>
    <w:p w:rsidR="00675E1B" w:rsidRPr="00675E1B" w:rsidRDefault="00675E1B" w:rsidP="00675E1B">
      <w:pPr>
        <w:suppressAutoHyphens/>
        <w:autoSpaceDE w:val="0"/>
        <w:spacing w:after="0" w:line="240" w:lineRule="auto"/>
        <w:rPr>
          <w:rFonts w:ascii="Times New Roman" w:eastAsia="Arial" w:hAnsi="Times New Roman" w:cs="Times New Roman"/>
          <w:b/>
          <w:bCs/>
          <w:color w:val="0000FF"/>
          <w:sz w:val="28"/>
          <w:szCs w:val="28"/>
          <w:lang w:eastAsia="ar-SA"/>
        </w:rPr>
      </w:pPr>
    </w:p>
    <w:p w:rsidR="00F8228F" w:rsidRDefault="00F8228F" w:rsidP="005160D8">
      <w:pPr>
        <w:spacing w:after="0" w:line="240" w:lineRule="auto"/>
        <w:rPr>
          <w:rFonts w:ascii="Times New Roman" w:hAnsi="Times New Roman"/>
          <w:sz w:val="24"/>
          <w:szCs w:val="24"/>
        </w:rPr>
      </w:pPr>
    </w:p>
    <w:p w:rsidR="00F8228F" w:rsidRDefault="00F8228F" w:rsidP="00484052">
      <w:pPr>
        <w:spacing w:after="0" w:line="240" w:lineRule="auto"/>
        <w:ind w:left="8505"/>
        <w:jc w:val="center"/>
        <w:rPr>
          <w:rFonts w:ascii="Times New Roman" w:hAnsi="Times New Roman"/>
          <w:sz w:val="24"/>
          <w:szCs w:val="24"/>
        </w:rPr>
      </w:pPr>
    </w:p>
    <w:p w:rsidR="00484052" w:rsidRDefault="00484052" w:rsidP="00484052">
      <w:pPr>
        <w:spacing w:after="0" w:line="240" w:lineRule="auto"/>
        <w:ind w:left="8505"/>
        <w:jc w:val="center"/>
        <w:rPr>
          <w:rFonts w:ascii="Times New Roman" w:hAnsi="Times New Roman"/>
          <w:sz w:val="24"/>
          <w:szCs w:val="24"/>
        </w:rPr>
        <w:sectPr w:rsidR="00484052" w:rsidSect="00264607">
          <w:headerReference w:type="default" r:id="rId7"/>
          <w:headerReference w:type="first" r:id="rId8"/>
          <w:pgSz w:w="11906" w:h="16838"/>
          <w:pgMar w:top="1134" w:right="851" w:bottom="1134" w:left="1701" w:header="720" w:footer="720" w:gutter="0"/>
          <w:cols w:space="720"/>
          <w:titlePg/>
          <w:docGrid w:linePitch="360"/>
        </w:sectPr>
      </w:pPr>
    </w:p>
    <w:p w:rsidR="00484052" w:rsidRPr="00F8228F" w:rsidRDefault="00484052" w:rsidP="00484052">
      <w:pPr>
        <w:spacing w:after="0" w:line="240" w:lineRule="auto"/>
        <w:ind w:left="8505"/>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ПРИЛОЖЕНИЕ 1</w:t>
      </w:r>
    </w:p>
    <w:p w:rsidR="00484052" w:rsidRPr="00F8228F" w:rsidRDefault="00484052" w:rsidP="00484052">
      <w:pPr>
        <w:spacing w:after="0" w:line="240" w:lineRule="auto"/>
        <w:ind w:left="8505"/>
        <w:jc w:val="center"/>
        <w:rPr>
          <w:rFonts w:ascii="Times New Roman" w:eastAsia="Times New Roman" w:hAnsi="Times New Roman" w:cs="Times New Roman"/>
          <w:color w:val="000000"/>
          <w:sz w:val="28"/>
          <w:szCs w:val="28"/>
        </w:rPr>
      </w:pPr>
      <w:r w:rsidRPr="00F8228F">
        <w:rPr>
          <w:rFonts w:ascii="Times New Roman" w:eastAsia="Times New Roman" w:hAnsi="Times New Roman" w:cs="Times New Roman"/>
          <w:sz w:val="28"/>
          <w:szCs w:val="28"/>
        </w:rPr>
        <w:t xml:space="preserve">к </w:t>
      </w:r>
      <w:r w:rsidRPr="00F8228F">
        <w:rPr>
          <w:rFonts w:ascii="Times New Roman" w:eastAsia="Times New Roman" w:hAnsi="Times New Roman" w:cs="Times New Roman"/>
          <w:color w:val="000000"/>
          <w:sz w:val="28"/>
          <w:szCs w:val="28"/>
        </w:rPr>
        <w:t>муниципальной программе</w:t>
      </w:r>
    </w:p>
    <w:p w:rsidR="00484052" w:rsidRPr="00F8228F" w:rsidRDefault="00484052" w:rsidP="00484052">
      <w:pPr>
        <w:spacing w:after="0" w:line="240" w:lineRule="auto"/>
        <w:ind w:left="8505"/>
        <w:jc w:val="center"/>
        <w:rPr>
          <w:rFonts w:ascii="Times New Roman" w:eastAsia="Times New Roman" w:hAnsi="Times New Roman" w:cs="Times New Roman"/>
          <w:color w:val="000000"/>
          <w:sz w:val="28"/>
          <w:szCs w:val="28"/>
        </w:rPr>
      </w:pPr>
      <w:r w:rsidRPr="00F8228F">
        <w:rPr>
          <w:rFonts w:ascii="Times New Roman" w:eastAsia="Times New Roman" w:hAnsi="Times New Roman" w:cs="Times New Roman"/>
          <w:color w:val="000000"/>
          <w:sz w:val="28"/>
          <w:szCs w:val="28"/>
        </w:rPr>
        <w:t xml:space="preserve">«Развитие дорожного хозяйства в </w:t>
      </w:r>
      <w:r w:rsidRPr="00F8228F">
        <w:rPr>
          <w:rFonts w:ascii="Times New Roman" w:eastAsia="Times New Roman" w:hAnsi="Times New Roman" w:cs="Times New Roman"/>
          <w:color w:val="000000"/>
          <w:sz w:val="28"/>
          <w:szCs w:val="28"/>
        </w:rPr>
        <w:br/>
        <w:t>Карталинском муниципальном районе</w:t>
      </w:r>
    </w:p>
    <w:p w:rsidR="00484052" w:rsidRPr="00F8228F" w:rsidRDefault="00484052" w:rsidP="00484052">
      <w:pPr>
        <w:spacing w:after="0" w:line="240" w:lineRule="auto"/>
        <w:ind w:left="8505"/>
        <w:jc w:val="center"/>
        <w:rPr>
          <w:rFonts w:ascii="Times New Roman" w:eastAsia="Times New Roman" w:hAnsi="Times New Roman" w:cs="Times New Roman"/>
          <w:sz w:val="28"/>
          <w:szCs w:val="28"/>
        </w:rPr>
      </w:pPr>
      <w:r w:rsidRPr="00F8228F">
        <w:rPr>
          <w:rFonts w:ascii="Times New Roman" w:eastAsia="Times New Roman" w:hAnsi="Times New Roman" w:cs="Times New Roman"/>
          <w:color w:val="000000"/>
          <w:sz w:val="28"/>
          <w:szCs w:val="28"/>
        </w:rPr>
        <w:t>на 2022-2024 годы»</w:t>
      </w:r>
    </w:p>
    <w:p w:rsidR="00484052" w:rsidRDefault="00484052" w:rsidP="00484052">
      <w:pPr>
        <w:widowControl w:val="0"/>
        <w:suppressAutoHyphens/>
        <w:autoSpaceDE w:val="0"/>
        <w:spacing w:after="0" w:line="240" w:lineRule="auto"/>
        <w:jc w:val="center"/>
        <w:rPr>
          <w:rFonts w:ascii="Times New Roman" w:eastAsia="Times New Roman" w:hAnsi="Times New Roman" w:cs="Arial"/>
          <w:sz w:val="28"/>
          <w:szCs w:val="28"/>
          <w:lang w:eastAsia="zh-CN"/>
        </w:rPr>
      </w:pPr>
      <w:bookmarkStart w:id="0" w:name="Par275"/>
      <w:bookmarkEnd w:id="0"/>
    </w:p>
    <w:p w:rsidR="00484052" w:rsidRDefault="00484052" w:rsidP="00484052">
      <w:pPr>
        <w:widowControl w:val="0"/>
        <w:suppressAutoHyphens/>
        <w:autoSpaceDE w:val="0"/>
        <w:spacing w:after="0" w:line="240" w:lineRule="auto"/>
        <w:jc w:val="center"/>
        <w:rPr>
          <w:rFonts w:ascii="Times New Roman" w:eastAsia="Times New Roman" w:hAnsi="Times New Roman" w:cs="Arial"/>
          <w:sz w:val="28"/>
          <w:szCs w:val="28"/>
          <w:lang w:eastAsia="zh-CN"/>
        </w:rPr>
      </w:pPr>
    </w:p>
    <w:p w:rsidR="00484052" w:rsidRPr="00F8228F" w:rsidRDefault="00484052" w:rsidP="00484052">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Перечень</w:t>
      </w:r>
      <w:r>
        <w:rPr>
          <w:rFonts w:ascii="Times New Roman" w:eastAsia="Times New Roman" w:hAnsi="Times New Roman" w:cs="Arial"/>
          <w:sz w:val="28"/>
          <w:szCs w:val="28"/>
          <w:lang w:eastAsia="zh-CN"/>
        </w:rPr>
        <w:t xml:space="preserve"> </w:t>
      </w:r>
      <w:r w:rsidRPr="00F8228F">
        <w:rPr>
          <w:rFonts w:ascii="Times New Roman" w:eastAsia="Times New Roman" w:hAnsi="Times New Roman" w:cs="Arial"/>
          <w:sz w:val="28"/>
          <w:szCs w:val="28"/>
          <w:lang w:eastAsia="zh-CN"/>
        </w:rPr>
        <w:t>целевых индикаторов муниципальной программы</w:t>
      </w:r>
    </w:p>
    <w:p w:rsidR="00484052" w:rsidRDefault="00484052" w:rsidP="00484052">
      <w:pPr>
        <w:tabs>
          <w:tab w:val="left" w:pos="2410"/>
        </w:tabs>
        <w:spacing w:after="0" w:line="240" w:lineRule="auto"/>
        <w:jc w:val="center"/>
        <w:rPr>
          <w:rFonts w:ascii="Times New Roman" w:eastAsia="Times New Roman" w:hAnsi="Times New Roman" w:cs="Times New Roman"/>
          <w:color w:val="000000"/>
          <w:sz w:val="28"/>
          <w:szCs w:val="28"/>
        </w:rPr>
      </w:pPr>
      <w:r w:rsidRPr="00F8228F">
        <w:rPr>
          <w:rFonts w:ascii="Times New Roman" w:eastAsia="Times New Roman" w:hAnsi="Times New Roman" w:cs="Times New Roman"/>
          <w:color w:val="000000"/>
          <w:sz w:val="28"/>
          <w:szCs w:val="28"/>
        </w:rPr>
        <w:t xml:space="preserve">«Развитие дорожного хозяйства в  Карталинском муниципальном </w:t>
      </w:r>
    </w:p>
    <w:p w:rsidR="00484052" w:rsidRPr="00F8228F" w:rsidRDefault="00484052" w:rsidP="00484052">
      <w:pPr>
        <w:tabs>
          <w:tab w:val="left" w:pos="2410"/>
        </w:tabs>
        <w:spacing w:after="0" w:line="240" w:lineRule="auto"/>
        <w:jc w:val="center"/>
        <w:rPr>
          <w:rFonts w:ascii="Times New Roman" w:eastAsia="Times New Roman" w:hAnsi="Times New Roman" w:cs="Times New Roman"/>
          <w:color w:val="000000"/>
          <w:sz w:val="28"/>
          <w:szCs w:val="28"/>
        </w:rPr>
      </w:pPr>
      <w:r w:rsidRPr="00F8228F">
        <w:rPr>
          <w:rFonts w:ascii="Times New Roman" w:eastAsia="Times New Roman" w:hAnsi="Times New Roman" w:cs="Times New Roman"/>
          <w:color w:val="000000"/>
          <w:sz w:val="28"/>
          <w:szCs w:val="28"/>
        </w:rPr>
        <w:t>районе на 2022-2024 годы»</w:t>
      </w:r>
    </w:p>
    <w:p w:rsidR="00484052" w:rsidRDefault="00484052" w:rsidP="00484052">
      <w:pPr>
        <w:tabs>
          <w:tab w:val="left" w:pos="2410"/>
        </w:tabs>
        <w:spacing w:after="0" w:line="240" w:lineRule="auto"/>
        <w:jc w:val="center"/>
        <w:rPr>
          <w:rFonts w:ascii="Times New Roman" w:eastAsia="Times New Roman" w:hAnsi="Times New Roman" w:cs="Times New Roman"/>
          <w:color w:val="000000"/>
          <w:sz w:val="28"/>
          <w:szCs w:val="28"/>
        </w:rPr>
      </w:pPr>
    </w:p>
    <w:p w:rsidR="00484052" w:rsidRPr="00F8228F" w:rsidRDefault="00484052" w:rsidP="00484052">
      <w:pPr>
        <w:tabs>
          <w:tab w:val="left" w:pos="2410"/>
        </w:tabs>
        <w:spacing w:after="0" w:line="240" w:lineRule="auto"/>
        <w:jc w:val="center"/>
        <w:rPr>
          <w:rFonts w:ascii="Times New Roman" w:eastAsia="Times New Roman" w:hAnsi="Times New Roman" w:cs="Times New Roman"/>
          <w:color w:val="000000"/>
          <w:sz w:val="28"/>
          <w:szCs w:val="28"/>
        </w:rPr>
      </w:pPr>
    </w:p>
    <w:tbl>
      <w:tblPr>
        <w:tblW w:w="16018" w:type="dxa"/>
        <w:jc w:val="center"/>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0774"/>
        <w:gridCol w:w="850"/>
        <w:gridCol w:w="993"/>
        <w:gridCol w:w="992"/>
        <w:gridCol w:w="992"/>
        <w:gridCol w:w="992"/>
      </w:tblGrid>
      <w:tr w:rsidR="00484052" w:rsidRPr="00F8228F" w:rsidTr="009760C0">
        <w:trPr>
          <w:jc w:val="center"/>
        </w:trPr>
        <w:tc>
          <w:tcPr>
            <w:tcW w:w="425" w:type="dxa"/>
            <w:vMerge w:val="restart"/>
          </w:tcPr>
          <w:p w:rsidR="00484052" w:rsidRDefault="00484052" w:rsidP="009760C0">
            <w:pPr>
              <w:widowControl w:val="0"/>
              <w:suppressAutoHyphens/>
              <w:autoSpaceDE w:val="0"/>
              <w:spacing w:after="0" w:line="240" w:lineRule="auto"/>
              <w:ind w:left="-108" w:right="-108"/>
              <w:jc w:val="center"/>
              <w:rPr>
                <w:rFonts w:ascii="Times New Roman" w:eastAsia="Times New Roman" w:hAnsi="Times New Roman" w:cs="Arial"/>
                <w:sz w:val="28"/>
                <w:szCs w:val="28"/>
                <w:lang w:eastAsia="zh-CN"/>
              </w:rPr>
            </w:pPr>
            <w:r>
              <w:rPr>
                <w:rFonts w:ascii="Times New Roman" w:eastAsia="Times New Roman" w:hAnsi="Times New Roman" w:cs="Arial"/>
                <w:sz w:val="28"/>
                <w:szCs w:val="28"/>
                <w:lang w:eastAsia="zh-CN"/>
              </w:rPr>
              <w:t>№</w:t>
            </w:r>
          </w:p>
          <w:p w:rsidR="00484052" w:rsidRPr="00F8228F" w:rsidRDefault="00484052" w:rsidP="009760C0">
            <w:pPr>
              <w:widowControl w:val="0"/>
              <w:suppressAutoHyphens/>
              <w:autoSpaceDE w:val="0"/>
              <w:spacing w:after="0" w:line="240" w:lineRule="auto"/>
              <w:ind w:left="-108" w:right="-108"/>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п/п</w:t>
            </w:r>
          </w:p>
        </w:tc>
        <w:tc>
          <w:tcPr>
            <w:tcW w:w="10774" w:type="dxa"/>
            <w:vMerge w:val="restart"/>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Наименование целевого индикатора</w:t>
            </w:r>
          </w:p>
        </w:tc>
        <w:tc>
          <w:tcPr>
            <w:tcW w:w="850" w:type="dxa"/>
            <w:vMerge w:val="restart"/>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Ед. изм.</w:t>
            </w:r>
          </w:p>
        </w:tc>
        <w:tc>
          <w:tcPr>
            <w:tcW w:w="3969" w:type="dxa"/>
            <w:gridSpan w:val="4"/>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Значения целевого индикатора</w:t>
            </w:r>
          </w:p>
        </w:tc>
      </w:tr>
      <w:tr w:rsidR="00484052" w:rsidRPr="00F8228F" w:rsidTr="009760C0">
        <w:trPr>
          <w:jc w:val="center"/>
        </w:trPr>
        <w:tc>
          <w:tcPr>
            <w:tcW w:w="425" w:type="dxa"/>
            <w:vMerge/>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p>
        </w:tc>
        <w:tc>
          <w:tcPr>
            <w:tcW w:w="10774" w:type="dxa"/>
            <w:vMerge/>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p>
        </w:tc>
        <w:tc>
          <w:tcPr>
            <w:tcW w:w="850" w:type="dxa"/>
            <w:vMerge/>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p>
        </w:tc>
        <w:tc>
          <w:tcPr>
            <w:tcW w:w="993"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2021г.</w:t>
            </w:r>
          </w:p>
        </w:tc>
        <w:tc>
          <w:tcPr>
            <w:tcW w:w="992"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2022г.</w:t>
            </w:r>
          </w:p>
        </w:tc>
        <w:tc>
          <w:tcPr>
            <w:tcW w:w="992"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2023г.</w:t>
            </w:r>
          </w:p>
        </w:tc>
        <w:tc>
          <w:tcPr>
            <w:tcW w:w="992"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2024г.</w:t>
            </w:r>
          </w:p>
        </w:tc>
      </w:tr>
      <w:tr w:rsidR="00484052" w:rsidRPr="00F8228F" w:rsidTr="009760C0">
        <w:trPr>
          <w:jc w:val="center"/>
        </w:trPr>
        <w:tc>
          <w:tcPr>
            <w:tcW w:w="425"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4"/>
                <w:szCs w:val="24"/>
                <w:lang w:eastAsia="zh-CN"/>
              </w:rPr>
            </w:pPr>
            <w:r w:rsidRPr="00F8228F">
              <w:rPr>
                <w:rFonts w:ascii="Times New Roman" w:eastAsia="Times New Roman" w:hAnsi="Times New Roman" w:cs="Arial"/>
                <w:sz w:val="24"/>
                <w:szCs w:val="24"/>
                <w:lang w:eastAsia="zh-CN"/>
              </w:rPr>
              <w:t>1</w:t>
            </w:r>
          </w:p>
        </w:tc>
        <w:tc>
          <w:tcPr>
            <w:tcW w:w="10774"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4"/>
                <w:szCs w:val="24"/>
                <w:lang w:eastAsia="zh-CN"/>
              </w:rPr>
            </w:pPr>
            <w:r w:rsidRPr="00F8228F">
              <w:rPr>
                <w:rFonts w:ascii="Times New Roman" w:eastAsia="Times New Roman" w:hAnsi="Times New Roman" w:cs="Arial"/>
                <w:sz w:val="24"/>
                <w:szCs w:val="24"/>
                <w:lang w:eastAsia="zh-CN"/>
              </w:rPr>
              <w:t>2</w:t>
            </w:r>
          </w:p>
        </w:tc>
        <w:tc>
          <w:tcPr>
            <w:tcW w:w="850"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4"/>
                <w:szCs w:val="24"/>
                <w:lang w:eastAsia="zh-CN"/>
              </w:rPr>
            </w:pPr>
            <w:r w:rsidRPr="00F8228F">
              <w:rPr>
                <w:rFonts w:ascii="Times New Roman" w:eastAsia="Times New Roman" w:hAnsi="Times New Roman" w:cs="Arial"/>
                <w:sz w:val="24"/>
                <w:szCs w:val="24"/>
                <w:lang w:eastAsia="zh-CN"/>
              </w:rPr>
              <w:t>3</w:t>
            </w:r>
          </w:p>
        </w:tc>
        <w:tc>
          <w:tcPr>
            <w:tcW w:w="993"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4"/>
                <w:szCs w:val="24"/>
                <w:lang w:eastAsia="zh-CN"/>
              </w:rPr>
            </w:pPr>
          </w:p>
        </w:tc>
        <w:tc>
          <w:tcPr>
            <w:tcW w:w="992"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4"/>
                <w:szCs w:val="24"/>
                <w:lang w:eastAsia="zh-CN"/>
              </w:rPr>
            </w:pPr>
            <w:r w:rsidRPr="00F8228F">
              <w:rPr>
                <w:rFonts w:ascii="Times New Roman" w:eastAsia="Times New Roman" w:hAnsi="Times New Roman" w:cs="Arial"/>
                <w:sz w:val="24"/>
                <w:szCs w:val="24"/>
                <w:lang w:eastAsia="zh-CN"/>
              </w:rPr>
              <w:t>4</w:t>
            </w:r>
          </w:p>
        </w:tc>
        <w:tc>
          <w:tcPr>
            <w:tcW w:w="992"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4"/>
                <w:szCs w:val="24"/>
                <w:lang w:eastAsia="zh-CN"/>
              </w:rPr>
            </w:pPr>
            <w:r w:rsidRPr="00F8228F">
              <w:rPr>
                <w:rFonts w:ascii="Times New Roman" w:eastAsia="Times New Roman" w:hAnsi="Times New Roman" w:cs="Arial"/>
                <w:sz w:val="24"/>
                <w:szCs w:val="24"/>
                <w:lang w:eastAsia="zh-CN"/>
              </w:rPr>
              <w:t>8</w:t>
            </w:r>
          </w:p>
        </w:tc>
        <w:tc>
          <w:tcPr>
            <w:tcW w:w="992"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4"/>
                <w:szCs w:val="24"/>
                <w:lang w:eastAsia="zh-CN"/>
              </w:rPr>
            </w:pPr>
            <w:r w:rsidRPr="00F8228F">
              <w:rPr>
                <w:rFonts w:ascii="Times New Roman" w:eastAsia="Times New Roman" w:hAnsi="Times New Roman" w:cs="Arial"/>
                <w:sz w:val="24"/>
                <w:szCs w:val="24"/>
                <w:lang w:eastAsia="zh-CN"/>
              </w:rPr>
              <w:t>9</w:t>
            </w:r>
          </w:p>
        </w:tc>
      </w:tr>
      <w:tr w:rsidR="00484052" w:rsidRPr="00F8228F" w:rsidTr="009760C0">
        <w:trPr>
          <w:jc w:val="center"/>
        </w:trPr>
        <w:tc>
          <w:tcPr>
            <w:tcW w:w="425" w:type="dxa"/>
          </w:tcPr>
          <w:p w:rsidR="00484052" w:rsidRPr="00F8228F" w:rsidRDefault="00484052" w:rsidP="009760C0">
            <w:pPr>
              <w:widowControl w:val="0"/>
              <w:suppressAutoHyphens/>
              <w:autoSpaceDE w:val="0"/>
              <w:spacing w:after="0" w:line="240" w:lineRule="auto"/>
              <w:ind w:left="-108" w:right="-108"/>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1.</w:t>
            </w:r>
          </w:p>
        </w:tc>
        <w:tc>
          <w:tcPr>
            <w:tcW w:w="10774" w:type="dxa"/>
          </w:tcPr>
          <w:p w:rsidR="00484052" w:rsidRPr="00F8228F" w:rsidRDefault="00484052" w:rsidP="009760C0">
            <w:pPr>
              <w:widowControl w:val="0"/>
              <w:suppressAutoHyphens/>
              <w:autoSpaceDE w:val="0"/>
              <w:spacing w:after="0" w:line="240" w:lineRule="auto"/>
              <w:ind w:left="-108" w:right="-108"/>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Протяженность отремонтированных дорог общего пользования местного значения</w:t>
            </w:r>
          </w:p>
        </w:tc>
        <w:tc>
          <w:tcPr>
            <w:tcW w:w="850"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км</w:t>
            </w:r>
          </w:p>
        </w:tc>
        <w:tc>
          <w:tcPr>
            <w:tcW w:w="993"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3,74</w:t>
            </w:r>
          </w:p>
        </w:tc>
        <w:tc>
          <w:tcPr>
            <w:tcW w:w="992"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5,671</w:t>
            </w:r>
          </w:p>
        </w:tc>
        <w:tc>
          <w:tcPr>
            <w:tcW w:w="992"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4,664</w:t>
            </w:r>
          </w:p>
        </w:tc>
        <w:tc>
          <w:tcPr>
            <w:tcW w:w="992"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4,452</w:t>
            </w:r>
          </w:p>
        </w:tc>
      </w:tr>
      <w:tr w:rsidR="00484052" w:rsidRPr="00F8228F" w:rsidTr="009760C0">
        <w:trPr>
          <w:jc w:val="center"/>
        </w:trPr>
        <w:tc>
          <w:tcPr>
            <w:tcW w:w="425" w:type="dxa"/>
          </w:tcPr>
          <w:p w:rsidR="00484052" w:rsidRPr="00F8228F" w:rsidRDefault="00484052" w:rsidP="009760C0">
            <w:pPr>
              <w:widowControl w:val="0"/>
              <w:suppressAutoHyphens/>
              <w:autoSpaceDE w:val="0"/>
              <w:spacing w:after="0" w:line="240" w:lineRule="auto"/>
              <w:ind w:left="-108" w:right="-108"/>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2.</w:t>
            </w:r>
          </w:p>
        </w:tc>
        <w:tc>
          <w:tcPr>
            <w:tcW w:w="10774" w:type="dxa"/>
          </w:tcPr>
          <w:p w:rsidR="00484052" w:rsidRPr="00F8228F" w:rsidRDefault="00484052" w:rsidP="009760C0">
            <w:pPr>
              <w:widowControl w:val="0"/>
              <w:suppressAutoHyphens/>
              <w:autoSpaceDE w:val="0"/>
              <w:spacing w:after="0" w:line="240" w:lineRule="auto"/>
              <w:ind w:left="-108" w:right="-108"/>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Доля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850"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w:t>
            </w:r>
          </w:p>
        </w:tc>
        <w:tc>
          <w:tcPr>
            <w:tcW w:w="993"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56,3</w:t>
            </w:r>
          </w:p>
        </w:tc>
        <w:tc>
          <w:tcPr>
            <w:tcW w:w="992"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56,3</w:t>
            </w:r>
          </w:p>
        </w:tc>
        <w:tc>
          <w:tcPr>
            <w:tcW w:w="992"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59,7</w:t>
            </w:r>
          </w:p>
        </w:tc>
        <w:tc>
          <w:tcPr>
            <w:tcW w:w="992"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60,9</w:t>
            </w:r>
          </w:p>
        </w:tc>
      </w:tr>
      <w:tr w:rsidR="00484052" w:rsidRPr="00F8228F" w:rsidTr="009760C0">
        <w:trPr>
          <w:jc w:val="center"/>
        </w:trPr>
        <w:tc>
          <w:tcPr>
            <w:tcW w:w="425" w:type="dxa"/>
          </w:tcPr>
          <w:p w:rsidR="00484052" w:rsidRPr="00F8228F" w:rsidRDefault="00484052" w:rsidP="009760C0">
            <w:pPr>
              <w:widowControl w:val="0"/>
              <w:suppressAutoHyphens/>
              <w:autoSpaceDE w:val="0"/>
              <w:spacing w:after="0" w:line="240" w:lineRule="auto"/>
              <w:ind w:left="-108" w:right="-108"/>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3.</w:t>
            </w:r>
          </w:p>
        </w:tc>
        <w:tc>
          <w:tcPr>
            <w:tcW w:w="10774" w:type="dxa"/>
          </w:tcPr>
          <w:p w:rsidR="00484052" w:rsidRPr="00F8228F" w:rsidRDefault="00484052" w:rsidP="009760C0">
            <w:pPr>
              <w:widowControl w:val="0"/>
              <w:suppressAutoHyphens/>
              <w:autoSpaceDE w:val="0"/>
              <w:spacing w:after="0" w:line="240" w:lineRule="auto"/>
              <w:ind w:left="-108" w:right="-108"/>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 xml:space="preserve">Доля автомобильных дорог общего </w:t>
            </w:r>
            <w:r>
              <w:rPr>
                <w:rFonts w:ascii="Times New Roman" w:eastAsia="Times New Roman" w:hAnsi="Times New Roman" w:cs="Arial"/>
                <w:sz w:val="28"/>
                <w:szCs w:val="28"/>
                <w:lang w:eastAsia="zh-CN"/>
              </w:rPr>
              <w:t xml:space="preserve">пользования местного значения с </w:t>
            </w:r>
            <w:r w:rsidRPr="00F8228F">
              <w:rPr>
                <w:rFonts w:ascii="Times New Roman" w:eastAsia="Times New Roman" w:hAnsi="Times New Roman" w:cs="Arial"/>
                <w:sz w:val="28"/>
                <w:szCs w:val="28"/>
                <w:lang w:eastAsia="zh-CN"/>
              </w:rPr>
              <w:t>усовершенствованным типом покрытия</w:t>
            </w:r>
          </w:p>
        </w:tc>
        <w:tc>
          <w:tcPr>
            <w:tcW w:w="850"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w:t>
            </w:r>
          </w:p>
        </w:tc>
        <w:tc>
          <w:tcPr>
            <w:tcW w:w="993"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14,0</w:t>
            </w:r>
          </w:p>
        </w:tc>
        <w:tc>
          <w:tcPr>
            <w:tcW w:w="992"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14,0</w:t>
            </w:r>
          </w:p>
        </w:tc>
        <w:tc>
          <w:tcPr>
            <w:tcW w:w="992"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14,1</w:t>
            </w:r>
          </w:p>
        </w:tc>
        <w:tc>
          <w:tcPr>
            <w:tcW w:w="992" w:type="dxa"/>
          </w:tcPr>
          <w:p w:rsidR="00484052" w:rsidRPr="00F8228F" w:rsidRDefault="00484052" w:rsidP="009760C0">
            <w:pPr>
              <w:widowControl w:val="0"/>
              <w:suppressAutoHyphens/>
              <w:autoSpaceDE w:val="0"/>
              <w:spacing w:after="0" w:line="240" w:lineRule="auto"/>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14,2</w:t>
            </w:r>
          </w:p>
        </w:tc>
      </w:tr>
      <w:tr w:rsidR="00484052" w:rsidRPr="00F8228F" w:rsidTr="009760C0">
        <w:trPr>
          <w:jc w:val="center"/>
        </w:trPr>
        <w:tc>
          <w:tcPr>
            <w:tcW w:w="425" w:type="dxa"/>
          </w:tcPr>
          <w:p w:rsidR="00484052" w:rsidRPr="00F8228F" w:rsidRDefault="00484052" w:rsidP="009760C0">
            <w:pPr>
              <w:widowControl w:val="0"/>
              <w:suppressAutoHyphens/>
              <w:autoSpaceDE w:val="0"/>
              <w:spacing w:after="0" w:line="240" w:lineRule="auto"/>
              <w:ind w:left="-108" w:right="-108"/>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4.</w:t>
            </w:r>
          </w:p>
        </w:tc>
        <w:tc>
          <w:tcPr>
            <w:tcW w:w="10774" w:type="dxa"/>
          </w:tcPr>
          <w:p w:rsidR="00484052" w:rsidRPr="00F8228F" w:rsidRDefault="00484052" w:rsidP="009760C0">
            <w:pPr>
              <w:spacing w:after="0" w:line="240" w:lineRule="auto"/>
              <w:ind w:left="-108" w:right="-108"/>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Количество ДТП с       пострадавшими людьми на 10 тысяч транспортных средств</w:t>
            </w:r>
          </w:p>
        </w:tc>
        <w:tc>
          <w:tcPr>
            <w:tcW w:w="850" w:type="dxa"/>
          </w:tcPr>
          <w:p w:rsidR="00484052" w:rsidRPr="00F8228F" w:rsidRDefault="00484052" w:rsidP="009760C0">
            <w:pPr>
              <w:spacing w:after="0" w:line="240" w:lineRule="auto"/>
              <w:ind w:left="-108" w:right="-108"/>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кол-во</w:t>
            </w:r>
          </w:p>
        </w:tc>
        <w:tc>
          <w:tcPr>
            <w:tcW w:w="993"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19,74</w:t>
            </w:r>
          </w:p>
        </w:tc>
        <w:tc>
          <w:tcPr>
            <w:tcW w:w="992"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19,74</w:t>
            </w:r>
          </w:p>
        </w:tc>
        <w:tc>
          <w:tcPr>
            <w:tcW w:w="992"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19,35</w:t>
            </w:r>
          </w:p>
        </w:tc>
        <w:tc>
          <w:tcPr>
            <w:tcW w:w="992"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18,96</w:t>
            </w:r>
          </w:p>
        </w:tc>
      </w:tr>
      <w:tr w:rsidR="00484052" w:rsidRPr="00F8228F" w:rsidTr="009760C0">
        <w:trPr>
          <w:jc w:val="center"/>
        </w:trPr>
        <w:tc>
          <w:tcPr>
            <w:tcW w:w="425" w:type="dxa"/>
          </w:tcPr>
          <w:p w:rsidR="00484052" w:rsidRPr="00F8228F" w:rsidRDefault="00484052" w:rsidP="009760C0">
            <w:pPr>
              <w:widowControl w:val="0"/>
              <w:suppressAutoHyphens/>
              <w:autoSpaceDE w:val="0"/>
              <w:spacing w:after="0" w:line="240" w:lineRule="auto"/>
              <w:ind w:left="-108" w:right="-108"/>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5.</w:t>
            </w:r>
          </w:p>
        </w:tc>
        <w:tc>
          <w:tcPr>
            <w:tcW w:w="10774" w:type="dxa"/>
          </w:tcPr>
          <w:p w:rsidR="00484052" w:rsidRPr="00F8228F" w:rsidRDefault="00484052" w:rsidP="009760C0">
            <w:pPr>
              <w:spacing w:after="0" w:line="240" w:lineRule="auto"/>
              <w:ind w:left="-108" w:right="-108"/>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Социальный риск (число лиц, погибших в результате ДТП, на 100 тысяч населения)</w:t>
            </w:r>
          </w:p>
        </w:tc>
        <w:tc>
          <w:tcPr>
            <w:tcW w:w="850"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чел.</w:t>
            </w:r>
          </w:p>
        </w:tc>
        <w:tc>
          <w:tcPr>
            <w:tcW w:w="993"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16,95</w:t>
            </w:r>
          </w:p>
        </w:tc>
        <w:tc>
          <w:tcPr>
            <w:tcW w:w="992"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16,95</w:t>
            </w:r>
          </w:p>
        </w:tc>
        <w:tc>
          <w:tcPr>
            <w:tcW w:w="992"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16,61</w:t>
            </w:r>
          </w:p>
        </w:tc>
        <w:tc>
          <w:tcPr>
            <w:tcW w:w="992"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16,28</w:t>
            </w:r>
          </w:p>
        </w:tc>
      </w:tr>
      <w:tr w:rsidR="00484052" w:rsidRPr="00F8228F" w:rsidTr="009760C0">
        <w:trPr>
          <w:jc w:val="center"/>
        </w:trPr>
        <w:tc>
          <w:tcPr>
            <w:tcW w:w="425" w:type="dxa"/>
          </w:tcPr>
          <w:p w:rsidR="00484052" w:rsidRPr="00F8228F" w:rsidRDefault="00484052" w:rsidP="009760C0">
            <w:pPr>
              <w:widowControl w:val="0"/>
              <w:suppressAutoHyphens/>
              <w:autoSpaceDE w:val="0"/>
              <w:spacing w:after="0" w:line="240" w:lineRule="auto"/>
              <w:ind w:left="-108" w:right="-108"/>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6.</w:t>
            </w:r>
          </w:p>
        </w:tc>
        <w:tc>
          <w:tcPr>
            <w:tcW w:w="10774" w:type="dxa"/>
          </w:tcPr>
          <w:p w:rsidR="00484052" w:rsidRPr="00F8228F" w:rsidRDefault="00484052" w:rsidP="009760C0">
            <w:pPr>
              <w:spacing w:after="0" w:line="240" w:lineRule="auto"/>
              <w:ind w:left="-108" w:right="-108"/>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Транспортный риск (число лиц, погибших в результате ДТП, на 10 тысяч транспортных средств)</w:t>
            </w:r>
          </w:p>
        </w:tc>
        <w:tc>
          <w:tcPr>
            <w:tcW w:w="850"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чел.</w:t>
            </w:r>
          </w:p>
        </w:tc>
        <w:tc>
          <w:tcPr>
            <w:tcW w:w="993"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16,95</w:t>
            </w:r>
          </w:p>
        </w:tc>
        <w:tc>
          <w:tcPr>
            <w:tcW w:w="992"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16,95</w:t>
            </w:r>
          </w:p>
        </w:tc>
        <w:tc>
          <w:tcPr>
            <w:tcW w:w="992"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16,61</w:t>
            </w:r>
          </w:p>
        </w:tc>
        <w:tc>
          <w:tcPr>
            <w:tcW w:w="992"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16,28</w:t>
            </w:r>
          </w:p>
        </w:tc>
      </w:tr>
      <w:tr w:rsidR="00484052" w:rsidRPr="00F8228F" w:rsidTr="009760C0">
        <w:trPr>
          <w:jc w:val="center"/>
        </w:trPr>
        <w:tc>
          <w:tcPr>
            <w:tcW w:w="425" w:type="dxa"/>
          </w:tcPr>
          <w:p w:rsidR="00484052" w:rsidRPr="00F8228F" w:rsidRDefault="00484052" w:rsidP="009760C0">
            <w:pPr>
              <w:widowControl w:val="0"/>
              <w:suppressAutoHyphens/>
              <w:autoSpaceDE w:val="0"/>
              <w:spacing w:after="0" w:line="240" w:lineRule="auto"/>
              <w:ind w:left="-108" w:right="-108"/>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7.</w:t>
            </w:r>
          </w:p>
        </w:tc>
        <w:tc>
          <w:tcPr>
            <w:tcW w:w="10774" w:type="dxa"/>
          </w:tcPr>
          <w:p w:rsidR="00484052" w:rsidRPr="00F8228F" w:rsidRDefault="00484052" w:rsidP="009760C0">
            <w:pPr>
              <w:spacing w:after="0" w:line="240" w:lineRule="auto"/>
              <w:ind w:left="-108" w:right="-108"/>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 xml:space="preserve">Тяжесть последствий ДТП (число лиц, погибших в результате ДТП, на </w:t>
            </w:r>
            <w:r>
              <w:rPr>
                <w:rFonts w:ascii="Times New Roman" w:eastAsia="Times New Roman" w:hAnsi="Times New Roman" w:cs="Times New Roman"/>
                <w:sz w:val="28"/>
                <w:szCs w:val="28"/>
              </w:rPr>
              <w:t xml:space="preserve">100 </w:t>
            </w:r>
            <w:r w:rsidRPr="00F8228F">
              <w:rPr>
                <w:rFonts w:ascii="Times New Roman" w:eastAsia="Times New Roman" w:hAnsi="Times New Roman" w:cs="Times New Roman"/>
                <w:sz w:val="28"/>
                <w:szCs w:val="28"/>
              </w:rPr>
              <w:t>пострадавших людей)</w:t>
            </w:r>
          </w:p>
        </w:tc>
        <w:tc>
          <w:tcPr>
            <w:tcW w:w="850"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чел.</w:t>
            </w:r>
          </w:p>
        </w:tc>
        <w:tc>
          <w:tcPr>
            <w:tcW w:w="993"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14,55</w:t>
            </w:r>
          </w:p>
        </w:tc>
        <w:tc>
          <w:tcPr>
            <w:tcW w:w="992"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14,55</w:t>
            </w:r>
          </w:p>
        </w:tc>
        <w:tc>
          <w:tcPr>
            <w:tcW w:w="992"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14,26</w:t>
            </w:r>
          </w:p>
        </w:tc>
        <w:tc>
          <w:tcPr>
            <w:tcW w:w="992"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13,97</w:t>
            </w:r>
          </w:p>
        </w:tc>
      </w:tr>
      <w:tr w:rsidR="00484052" w:rsidRPr="00F8228F" w:rsidTr="009760C0">
        <w:trPr>
          <w:jc w:val="center"/>
        </w:trPr>
        <w:tc>
          <w:tcPr>
            <w:tcW w:w="425" w:type="dxa"/>
          </w:tcPr>
          <w:p w:rsidR="00484052" w:rsidRPr="00F8228F" w:rsidRDefault="00484052" w:rsidP="009760C0">
            <w:pPr>
              <w:widowControl w:val="0"/>
              <w:suppressAutoHyphens/>
              <w:autoSpaceDE w:val="0"/>
              <w:spacing w:after="0" w:line="240" w:lineRule="auto"/>
              <w:ind w:left="-108" w:right="-108"/>
              <w:jc w:val="center"/>
              <w:rPr>
                <w:rFonts w:ascii="Times New Roman" w:eastAsia="Times New Roman" w:hAnsi="Times New Roman" w:cs="Arial"/>
                <w:sz w:val="28"/>
                <w:szCs w:val="28"/>
                <w:lang w:eastAsia="zh-CN"/>
              </w:rPr>
            </w:pPr>
            <w:r w:rsidRPr="00F8228F">
              <w:rPr>
                <w:rFonts w:ascii="Times New Roman" w:eastAsia="Times New Roman" w:hAnsi="Times New Roman" w:cs="Arial"/>
                <w:sz w:val="28"/>
                <w:szCs w:val="28"/>
                <w:lang w:eastAsia="zh-CN"/>
              </w:rPr>
              <w:t>8.</w:t>
            </w:r>
          </w:p>
        </w:tc>
        <w:tc>
          <w:tcPr>
            <w:tcW w:w="10774" w:type="dxa"/>
          </w:tcPr>
          <w:p w:rsidR="00484052" w:rsidRPr="00F8228F" w:rsidRDefault="00484052" w:rsidP="009760C0">
            <w:pPr>
              <w:spacing w:after="0" w:line="240" w:lineRule="auto"/>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Количество детей,   пострадавших в результате ДТП по собственной   неосторожности</w:t>
            </w:r>
          </w:p>
        </w:tc>
        <w:tc>
          <w:tcPr>
            <w:tcW w:w="850"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чел.</w:t>
            </w:r>
          </w:p>
        </w:tc>
        <w:tc>
          <w:tcPr>
            <w:tcW w:w="993"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1</w:t>
            </w:r>
          </w:p>
        </w:tc>
        <w:tc>
          <w:tcPr>
            <w:tcW w:w="992"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0</w:t>
            </w:r>
          </w:p>
        </w:tc>
        <w:tc>
          <w:tcPr>
            <w:tcW w:w="992"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0</w:t>
            </w:r>
          </w:p>
        </w:tc>
        <w:tc>
          <w:tcPr>
            <w:tcW w:w="992" w:type="dxa"/>
          </w:tcPr>
          <w:p w:rsidR="00484052" w:rsidRPr="00F8228F" w:rsidRDefault="00484052" w:rsidP="009760C0">
            <w:pPr>
              <w:spacing w:after="0" w:line="240" w:lineRule="auto"/>
              <w:jc w:val="center"/>
              <w:rPr>
                <w:rFonts w:ascii="Times New Roman" w:eastAsia="Times New Roman" w:hAnsi="Times New Roman" w:cs="Times New Roman"/>
                <w:sz w:val="28"/>
                <w:szCs w:val="28"/>
              </w:rPr>
            </w:pPr>
            <w:r w:rsidRPr="00F8228F">
              <w:rPr>
                <w:rFonts w:ascii="Times New Roman" w:eastAsia="Times New Roman" w:hAnsi="Times New Roman" w:cs="Times New Roman"/>
                <w:sz w:val="28"/>
                <w:szCs w:val="28"/>
              </w:rPr>
              <w:t>0</w:t>
            </w:r>
          </w:p>
        </w:tc>
      </w:tr>
    </w:tbl>
    <w:p w:rsidR="00484052" w:rsidRDefault="00484052" w:rsidP="00484052">
      <w:pPr>
        <w:spacing w:after="0" w:line="240" w:lineRule="auto"/>
        <w:ind w:left="8505"/>
        <w:jc w:val="center"/>
        <w:rPr>
          <w:rFonts w:ascii="Times New Roman" w:eastAsia="Times New Roman" w:hAnsi="Times New Roman" w:cs="Times New Roman"/>
          <w:sz w:val="28"/>
          <w:szCs w:val="28"/>
        </w:rPr>
      </w:pPr>
    </w:p>
    <w:p w:rsidR="00484052" w:rsidRDefault="00484052" w:rsidP="00484052">
      <w:pPr>
        <w:spacing w:after="0" w:line="240" w:lineRule="auto"/>
        <w:ind w:left="8505"/>
        <w:jc w:val="center"/>
        <w:rPr>
          <w:rFonts w:ascii="Times New Roman" w:eastAsia="Times New Roman" w:hAnsi="Times New Roman" w:cs="Times New Roman"/>
          <w:sz w:val="28"/>
          <w:szCs w:val="28"/>
        </w:rPr>
      </w:pPr>
    </w:p>
    <w:p w:rsidR="00484052" w:rsidRPr="00F8228F" w:rsidRDefault="00484052" w:rsidP="00484052">
      <w:pPr>
        <w:spacing w:after="0" w:line="240" w:lineRule="auto"/>
        <w:ind w:left="850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rsidR="00484052" w:rsidRPr="00F8228F" w:rsidRDefault="00484052" w:rsidP="00484052">
      <w:pPr>
        <w:spacing w:after="0" w:line="240" w:lineRule="auto"/>
        <w:ind w:left="8505"/>
        <w:jc w:val="center"/>
        <w:rPr>
          <w:rFonts w:ascii="Times New Roman" w:eastAsia="Times New Roman" w:hAnsi="Times New Roman" w:cs="Times New Roman"/>
          <w:color w:val="000000"/>
          <w:sz w:val="28"/>
          <w:szCs w:val="28"/>
        </w:rPr>
      </w:pPr>
      <w:r w:rsidRPr="00F8228F">
        <w:rPr>
          <w:rFonts w:ascii="Times New Roman" w:eastAsia="Times New Roman" w:hAnsi="Times New Roman" w:cs="Times New Roman"/>
          <w:sz w:val="28"/>
          <w:szCs w:val="28"/>
        </w:rPr>
        <w:t xml:space="preserve">к </w:t>
      </w:r>
      <w:r w:rsidRPr="00F8228F">
        <w:rPr>
          <w:rFonts w:ascii="Times New Roman" w:eastAsia="Times New Roman" w:hAnsi="Times New Roman" w:cs="Times New Roman"/>
          <w:color w:val="000000"/>
          <w:sz w:val="28"/>
          <w:szCs w:val="28"/>
        </w:rPr>
        <w:t>муниципальной программе</w:t>
      </w:r>
    </w:p>
    <w:p w:rsidR="00484052" w:rsidRPr="00F8228F" w:rsidRDefault="00484052" w:rsidP="00484052">
      <w:pPr>
        <w:spacing w:after="0" w:line="240" w:lineRule="auto"/>
        <w:ind w:left="8505"/>
        <w:jc w:val="center"/>
        <w:rPr>
          <w:rFonts w:ascii="Times New Roman" w:eastAsia="Times New Roman" w:hAnsi="Times New Roman" w:cs="Times New Roman"/>
          <w:color w:val="000000"/>
          <w:sz w:val="28"/>
          <w:szCs w:val="28"/>
        </w:rPr>
      </w:pPr>
      <w:r w:rsidRPr="00F8228F">
        <w:rPr>
          <w:rFonts w:ascii="Times New Roman" w:eastAsia="Times New Roman" w:hAnsi="Times New Roman" w:cs="Times New Roman"/>
          <w:color w:val="000000"/>
          <w:sz w:val="28"/>
          <w:szCs w:val="28"/>
        </w:rPr>
        <w:t xml:space="preserve">«Развитие дорожного хозяйства в </w:t>
      </w:r>
      <w:r w:rsidRPr="00F8228F">
        <w:rPr>
          <w:rFonts w:ascii="Times New Roman" w:eastAsia="Times New Roman" w:hAnsi="Times New Roman" w:cs="Times New Roman"/>
          <w:color w:val="000000"/>
          <w:sz w:val="28"/>
          <w:szCs w:val="28"/>
        </w:rPr>
        <w:br/>
        <w:t>Карталинском муниципальном районе</w:t>
      </w:r>
    </w:p>
    <w:p w:rsidR="00484052" w:rsidRPr="00F8228F" w:rsidRDefault="00484052" w:rsidP="00484052">
      <w:pPr>
        <w:spacing w:after="0" w:line="240" w:lineRule="auto"/>
        <w:ind w:left="8505"/>
        <w:jc w:val="center"/>
        <w:rPr>
          <w:rFonts w:ascii="Times New Roman" w:eastAsia="Times New Roman" w:hAnsi="Times New Roman" w:cs="Times New Roman"/>
          <w:sz w:val="28"/>
          <w:szCs w:val="28"/>
        </w:rPr>
      </w:pPr>
      <w:r w:rsidRPr="00F8228F">
        <w:rPr>
          <w:rFonts w:ascii="Times New Roman" w:eastAsia="Times New Roman" w:hAnsi="Times New Roman" w:cs="Times New Roman"/>
          <w:color w:val="000000"/>
          <w:sz w:val="28"/>
          <w:szCs w:val="28"/>
        </w:rPr>
        <w:t>на 2022-2024 годы»</w:t>
      </w:r>
    </w:p>
    <w:p w:rsidR="00484052" w:rsidRDefault="00484052" w:rsidP="00484052">
      <w:pPr>
        <w:spacing w:after="0" w:line="240" w:lineRule="auto"/>
        <w:jc w:val="center"/>
        <w:rPr>
          <w:rFonts w:ascii="Times New Roman" w:eastAsia="Times New Roman" w:hAnsi="Times New Roman" w:cs="Times New Roman"/>
          <w:color w:val="000000"/>
          <w:sz w:val="28"/>
          <w:szCs w:val="28"/>
        </w:rPr>
      </w:pPr>
    </w:p>
    <w:p w:rsidR="00484052" w:rsidRDefault="00484052" w:rsidP="00484052">
      <w:pPr>
        <w:spacing w:after="0" w:line="240" w:lineRule="auto"/>
        <w:jc w:val="center"/>
        <w:rPr>
          <w:rFonts w:ascii="Times New Roman" w:eastAsia="Times New Roman" w:hAnsi="Times New Roman" w:cs="Times New Roman"/>
          <w:color w:val="000000"/>
          <w:sz w:val="28"/>
          <w:szCs w:val="28"/>
        </w:rPr>
      </w:pPr>
    </w:p>
    <w:p w:rsidR="00484052" w:rsidRDefault="00484052" w:rsidP="00484052">
      <w:pPr>
        <w:spacing w:after="0" w:line="240" w:lineRule="auto"/>
        <w:jc w:val="center"/>
        <w:rPr>
          <w:rFonts w:ascii="Times New Roman" w:eastAsia="Times New Roman" w:hAnsi="Times New Roman" w:cs="Times New Roman"/>
          <w:color w:val="000000"/>
          <w:sz w:val="28"/>
          <w:szCs w:val="28"/>
        </w:rPr>
      </w:pPr>
    </w:p>
    <w:p w:rsidR="00484052" w:rsidRDefault="00484052" w:rsidP="0048405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Перечень </w:t>
      </w:r>
      <w:r w:rsidRPr="0074263F">
        <w:rPr>
          <w:rFonts w:ascii="Times New Roman" w:eastAsia="Times New Roman" w:hAnsi="Times New Roman" w:cs="Times New Roman"/>
          <w:color w:val="000000"/>
          <w:sz w:val="28"/>
          <w:szCs w:val="28"/>
        </w:rPr>
        <w:t>мероприятий и объем финансирования</w:t>
      </w:r>
    </w:p>
    <w:p w:rsidR="00484052" w:rsidRDefault="00484052" w:rsidP="00484052">
      <w:pPr>
        <w:spacing w:after="0" w:line="240" w:lineRule="auto"/>
        <w:jc w:val="center"/>
        <w:rPr>
          <w:rFonts w:ascii="Times New Roman" w:eastAsia="Times New Roman" w:hAnsi="Times New Roman" w:cs="Times New Roman"/>
          <w:sz w:val="28"/>
          <w:szCs w:val="28"/>
        </w:rPr>
      </w:pPr>
      <w:r w:rsidRPr="0074263F">
        <w:rPr>
          <w:rFonts w:ascii="Times New Roman" w:eastAsia="Times New Roman" w:hAnsi="Times New Roman" w:cs="Times New Roman"/>
          <w:color w:val="000000"/>
          <w:sz w:val="28"/>
          <w:szCs w:val="28"/>
        </w:rPr>
        <w:t xml:space="preserve"> </w:t>
      </w:r>
      <w:r w:rsidRPr="0074263F">
        <w:rPr>
          <w:rFonts w:ascii="Times New Roman" w:eastAsia="Times New Roman" w:hAnsi="Times New Roman" w:cs="Times New Roman"/>
          <w:sz w:val="28"/>
          <w:szCs w:val="28"/>
        </w:rPr>
        <w:t xml:space="preserve">муниципальной программы </w:t>
      </w:r>
      <w:r>
        <w:rPr>
          <w:rFonts w:ascii="Times New Roman" w:eastAsia="Times New Roman" w:hAnsi="Times New Roman" w:cs="Times New Roman"/>
          <w:color w:val="000000"/>
          <w:sz w:val="28"/>
          <w:szCs w:val="28"/>
        </w:rPr>
        <w:t xml:space="preserve"> </w:t>
      </w:r>
      <w:r w:rsidRPr="0074263F">
        <w:rPr>
          <w:rFonts w:ascii="Times New Roman" w:eastAsia="Times New Roman" w:hAnsi="Times New Roman" w:cs="Times New Roman"/>
          <w:sz w:val="28"/>
          <w:szCs w:val="28"/>
        </w:rPr>
        <w:t>«Развитие дорожного</w:t>
      </w:r>
    </w:p>
    <w:p w:rsidR="00484052" w:rsidRDefault="00484052" w:rsidP="00484052">
      <w:pPr>
        <w:spacing w:after="0" w:line="240" w:lineRule="auto"/>
        <w:jc w:val="center"/>
        <w:rPr>
          <w:rFonts w:ascii="Times New Roman" w:eastAsia="Times New Roman" w:hAnsi="Times New Roman" w:cs="Times New Roman"/>
          <w:sz w:val="28"/>
          <w:szCs w:val="28"/>
        </w:rPr>
      </w:pPr>
      <w:r w:rsidRPr="0074263F">
        <w:rPr>
          <w:rFonts w:ascii="Times New Roman" w:eastAsia="Times New Roman" w:hAnsi="Times New Roman" w:cs="Times New Roman"/>
          <w:sz w:val="28"/>
          <w:szCs w:val="28"/>
        </w:rPr>
        <w:t xml:space="preserve"> хозяйства в Карталинском муниципальном районе </w:t>
      </w:r>
    </w:p>
    <w:p w:rsidR="00484052" w:rsidRDefault="00484052" w:rsidP="00484052">
      <w:pPr>
        <w:spacing w:after="0" w:line="240" w:lineRule="auto"/>
        <w:jc w:val="center"/>
        <w:rPr>
          <w:rFonts w:ascii="Times New Roman" w:eastAsia="Times New Roman" w:hAnsi="Times New Roman" w:cs="Times New Roman"/>
          <w:sz w:val="28"/>
          <w:szCs w:val="28"/>
        </w:rPr>
      </w:pPr>
      <w:r w:rsidRPr="0074263F">
        <w:rPr>
          <w:rFonts w:ascii="Times New Roman" w:eastAsia="Times New Roman" w:hAnsi="Times New Roman" w:cs="Times New Roman"/>
          <w:sz w:val="28"/>
          <w:szCs w:val="28"/>
        </w:rPr>
        <w:t>на 2022-2024 годы»</w:t>
      </w:r>
    </w:p>
    <w:p w:rsidR="00484052" w:rsidRPr="0074263F" w:rsidRDefault="00484052" w:rsidP="00484052">
      <w:pPr>
        <w:spacing w:after="0" w:line="240" w:lineRule="auto"/>
        <w:jc w:val="center"/>
        <w:rPr>
          <w:rFonts w:ascii="Times New Roman" w:eastAsia="Times New Roman" w:hAnsi="Times New Roman" w:cs="Times New Roman"/>
          <w:color w:val="000000"/>
          <w:sz w:val="28"/>
          <w:szCs w:val="28"/>
        </w:rPr>
      </w:pPr>
    </w:p>
    <w:tbl>
      <w:tblPr>
        <w:tblpPr w:leftFromText="180" w:rightFromText="180" w:vertAnchor="text" w:tblpXSpec="center" w:tblpY="17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3115"/>
        <w:gridCol w:w="3824"/>
        <w:gridCol w:w="142"/>
        <w:gridCol w:w="567"/>
        <w:gridCol w:w="1562"/>
        <w:gridCol w:w="983"/>
        <w:gridCol w:w="7"/>
        <w:gridCol w:w="286"/>
        <w:gridCol w:w="990"/>
        <w:gridCol w:w="286"/>
        <w:gridCol w:w="567"/>
        <w:gridCol w:w="859"/>
        <w:gridCol w:w="138"/>
        <w:gridCol w:w="853"/>
        <w:gridCol w:w="1277"/>
      </w:tblGrid>
      <w:tr w:rsidR="00484052" w:rsidRPr="0074263F" w:rsidTr="00484052">
        <w:trPr>
          <w:trHeight w:val="340"/>
        </w:trPr>
        <w:tc>
          <w:tcPr>
            <w:tcW w:w="528" w:type="dxa"/>
            <w:vMerge w:val="restart"/>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w:t>
            </w:r>
          </w:p>
          <w:p w:rsidR="00484052" w:rsidRPr="0074263F" w:rsidRDefault="00484052" w:rsidP="009760C0">
            <w:pPr>
              <w:spacing w:after="0" w:line="240" w:lineRule="auto"/>
              <w:ind w:left="-142"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п/п</w:t>
            </w:r>
          </w:p>
        </w:tc>
        <w:tc>
          <w:tcPr>
            <w:tcW w:w="3115" w:type="dxa"/>
            <w:vMerge w:val="restart"/>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Ответственный исполнитель</w:t>
            </w:r>
          </w:p>
        </w:tc>
        <w:tc>
          <w:tcPr>
            <w:tcW w:w="3966" w:type="dxa"/>
            <w:gridSpan w:val="2"/>
            <w:vMerge w:val="restart"/>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Наименование мероприятия</w:t>
            </w:r>
          </w:p>
        </w:tc>
        <w:tc>
          <w:tcPr>
            <w:tcW w:w="567" w:type="dxa"/>
            <w:vMerge w:val="restart"/>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Ед. изм.</w:t>
            </w:r>
          </w:p>
        </w:tc>
        <w:tc>
          <w:tcPr>
            <w:tcW w:w="2838" w:type="dxa"/>
            <w:gridSpan w:val="4"/>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Значение результатов</w:t>
            </w:r>
            <w:r>
              <w:rPr>
                <w:rFonts w:ascii="Times New Roman" w:eastAsia="Times New Roman" w:hAnsi="Times New Roman" w:cs="Times New Roman"/>
                <w:sz w:val="24"/>
                <w:szCs w:val="24"/>
              </w:rPr>
              <w:t xml:space="preserve"> </w:t>
            </w:r>
            <w:r w:rsidRPr="0074263F">
              <w:rPr>
                <w:rFonts w:ascii="Times New Roman" w:eastAsia="Times New Roman" w:hAnsi="Times New Roman" w:cs="Times New Roman"/>
                <w:sz w:val="24"/>
                <w:szCs w:val="24"/>
              </w:rPr>
              <w:t>мероприятия</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программы</w:t>
            </w:r>
          </w:p>
        </w:tc>
        <w:tc>
          <w:tcPr>
            <w:tcW w:w="4970" w:type="dxa"/>
            <w:gridSpan w:val="7"/>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Объёмы финансирования</w:t>
            </w:r>
            <w:r>
              <w:rPr>
                <w:rFonts w:ascii="Times New Roman" w:eastAsia="Times New Roman" w:hAnsi="Times New Roman" w:cs="Times New Roman"/>
                <w:sz w:val="24"/>
                <w:szCs w:val="24"/>
              </w:rPr>
              <w:t xml:space="preserve"> </w:t>
            </w:r>
            <w:r w:rsidRPr="0074263F">
              <w:rPr>
                <w:rFonts w:ascii="Times New Roman" w:eastAsia="Times New Roman" w:hAnsi="Times New Roman" w:cs="Times New Roman"/>
                <w:sz w:val="24"/>
                <w:szCs w:val="24"/>
              </w:rPr>
              <w:t>мероприятий подпрограммы,</w:t>
            </w:r>
            <w:r>
              <w:rPr>
                <w:rFonts w:ascii="Times New Roman" w:eastAsia="Times New Roman" w:hAnsi="Times New Roman" w:cs="Times New Roman"/>
                <w:sz w:val="24"/>
                <w:szCs w:val="24"/>
              </w:rPr>
              <w:t xml:space="preserve"> </w:t>
            </w:r>
            <w:r w:rsidRPr="0074263F">
              <w:rPr>
                <w:rFonts w:ascii="Times New Roman" w:eastAsia="Times New Roman" w:hAnsi="Times New Roman" w:cs="Times New Roman"/>
                <w:sz w:val="24"/>
                <w:szCs w:val="24"/>
              </w:rPr>
              <w:t>тыс. руб.</w:t>
            </w:r>
          </w:p>
        </w:tc>
      </w:tr>
      <w:tr w:rsidR="00484052" w:rsidRPr="0074263F" w:rsidTr="00484052">
        <w:trPr>
          <w:trHeight w:val="480"/>
        </w:trPr>
        <w:tc>
          <w:tcPr>
            <w:tcW w:w="528" w:type="dxa"/>
            <w:vMerge/>
            <w:shd w:val="clear" w:color="auto" w:fill="auto"/>
          </w:tcPr>
          <w:p w:rsidR="00484052" w:rsidRPr="0074263F" w:rsidRDefault="00484052" w:rsidP="009760C0">
            <w:pPr>
              <w:spacing w:after="0" w:line="240" w:lineRule="auto"/>
              <w:rPr>
                <w:rFonts w:ascii="Times New Roman" w:eastAsia="Times New Roman" w:hAnsi="Times New Roman" w:cs="Times New Roman"/>
                <w:sz w:val="24"/>
                <w:szCs w:val="24"/>
              </w:rPr>
            </w:pPr>
          </w:p>
        </w:tc>
        <w:tc>
          <w:tcPr>
            <w:tcW w:w="3115" w:type="dxa"/>
            <w:vMerge/>
            <w:shd w:val="clear" w:color="auto" w:fill="auto"/>
          </w:tcPr>
          <w:p w:rsidR="00484052" w:rsidRPr="0074263F" w:rsidRDefault="00484052" w:rsidP="009760C0">
            <w:pPr>
              <w:spacing w:after="0" w:line="240" w:lineRule="auto"/>
              <w:rPr>
                <w:rFonts w:ascii="Times New Roman" w:eastAsia="Times New Roman" w:hAnsi="Times New Roman" w:cs="Times New Roman"/>
                <w:sz w:val="24"/>
                <w:szCs w:val="24"/>
              </w:rPr>
            </w:pPr>
          </w:p>
        </w:tc>
        <w:tc>
          <w:tcPr>
            <w:tcW w:w="3966" w:type="dxa"/>
            <w:gridSpan w:val="2"/>
            <w:vMerge/>
            <w:shd w:val="clear" w:color="auto" w:fill="auto"/>
          </w:tcPr>
          <w:p w:rsidR="00484052" w:rsidRPr="0074263F" w:rsidRDefault="00484052" w:rsidP="009760C0">
            <w:pPr>
              <w:spacing w:after="0" w:line="240" w:lineRule="auto"/>
              <w:rPr>
                <w:rFonts w:ascii="Times New Roman" w:eastAsia="Times New Roman" w:hAnsi="Times New Roman" w:cs="Times New Roman"/>
                <w:sz w:val="24"/>
                <w:szCs w:val="24"/>
              </w:rPr>
            </w:pPr>
          </w:p>
        </w:tc>
        <w:tc>
          <w:tcPr>
            <w:tcW w:w="567" w:type="dxa"/>
            <w:vMerge/>
            <w:shd w:val="clear" w:color="auto" w:fill="auto"/>
          </w:tcPr>
          <w:p w:rsidR="00484052" w:rsidRPr="0074263F" w:rsidRDefault="00484052" w:rsidP="009760C0">
            <w:pPr>
              <w:spacing w:after="0" w:line="240" w:lineRule="auto"/>
              <w:rPr>
                <w:rFonts w:ascii="Times New Roman" w:eastAsia="Times New Roman" w:hAnsi="Times New Roman" w:cs="Times New Roman"/>
                <w:sz w:val="24"/>
                <w:szCs w:val="24"/>
              </w:rPr>
            </w:pPr>
          </w:p>
        </w:tc>
        <w:tc>
          <w:tcPr>
            <w:tcW w:w="1562"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Год реализации</w:t>
            </w:r>
          </w:p>
        </w:tc>
        <w:tc>
          <w:tcPr>
            <w:tcW w:w="1276" w:type="dxa"/>
            <w:gridSpan w:val="3"/>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Значение результата</w:t>
            </w:r>
          </w:p>
        </w:tc>
        <w:tc>
          <w:tcPr>
            <w:tcW w:w="1276"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Год реализации</w:t>
            </w:r>
          </w:p>
        </w:tc>
        <w:tc>
          <w:tcPr>
            <w:tcW w:w="567" w:type="dxa"/>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ФБ</w:t>
            </w:r>
          </w:p>
        </w:tc>
        <w:tc>
          <w:tcPr>
            <w:tcW w:w="997" w:type="dxa"/>
            <w:gridSpan w:val="2"/>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ОБ</w:t>
            </w:r>
          </w:p>
        </w:tc>
        <w:tc>
          <w:tcPr>
            <w:tcW w:w="853"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МБ</w:t>
            </w:r>
          </w:p>
        </w:tc>
        <w:tc>
          <w:tcPr>
            <w:tcW w:w="1277"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Всего</w:t>
            </w:r>
          </w:p>
        </w:tc>
      </w:tr>
      <w:tr w:rsidR="00484052" w:rsidRPr="0074263F" w:rsidTr="00484052">
        <w:trPr>
          <w:trHeight w:val="195"/>
        </w:trPr>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w:t>
            </w:r>
          </w:p>
        </w:tc>
        <w:tc>
          <w:tcPr>
            <w:tcW w:w="3115"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w:t>
            </w:r>
          </w:p>
        </w:tc>
        <w:tc>
          <w:tcPr>
            <w:tcW w:w="3966" w:type="dxa"/>
            <w:gridSpan w:val="2"/>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3</w:t>
            </w:r>
          </w:p>
        </w:tc>
        <w:tc>
          <w:tcPr>
            <w:tcW w:w="567"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4</w:t>
            </w:r>
          </w:p>
        </w:tc>
        <w:tc>
          <w:tcPr>
            <w:tcW w:w="1562"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5</w:t>
            </w:r>
          </w:p>
        </w:tc>
        <w:tc>
          <w:tcPr>
            <w:tcW w:w="1276" w:type="dxa"/>
            <w:gridSpan w:val="3"/>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6</w:t>
            </w:r>
          </w:p>
        </w:tc>
        <w:tc>
          <w:tcPr>
            <w:tcW w:w="1276" w:type="dxa"/>
            <w:gridSpan w:val="2"/>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7</w:t>
            </w:r>
          </w:p>
        </w:tc>
        <w:tc>
          <w:tcPr>
            <w:tcW w:w="567" w:type="dxa"/>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8</w:t>
            </w:r>
          </w:p>
        </w:tc>
        <w:tc>
          <w:tcPr>
            <w:tcW w:w="997" w:type="dxa"/>
            <w:gridSpan w:val="2"/>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9</w:t>
            </w:r>
          </w:p>
        </w:tc>
        <w:tc>
          <w:tcPr>
            <w:tcW w:w="853"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10</w:t>
            </w:r>
          </w:p>
        </w:tc>
        <w:tc>
          <w:tcPr>
            <w:tcW w:w="1277"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11</w:t>
            </w:r>
          </w:p>
        </w:tc>
      </w:tr>
      <w:tr w:rsidR="00484052" w:rsidRPr="0074263F" w:rsidTr="00484052">
        <w:trPr>
          <w:trHeight w:val="275"/>
        </w:trPr>
        <w:tc>
          <w:tcPr>
            <w:tcW w:w="528" w:type="dxa"/>
          </w:tcPr>
          <w:p w:rsidR="00484052" w:rsidRPr="0074263F" w:rsidRDefault="00484052" w:rsidP="009760C0">
            <w:pPr>
              <w:spacing w:after="0" w:line="240" w:lineRule="auto"/>
              <w:jc w:val="center"/>
              <w:rPr>
                <w:rFonts w:ascii="Times New Roman" w:eastAsia="Times New Roman" w:hAnsi="Times New Roman" w:cs="Times New Roman"/>
                <w:sz w:val="24"/>
                <w:szCs w:val="24"/>
              </w:rPr>
            </w:pPr>
          </w:p>
        </w:tc>
        <w:tc>
          <w:tcPr>
            <w:tcW w:w="15456" w:type="dxa"/>
            <w:gridSpan w:val="15"/>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Pr="0074263F">
              <w:rPr>
                <w:rFonts w:ascii="Times New Roman" w:eastAsia="Times New Roman" w:hAnsi="Times New Roman" w:cs="Times New Roman"/>
                <w:sz w:val="24"/>
                <w:szCs w:val="24"/>
              </w:rPr>
              <w:t>. Комплексное развитие дорожно-транспортной инфраструктуры</w:t>
            </w:r>
          </w:p>
        </w:tc>
      </w:tr>
      <w:tr w:rsidR="00484052" w:rsidRPr="0074263F" w:rsidTr="00484052">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81"/>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w:t>
            </w:r>
            <w:r>
              <w:rPr>
                <w:rFonts w:ascii="Times New Roman" w:eastAsia="Times New Roman" w:hAnsi="Times New Roman" w:cs="Times New Roman"/>
                <w:sz w:val="24"/>
                <w:szCs w:val="24"/>
              </w:rPr>
              <w:t xml:space="preserve"> </w:t>
            </w:r>
            <w:r w:rsidRPr="0074263F">
              <w:rPr>
                <w:rFonts w:ascii="Times New Roman" w:eastAsia="Times New Roman" w:hAnsi="Times New Roman" w:cs="Times New Roman"/>
                <w:sz w:val="24"/>
                <w:szCs w:val="24"/>
              </w:rPr>
              <w:t xml:space="preserve"> КМР</w:t>
            </w:r>
          </w:p>
        </w:tc>
        <w:tc>
          <w:tcPr>
            <w:tcW w:w="3966" w:type="dxa"/>
            <w:gridSpan w:val="2"/>
            <w:shd w:val="clear" w:color="auto" w:fill="auto"/>
          </w:tcPr>
          <w:p w:rsidR="00484052" w:rsidRPr="0074263F" w:rsidRDefault="00484052" w:rsidP="009760C0">
            <w:pPr>
              <w:spacing w:after="0" w:line="240" w:lineRule="auto"/>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Ремонт автодороги ул. Братьев Кашириных от ул. Славы до выезда на г. Магнитогорск</w:t>
            </w:r>
          </w:p>
        </w:tc>
        <w:tc>
          <w:tcPr>
            <w:tcW w:w="567"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км</w:t>
            </w:r>
          </w:p>
        </w:tc>
        <w:tc>
          <w:tcPr>
            <w:tcW w:w="1562"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w:t>
            </w:r>
          </w:p>
        </w:tc>
        <w:tc>
          <w:tcPr>
            <w:tcW w:w="1276" w:type="dxa"/>
            <w:gridSpan w:val="3"/>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3,4</w:t>
            </w:r>
          </w:p>
        </w:tc>
        <w:tc>
          <w:tcPr>
            <w:tcW w:w="1276" w:type="dxa"/>
            <w:gridSpan w:val="2"/>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w:t>
            </w: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26768,10</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1338,41</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28106,51</w:t>
            </w:r>
          </w:p>
        </w:tc>
      </w:tr>
      <w:tr w:rsidR="00484052" w:rsidRPr="0074263F" w:rsidTr="00484052">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81"/>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966" w:type="dxa"/>
            <w:gridSpan w:val="2"/>
            <w:shd w:val="clear" w:color="auto" w:fill="auto"/>
          </w:tcPr>
          <w:p w:rsidR="00484052" w:rsidRPr="0074263F" w:rsidRDefault="00484052" w:rsidP="009760C0">
            <w:pPr>
              <w:spacing w:after="0" w:line="240" w:lineRule="auto"/>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 xml:space="preserve">Ремонт автодороги </w:t>
            </w:r>
            <w:r>
              <w:rPr>
                <w:rFonts w:ascii="Times New Roman" w:eastAsia="Times New Roman" w:hAnsi="Times New Roman" w:cs="Times New Roman"/>
                <w:sz w:val="24"/>
                <w:szCs w:val="24"/>
              </w:rPr>
              <w:t xml:space="preserve">                                 </w:t>
            </w:r>
            <w:r w:rsidRPr="0074263F">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ер. Нефтебазный от ул. Славы до  </w:t>
            </w:r>
            <w:r w:rsidRPr="0074263F">
              <w:rPr>
                <w:rFonts w:ascii="Times New Roman" w:eastAsia="Times New Roman" w:hAnsi="Times New Roman" w:cs="Times New Roman"/>
                <w:sz w:val="24"/>
                <w:szCs w:val="24"/>
              </w:rPr>
              <w:t>ул. Юбилейная</w:t>
            </w:r>
          </w:p>
        </w:tc>
        <w:tc>
          <w:tcPr>
            <w:tcW w:w="567"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км</w:t>
            </w:r>
          </w:p>
        </w:tc>
        <w:tc>
          <w:tcPr>
            <w:tcW w:w="1562"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w:t>
            </w:r>
          </w:p>
        </w:tc>
        <w:tc>
          <w:tcPr>
            <w:tcW w:w="1276" w:type="dxa"/>
            <w:gridSpan w:val="3"/>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1,1</w:t>
            </w:r>
          </w:p>
        </w:tc>
        <w:tc>
          <w:tcPr>
            <w:tcW w:w="1276" w:type="dxa"/>
            <w:gridSpan w:val="2"/>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w:t>
            </w: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8328,54</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416,43</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8744,97</w:t>
            </w:r>
          </w:p>
        </w:tc>
      </w:tr>
      <w:tr w:rsidR="00484052" w:rsidRPr="0074263F" w:rsidTr="00484052">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966" w:type="dxa"/>
            <w:gridSpan w:val="2"/>
            <w:shd w:val="clear" w:color="auto" w:fill="auto"/>
          </w:tcPr>
          <w:p w:rsidR="00484052" w:rsidRPr="0074263F" w:rsidRDefault="00484052" w:rsidP="009760C0">
            <w:pPr>
              <w:spacing w:after="0" w:line="240" w:lineRule="auto"/>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Ремонт автодороги  ул. Калмыкова от ул. Ленина до</w:t>
            </w:r>
            <w:r>
              <w:rPr>
                <w:rFonts w:ascii="Times New Roman" w:eastAsia="Times New Roman" w:hAnsi="Times New Roman" w:cs="Times New Roman"/>
                <w:sz w:val="24"/>
                <w:szCs w:val="24"/>
              </w:rPr>
              <w:t xml:space="preserve"> </w:t>
            </w:r>
            <w:r w:rsidRPr="0074263F">
              <w:rPr>
                <w:rFonts w:ascii="Times New Roman" w:eastAsia="Times New Roman" w:hAnsi="Times New Roman" w:cs="Times New Roman"/>
                <w:sz w:val="24"/>
                <w:szCs w:val="24"/>
              </w:rPr>
              <w:t xml:space="preserve"> ул. Луначарского</w:t>
            </w:r>
          </w:p>
        </w:tc>
        <w:tc>
          <w:tcPr>
            <w:tcW w:w="567"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км</w:t>
            </w:r>
          </w:p>
        </w:tc>
        <w:tc>
          <w:tcPr>
            <w:tcW w:w="1562"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w:t>
            </w:r>
          </w:p>
        </w:tc>
        <w:tc>
          <w:tcPr>
            <w:tcW w:w="1276" w:type="dxa"/>
            <w:gridSpan w:val="3"/>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0,524</w:t>
            </w:r>
          </w:p>
        </w:tc>
        <w:tc>
          <w:tcPr>
            <w:tcW w:w="1276" w:type="dxa"/>
            <w:gridSpan w:val="2"/>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w:t>
            </w: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3348,65</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167,43</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3516,08</w:t>
            </w:r>
          </w:p>
        </w:tc>
      </w:tr>
      <w:tr w:rsidR="00484052" w:rsidRPr="0074263F" w:rsidTr="00484052">
        <w:trPr>
          <w:trHeight w:val="560"/>
        </w:trPr>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966" w:type="dxa"/>
            <w:gridSpan w:val="2"/>
            <w:shd w:val="clear" w:color="auto" w:fill="auto"/>
          </w:tcPr>
          <w:p w:rsidR="00484052" w:rsidRPr="0074263F" w:rsidRDefault="00484052" w:rsidP="009760C0">
            <w:pPr>
              <w:spacing w:after="0" w:line="240" w:lineRule="auto"/>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Ремонт улично-дорожной сети от ул. Ленина до Стадиона</w:t>
            </w:r>
          </w:p>
        </w:tc>
        <w:tc>
          <w:tcPr>
            <w:tcW w:w="567"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км</w:t>
            </w:r>
          </w:p>
        </w:tc>
        <w:tc>
          <w:tcPr>
            <w:tcW w:w="1562"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w:t>
            </w:r>
          </w:p>
          <w:p w:rsidR="00484052" w:rsidRPr="0074263F" w:rsidRDefault="00484052" w:rsidP="009760C0">
            <w:pPr>
              <w:spacing w:after="0" w:line="240" w:lineRule="auto"/>
              <w:jc w:val="center"/>
              <w:rPr>
                <w:rFonts w:ascii="Times New Roman" w:eastAsia="Times New Roman" w:hAnsi="Times New Roman" w:cs="Times New Roman"/>
                <w:sz w:val="24"/>
                <w:szCs w:val="24"/>
              </w:rPr>
            </w:pPr>
          </w:p>
        </w:tc>
        <w:tc>
          <w:tcPr>
            <w:tcW w:w="1276" w:type="dxa"/>
            <w:gridSpan w:val="3"/>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0,13</w:t>
            </w:r>
          </w:p>
        </w:tc>
        <w:tc>
          <w:tcPr>
            <w:tcW w:w="1276" w:type="dxa"/>
            <w:gridSpan w:val="2"/>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w:t>
            </w:r>
          </w:p>
          <w:p w:rsidR="00484052" w:rsidRPr="0074263F" w:rsidRDefault="00484052" w:rsidP="009760C0">
            <w:pPr>
              <w:spacing w:after="0" w:line="240" w:lineRule="auto"/>
              <w:jc w:val="center"/>
              <w:rPr>
                <w:rFonts w:ascii="Times New Roman" w:eastAsia="Times New Roman" w:hAnsi="Times New Roman" w:cs="Times New Roman"/>
                <w:sz w:val="24"/>
                <w:szCs w:val="24"/>
              </w:rPr>
            </w:pP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1244,44</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62,22</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1306,66</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tc>
      </w:tr>
      <w:tr w:rsidR="00484052" w:rsidRPr="0074263F" w:rsidTr="00484052">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966" w:type="dxa"/>
            <w:gridSpan w:val="2"/>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 xml:space="preserve">Межквартальный проезд от </w:t>
            </w:r>
            <w:r>
              <w:rPr>
                <w:rFonts w:ascii="Times New Roman" w:eastAsia="Times New Roman" w:hAnsi="Times New Roman" w:cs="Times New Roman"/>
                <w:sz w:val="24"/>
                <w:szCs w:val="24"/>
              </w:rPr>
              <w:t xml:space="preserve">                       </w:t>
            </w:r>
            <w:r w:rsidRPr="0074263F">
              <w:rPr>
                <w:rFonts w:ascii="Times New Roman" w:eastAsia="Times New Roman" w:hAnsi="Times New Roman" w:cs="Times New Roman"/>
                <w:sz w:val="24"/>
                <w:szCs w:val="24"/>
              </w:rPr>
              <w:t>ул. Братьев Кашириных, ориентир СОШ № 3 до ТЭК</w:t>
            </w:r>
          </w:p>
        </w:tc>
        <w:tc>
          <w:tcPr>
            <w:tcW w:w="56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км</w:t>
            </w:r>
          </w:p>
        </w:tc>
        <w:tc>
          <w:tcPr>
            <w:tcW w:w="1562"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w:t>
            </w:r>
          </w:p>
        </w:tc>
        <w:tc>
          <w:tcPr>
            <w:tcW w:w="1276" w:type="dxa"/>
            <w:gridSpan w:val="3"/>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0,3</w:t>
            </w:r>
          </w:p>
        </w:tc>
        <w:tc>
          <w:tcPr>
            <w:tcW w:w="1276"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w:t>
            </w: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 xml:space="preserve">0,00       </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1780,33</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89,02</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1869,35</w:t>
            </w:r>
          </w:p>
        </w:tc>
      </w:tr>
      <w:tr w:rsidR="00484052" w:rsidRPr="0074263F" w:rsidTr="00484052">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966" w:type="dxa"/>
            <w:gridSpan w:val="2"/>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Ремонт автодороги  ул. Свердлова от моста  до поворота на</w:t>
            </w:r>
            <w:r>
              <w:rPr>
                <w:rFonts w:ascii="Times New Roman" w:eastAsia="Times New Roman" w:hAnsi="Times New Roman" w:cs="Times New Roman"/>
                <w:sz w:val="24"/>
                <w:szCs w:val="24"/>
              </w:rPr>
              <w:t xml:space="preserve">                                               </w:t>
            </w:r>
            <w:r w:rsidRPr="0074263F">
              <w:rPr>
                <w:rFonts w:ascii="Times New Roman" w:eastAsia="Times New Roman" w:hAnsi="Times New Roman" w:cs="Times New Roman"/>
                <w:sz w:val="24"/>
                <w:szCs w:val="24"/>
              </w:rPr>
              <w:t xml:space="preserve">  ул. Пролетарскую</w:t>
            </w:r>
          </w:p>
        </w:tc>
        <w:tc>
          <w:tcPr>
            <w:tcW w:w="56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км</w:t>
            </w:r>
          </w:p>
        </w:tc>
        <w:tc>
          <w:tcPr>
            <w:tcW w:w="1562"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w:t>
            </w:r>
          </w:p>
        </w:tc>
        <w:tc>
          <w:tcPr>
            <w:tcW w:w="1276" w:type="dxa"/>
            <w:gridSpan w:val="3"/>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0,217</w:t>
            </w:r>
          </w:p>
        </w:tc>
        <w:tc>
          <w:tcPr>
            <w:tcW w:w="1276"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w:t>
            </w: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1456,74</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72,80</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1529,54</w:t>
            </w:r>
          </w:p>
        </w:tc>
      </w:tr>
      <w:tr w:rsidR="00484052" w:rsidRPr="0074263F" w:rsidTr="00484052">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966" w:type="dxa"/>
            <w:gridSpan w:val="2"/>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 xml:space="preserve">Мероприятия по безопасности дорожного движения </w:t>
            </w:r>
          </w:p>
        </w:tc>
        <w:tc>
          <w:tcPr>
            <w:tcW w:w="56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tc>
        <w:tc>
          <w:tcPr>
            <w:tcW w:w="1562"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w:t>
            </w:r>
          </w:p>
        </w:tc>
        <w:tc>
          <w:tcPr>
            <w:tcW w:w="1276" w:type="dxa"/>
            <w:gridSpan w:val="3"/>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color w:val="FF0000"/>
                <w:sz w:val="24"/>
                <w:szCs w:val="24"/>
              </w:rPr>
            </w:pPr>
          </w:p>
        </w:tc>
        <w:tc>
          <w:tcPr>
            <w:tcW w:w="1276"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w:t>
            </w: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2000,00</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100,00</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2100,00</w:t>
            </w:r>
          </w:p>
        </w:tc>
      </w:tr>
      <w:tr w:rsidR="00484052" w:rsidRPr="0074263F" w:rsidTr="00484052">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966" w:type="dxa"/>
            <w:gridSpan w:val="2"/>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 xml:space="preserve">Ремонт автодороги  ул. Орская  от железнодорожного проезда до </w:t>
            </w:r>
            <w:r>
              <w:rPr>
                <w:rFonts w:ascii="Times New Roman" w:eastAsia="Times New Roman" w:hAnsi="Times New Roman" w:cs="Times New Roman"/>
                <w:sz w:val="24"/>
                <w:szCs w:val="24"/>
              </w:rPr>
              <w:t xml:space="preserve">                 </w:t>
            </w:r>
            <w:r w:rsidRPr="0074263F">
              <w:rPr>
                <w:rFonts w:ascii="Times New Roman" w:eastAsia="Times New Roman" w:hAnsi="Times New Roman" w:cs="Times New Roman"/>
                <w:sz w:val="24"/>
                <w:szCs w:val="24"/>
              </w:rPr>
              <w:t>пер. Песчаный</w:t>
            </w:r>
          </w:p>
        </w:tc>
        <w:tc>
          <w:tcPr>
            <w:tcW w:w="56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км</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tc>
        <w:tc>
          <w:tcPr>
            <w:tcW w:w="1562"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2023г.</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tc>
        <w:tc>
          <w:tcPr>
            <w:tcW w:w="1276" w:type="dxa"/>
            <w:gridSpan w:val="3"/>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0,5</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tc>
        <w:tc>
          <w:tcPr>
            <w:tcW w:w="1276"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2023г.</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3290,74</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179,53</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3470,27</w:t>
            </w:r>
          </w:p>
        </w:tc>
      </w:tr>
      <w:tr w:rsidR="00484052" w:rsidRPr="0074263F" w:rsidTr="00484052">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966" w:type="dxa"/>
            <w:gridSpan w:val="2"/>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Ремонт автодороги  ул. Чапаева  от пер. Короткий до ул. Светлая</w:t>
            </w:r>
          </w:p>
        </w:tc>
        <w:tc>
          <w:tcPr>
            <w:tcW w:w="56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км</w:t>
            </w:r>
          </w:p>
        </w:tc>
        <w:tc>
          <w:tcPr>
            <w:tcW w:w="1562"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2023г.</w:t>
            </w:r>
          </w:p>
        </w:tc>
        <w:tc>
          <w:tcPr>
            <w:tcW w:w="1276" w:type="dxa"/>
            <w:gridSpan w:val="3"/>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0,864</w:t>
            </w:r>
          </w:p>
        </w:tc>
        <w:tc>
          <w:tcPr>
            <w:tcW w:w="1276"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2023г.</w:t>
            </w: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5617,12</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306,13</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5923,25</w:t>
            </w:r>
          </w:p>
        </w:tc>
      </w:tr>
      <w:tr w:rsidR="00484052" w:rsidRPr="0074263F" w:rsidTr="00484052">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966" w:type="dxa"/>
            <w:gridSpan w:val="2"/>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Ремонт автодороги  ул. Ленина  от площади до пер. Блюхера</w:t>
            </w:r>
          </w:p>
        </w:tc>
        <w:tc>
          <w:tcPr>
            <w:tcW w:w="56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км</w:t>
            </w:r>
          </w:p>
        </w:tc>
        <w:tc>
          <w:tcPr>
            <w:tcW w:w="1562"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2023г.</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tc>
        <w:tc>
          <w:tcPr>
            <w:tcW w:w="1276" w:type="dxa"/>
            <w:gridSpan w:val="3"/>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0,95</w:t>
            </w:r>
          </w:p>
        </w:tc>
        <w:tc>
          <w:tcPr>
            <w:tcW w:w="1276"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2023г.</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6252,40</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340,76</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6593,16</w:t>
            </w:r>
          </w:p>
        </w:tc>
      </w:tr>
      <w:tr w:rsidR="00484052" w:rsidRPr="0074263F" w:rsidTr="00484052">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966" w:type="dxa"/>
            <w:gridSpan w:val="2"/>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Ремонт автодороги  ул. Пушкина  от Привокзальной  площади до</w:t>
            </w:r>
            <w:r>
              <w:rPr>
                <w:rFonts w:ascii="Times New Roman" w:eastAsia="Times New Roman" w:hAnsi="Times New Roman" w:cs="Times New Roman"/>
                <w:sz w:val="24"/>
                <w:szCs w:val="24"/>
              </w:rPr>
              <w:t xml:space="preserve">                     </w:t>
            </w:r>
            <w:r w:rsidRPr="0074263F">
              <w:rPr>
                <w:rFonts w:ascii="Times New Roman" w:eastAsia="Times New Roman" w:hAnsi="Times New Roman" w:cs="Times New Roman"/>
                <w:sz w:val="24"/>
                <w:szCs w:val="24"/>
              </w:rPr>
              <w:t xml:space="preserve"> пер. Блюхера</w:t>
            </w:r>
          </w:p>
        </w:tc>
        <w:tc>
          <w:tcPr>
            <w:tcW w:w="56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км</w:t>
            </w:r>
          </w:p>
        </w:tc>
        <w:tc>
          <w:tcPr>
            <w:tcW w:w="1562"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2023г.</w:t>
            </w:r>
          </w:p>
        </w:tc>
        <w:tc>
          <w:tcPr>
            <w:tcW w:w="1276" w:type="dxa"/>
            <w:gridSpan w:val="3"/>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0,8</w:t>
            </w:r>
          </w:p>
        </w:tc>
        <w:tc>
          <w:tcPr>
            <w:tcW w:w="1276"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2023г.</w:t>
            </w: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5265,18</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286,95</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5552,13</w:t>
            </w:r>
          </w:p>
        </w:tc>
      </w:tr>
      <w:tr w:rsidR="00484052" w:rsidRPr="0074263F" w:rsidTr="00484052">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966" w:type="dxa"/>
            <w:gridSpan w:val="2"/>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Восстановление дорожного покрытия площади Ленина</w:t>
            </w:r>
          </w:p>
        </w:tc>
        <w:tc>
          <w:tcPr>
            <w:tcW w:w="56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vertAlign w:val="superscript"/>
              </w:rPr>
            </w:pPr>
            <w:r w:rsidRPr="0074263F">
              <w:rPr>
                <w:rFonts w:ascii="Times New Roman" w:eastAsia="Times New Roman" w:hAnsi="Times New Roman" w:cs="Times New Roman"/>
                <w:sz w:val="24"/>
                <w:szCs w:val="24"/>
              </w:rPr>
              <w:t>м</w:t>
            </w:r>
            <w:r w:rsidRPr="0074263F">
              <w:rPr>
                <w:rFonts w:ascii="Times New Roman" w:eastAsia="Times New Roman" w:hAnsi="Times New Roman" w:cs="Times New Roman"/>
                <w:sz w:val="24"/>
                <w:szCs w:val="24"/>
                <w:vertAlign w:val="superscript"/>
              </w:rPr>
              <w:t>2</w:t>
            </w:r>
          </w:p>
        </w:tc>
        <w:tc>
          <w:tcPr>
            <w:tcW w:w="1562"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2023г.</w:t>
            </w:r>
          </w:p>
        </w:tc>
        <w:tc>
          <w:tcPr>
            <w:tcW w:w="1276" w:type="dxa"/>
            <w:gridSpan w:val="3"/>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5656</w:t>
            </w:r>
          </w:p>
        </w:tc>
        <w:tc>
          <w:tcPr>
            <w:tcW w:w="1276"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2023г.</w:t>
            </w: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8300,07</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452,35</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8752,42</w:t>
            </w:r>
          </w:p>
        </w:tc>
      </w:tr>
      <w:tr w:rsidR="00484052" w:rsidRPr="0074263F" w:rsidTr="00484052">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966" w:type="dxa"/>
            <w:gridSpan w:val="2"/>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 xml:space="preserve">Ремонт автодороги </w:t>
            </w:r>
            <w:r>
              <w:rPr>
                <w:rFonts w:ascii="Times New Roman" w:eastAsia="Times New Roman" w:hAnsi="Times New Roman" w:cs="Times New Roman"/>
                <w:sz w:val="24"/>
                <w:szCs w:val="24"/>
              </w:rPr>
              <w:t xml:space="preserve">                               </w:t>
            </w:r>
            <w:r w:rsidRPr="0074263F">
              <w:rPr>
                <w:rFonts w:ascii="Times New Roman" w:eastAsia="Times New Roman" w:hAnsi="Times New Roman" w:cs="Times New Roman"/>
                <w:sz w:val="24"/>
                <w:szCs w:val="24"/>
              </w:rPr>
              <w:t xml:space="preserve"> ул. Карталинский рабочий от </w:t>
            </w:r>
            <w:r>
              <w:rPr>
                <w:rFonts w:ascii="Times New Roman" w:eastAsia="Times New Roman" w:hAnsi="Times New Roman" w:cs="Times New Roman"/>
                <w:sz w:val="24"/>
                <w:szCs w:val="24"/>
              </w:rPr>
              <w:t xml:space="preserve">                </w:t>
            </w:r>
            <w:r w:rsidRPr="0074263F">
              <w:rPr>
                <w:rFonts w:ascii="Times New Roman" w:eastAsia="Times New Roman" w:hAnsi="Times New Roman" w:cs="Times New Roman"/>
                <w:sz w:val="24"/>
                <w:szCs w:val="24"/>
              </w:rPr>
              <w:t xml:space="preserve">пер. Дзержинского по ул. Беляева от д. 92 до пер. Электрификаторов,  от пер. Электрификаторов  до </w:t>
            </w:r>
            <w:r>
              <w:rPr>
                <w:rFonts w:ascii="Times New Roman" w:eastAsia="Times New Roman" w:hAnsi="Times New Roman" w:cs="Times New Roman"/>
                <w:sz w:val="24"/>
                <w:szCs w:val="24"/>
              </w:rPr>
              <w:t xml:space="preserve">                   </w:t>
            </w:r>
            <w:r w:rsidRPr="0074263F">
              <w:rPr>
                <w:rFonts w:ascii="Times New Roman" w:eastAsia="Times New Roman" w:hAnsi="Times New Roman" w:cs="Times New Roman"/>
                <w:sz w:val="24"/>
                <w:szCs w:val="24"/>
              </w:rPr>
              <w:t xml:space="preserve">ул.  Степная </w:t>
            </w:r>
          </w:p>
        </w:tc>
        <w:tc>
          <w:tcPr>
            <w:tcW w:w="56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км</w:t>
            </w:r>
          </w:p>
        </w:tc>
        <w:tc>
          <w:tcPr>
            <w:tcW w:w="1562"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2023г.</w:t>
            </w:r>
          </w:p>
        </w:tc>
        <w:tc>
          <w:tcPr>
            <w:tcW w:w="1276" w:type="dxa"/>
            <w:gridSpan w:val="3"/>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1,55</w:t>
            </w:r>
          </w:p>
        </w:tc>
        <w:tc>
          <w:tcPr>
            <w:tcW w:w="1276"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2023г.</w:t>
            </w: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10201,29</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555,97</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10757,26</w:t>
            </w:r>
          </w:p>
        </w:tc>
      </w:tr>
      <w:tr w:rsidR="00484052" w:rsidRPr="0074263F" w:rsidTr="00484052">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966" w:type="dxa"/>
            <w:gridSpan w:val="2"/>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Мероприятия по безопасности дорожного движения</w:t>
            </w:r>
          </w:p>
        </w:tc>
        <w:tc>
          <w:tcPr>
            <w:tcW w:w="56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tc>
        <w:tc>
          <w:tcPr>
            <w:tcW w:w="1562"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2023г.</w:t>
            </w:r>
          </w:p>
        </w:tc>
        <w:tc>
          <w:tcPr>
            <w:tcW w:w="1276" w:type="dxa"/>
            <w:gridSpan w:val="3"/>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tc>
        <w:tc>
          <w:tcPr>
            <w:tcW w:w="1276"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2023г.</w:t>
            </w: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2000,00</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100,00</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2100,00</w:t>
            </w:r>
          </w:p>
        </w:tc>
      </w:tr>
      <w:tr w:rsidR="00484052" w:rsidRPr="0074263F" w:rsidTr="00484052">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966" w:type="dxa"/>
            <w:gridSpan w:val="2"/>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Ремонт автодороги пер. Дзержинского от ул. Свердлова до ул. Пролетарская</w:t>
            </w:r>
          </w:p>
        </w:tc>
        <w:tc>
          <w:tcPr>
            <w:tcW w:w="56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км</w:t>
            </w:r>
          </w:p>
        </w:tc>
        <w:tc>
          <w:tcPr>
            <w:tcW w:w="1562"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2024г.</w:t>
            </w:r>
          </w:p>
        </w:tc>
        <w:tc>
          <w:tcPr>
            <w:tcW w:w="1276" w:type="dxa"/>
            <w:gridSpan w:val="3"/>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0,778</w:t>
            </w:r>
          </w:p>
        </w:tc>
        <w:tc>
          <w:tcPr>
            <w:tcW w:w="1276"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2024г.</w:t>
            </w: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6570,57</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359,75</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6930,32</w:t>
            </w:r>
          </w:p>
        </w:tc>
      </w:tr>
      <w:tr w:rsidR="00484052" w:rsidRPr="0074263F" w:rsidTr="00484052">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08"/>
              <w:jc w:val="both"/>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966" w:type="dxa"/>
            <w:gridSpan w:val="2"/>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 xml:space="preserve">Ремонт участка автодороги  до ж/д переезда микрорайона Полтавка до  съезда на объездную дорогу на п. Бреды на въезде в г. Карталы  </w:t>
            </w:r>
          </w:p>
        </w:tc>
        <w:tc>
          <w:tcPr>
            <w:tcW w:w="56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км</w:t>
            </w:r>
          </w:p>
        </w:tc>
        <w:tc>
          <w:tcPr>
            <w:tcW w:w="1562"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2024г.</w:t>
            </w:r>
          </w:p>
        </w:tc>
        <w:tc>
          <w:tcPr>
            <w:tcW w:w="1276" w:type="dxa"/>
            <w:gridSpan w:val="3"/>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0,634</w:t>
            </w:r>
          </w:p>
        </w:tc>
        <w:tc>
          <w:tcPr>
            <w:tcW w:w="1276"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2024г.</w:t>
            </w: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5354,42</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293,17</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5647,59</w:t>
            </w:r>
          </w:p>
        </w:tc>
      </w:tr>
      <w:tr w:rsidR="00484052" w:rsidRPr="0074263F" w:rsidTr="00484052">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08"/>
              <w:jc w:val="both"/>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966" w:type="dxa"/>
            <w:gridSpan w:val="2"/>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Ремонт автодороги  ул. Луначарского от ул. Славы  до пер. Блюхера</w:t>
            </w:r>
          </w:p>
        </w:tc>
        <w:tc>
          <w:tcPr>
            <w:tcW w:w="56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км</w:t>
            </w:r>
          </w:p>
        </w:tc>
        <w:tc>
          <w:tcPr>
            <w:tcW w:w="1562"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2024г.</w:t>
            </w:r>
          </w:p>
        </w:tc>
        <w:tc>
          <w:tcPr>
            <w:tcW w:w="1276" w:type="dxa"/>
            <w:gridSpan w:val="3"/>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1,6</w:t>
            </w:r>
          </w:p>
        </w:tc>
        <w:tc>
          <w:tcPr>
            <w:tcW w:w="1276"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2024г.</w:t>
            </w: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13512,54</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739,72</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14252,26</w:t>
            </w:r>
          </w:p>
        </w:tc>
      </w:tr>
      <w:tr w:rsidR="00484052" w:rsidRPr="0074263F" w:rsidTr="00484052">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08"/>
              <w:jc w:val="both"/>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966" w:type="dxa"/>
            <w:gridSpan w:val="2"/>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 xml:space="preserve">Ремонт  автодороги  ул. Карташева от Очистных сооружений до въезда на трассу 75К-010 </w:t>
            </w:r>
          </w:p>
        </w:tc>
        <w:tc>
          <w:tcPr>
            <w:tcW w:w="56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км</w:t>
            </w:r>
          </w:p>
        </w:tc>
        <w:tc>
          <w:tcPr>
            <w:tcW w:w="1562"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2024г.</w:t>
            </w:r>
          </w:p>
        </w:tc>
        <w:tc>
          <w:tcPr>
            <w:tcW w:w="1276" w:type="dxa"/>
            <w:gridSpan w:val="3"/>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1,44</w:t>
            </w:r>
          </w:p>
        </w:tc>
        <w:tc>
          <w:tcPr>
            <w:tcW w:w="1276"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2024г.</w:t>
            </w: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11489,27</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629,06</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12118,33</w:t>
            </w:r>
          </w:p>
        </w:tc>
      </w:tr>
      <w:tr w:rsidR="00484052" w:rsidRPr="0074263F" w:rsidTr="00484052">
        <w:tc>
          <w:tcPr>
            <w:tcW w:w="528"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tc>
        <w:tc>
          <w:tcPr>
            <w:tcW w:w="3115" w:type="dxa"/>
            <w:shd w:val="clear" w:color="auto" w:fill="auto"/>
          </w:tcPr>
          <w:p w:rsidR="00484052" w:rsidRPr="0074263F" w:rsidRDefault="00484052" w:rsidP="009760C0">
            <w:pPr>
              <w:spacing w:after="0" w:line="240" w:lineRule="auto"/>
              <w:ind w:left="-108" w:right="-108"/>
              <w:jc w:val="both"/>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966" w:type="dxa"/>
            <w:gridSpan w:val="2"/>
            <w:shd w:val="clear" w:color="auto" w:fill="auto"/>
          </w:tcPr>
          <w:p w:rsidR="00484052" w:rsidRPr="0074263F" w:rsidRDefault="00484052" w:rsidP="009760C0">
            <w:pPr>
              <w:spacing w:after="0" w:line="240" w:lineRule="auto"/>
              <w:ind w:left="-108" w:right="-108"/>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Мероприятия по безопасности дорожного движения</w:t>
            </w:r>
          </w:p>
        </w:tc>
        <w:tc>
          <w:tcPr>
            <w:tcW w:w="56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tc>
        <w:tc>
          <w:tcPr>
            <w:tcW w:w="1562"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2024г.</w:t>
            </w:r>
          </w:p>
        </w:tc>
        <w:tc>
          <w:tcPr>
            <w:tcW w:w="1276" w:type="dxa"/>
            <w:gridSpan w:val="3"/>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tc>
        <w:tc>
          <w:tcPr>
            <w:tcW w:w="1276"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2024г.</w:t>
            </w: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4000,00</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200,00</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4200,00</w:t>
            </w:r>
          </w:p>
        </w:tc>
      </w:tr>
      <w:tr w:rsidR="00484052" w:rsidRPr="0074263F" w:rsidTr="00484052">
        <w:tc>
          <w:tcPr>
            <w:tcW w:w="11014" w:type="dxa"/>
            <w:gridSpan w:val="9"/>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Итого:</w:t>
            </w:r>
          </w:p>
        </w:tc>
        <w:tc>
          <w:tcPr>
            <w:tcW w:w="1276" w:type="dxa"/>
            <w:gridSpan w:val="2"/>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w:t>
            </w:r>
          </w:p>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2023г.</w:t>
            </w:r>
          </w:p>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2024г.</w:t>
            </w:r>
          </w:p>
        </w:tc>
        <w:tc>
          <w:tcPr>
            <w:tcW w:w="567" w:type="dxa"/>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7"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44926,80</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40926,80</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40926,80</w:t>
            </w:r>
          </w:p>
        </w:tc>
        <w:tc>
          <w:tcPr>
            <w:tcW w:w="853"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2246,30</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2221,70</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2221,70</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47173,10</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43148,50</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43148,50</w:t>
            </w:r>
          </w:p>
        </w:tc>
      </w:tr>
      <w:tr w:rsidR="00484052" w:rsidRPr="0074263F" w:rsidTr="009760C0">
        <w:tc>
          <w:tcPr>
            <w:tcW w:w="15984" w:type="dxa"/>
            <w:gridSpan w:val="16"/>
          </w:tcPr>
          <w:p w:rsidR="00484052" w:rsidRPr="0074263F" w:rsidRDefault="00484052" w:rsidP="009760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sidRPr="0074263F">
              <w:rPr>
                <w:rFonts w:ascii="Times New Roman" w:eastAsia="Times New Roman" w:hAnsi="Times New Roman" w:cs="Times New Roman"/>
                <w:sz w:val="24"/>
                <w:szCs w:val="24"/>
              </w:rPr>
              <w:t>.   Дорожная деятельность в отношении автомобильных дорог местного значения</w:t>
            </w:r>
          </w:p>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в границах населенных пунктов поселения</w:t>
            </w:r>
          </w:p>
        </w:tc>
      </w:tr>
      <w:tr w:rsidR="00484052" w:rsidRPr="0074263F" w:rsidTr="00484052">
        <w:trPr>
          <w:trHeight w:val="1209"/>
        </w:trPr>
        <w:tc>
          <w:tcPr>
            <w:tcW w:w="528" w:type="dxa"/>
            <w:shd w:val="clear" w:color="auto" w:fill="auto"/>
          </w:tcPr>
          <w:p w:rsidR="00484052" w:rsidRPr="0074263F" w:rsidRDefault="00484052" w:rsidP="009760C0">
            <w:pPr>
              <w:spacing w:after="0" w:line="240" w:lineRule="auto"/>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 xml:space="preserve">  1.</w:t>
            </w:r>
          </w:p>
        </w:tc>
        <w:tc>
          <w:tcPr>
            <w:tcW w:w="3115" w:type="dxa"/>
            <w:shd w:val="clear" w:color="auto" w:fill="auto"/>
          </w:tcPr>
          <w:p w:rsidR="00484052" w:rsidRPr="0074263F" w:rsidRDefault="00484052" w:rsidP="009760C0">
            <w:pPr>
              <w:spacing w:after="0" w:line="240" w:lineRule="auto"/>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Управление строительства, инфраструктуры и ЖКХ КМР</w:t>
            </w:r>
          </w:p>
        </w:tc>
        <w:tc>
          <w:tcPr>
            <w:tcW w:w="3824" w:type="dxa"/>
            <w:shd w:val="clear" w:color="auto" w:fill="auto"/>
          </w:tcPr>
          <w:p w:rsidR="00484052" w:rsidRPr="0074263F" w:rsidRDefault="00484052" w:rsidP="009760C0">
            <w:pPr>
              <w:spacing w:after="0" w:line="240" w:lineRule="auto"/>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 xml:space="preserve">Содержание </w:t>
            </w:r>
            <w:r w:rsidRPr="0074263F">
              <w:rPr>
                <w:rFonts w:ascii="Times New Roman" w:eastAsia="Times New Roman" w:hAnsi="Times New Roman" w:cs="Times New Roman"/>
                <w:b/>
                <w:sz w:val="24"/>
                <w:szCs w:val="24"/>
              </w:rPr>
              <w:t xml:space="preserve"> </w:t>
            </w:r>
            <w:r w:rsidRPr="0074263F">
              <w:rPr>
                <w:rFonts w:ascii="Times New Roman" w:eastAsia="Times New Roman" w:hAnsi="Times New Roman" w:cs="Times New Roman"/>
                <w:sz w:val="24"/>
                <w:szCs w:val="24"/>
              </w:rPr>
              <w:t>автомобильных дорог местного значения</w:t>
            </w:r>
          </w:p>
          <w:p w:rsidR="00484052" w:rsidRPr="0074263F" w:rsidRDefault="00484052" w:rsidP="009760C0">
            <w:pPr>
              <w:spacing w:after="0" w:line="240" w:lineRule="auto"/>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 xml:space="preserve">в границах населенных пунктов поселения </w:t>
            </w:r>
          </w:p>
        </w:tc>
        <w:tc>
          <w:tcPr>
            <w:tcW w:w="709" w:type="dxa"/>
            <w:gridSpan w:val="2"/>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2023г.</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2024г.</w:t>
            </w:r>
          </w:p>
        </w:tc>
        <w:tc>
          <w:tcPr>
            <w:tcW w:w="1562"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p>
          <w:p w:rsidR="00484052" w:rsidRPr="0074263F" w:rsidRDefault="00484052" w:rsidP="009760C0">
            <w:pPr>
              <w:spacing w:after="0" w:line="240" w:lineRule="auto"/>
              <w:jc w:val="center"/>
              <w:rPr>
                <w:rFonts w:ascii="Times New Roman" w:eastAsia="Times New Roman" w:hAnsi="Times New Roman" w:cs="Times New Roman"/>
                <w:sz w:val="24"/>
                <w:szCs w:val="24"/>
              </w:rPr>
            </w:pPr>
          </w:p>
        </w:tc>
        <w:tc>
          <w:tcPr>
            <w:tcW w:w="983" w:type="dxa"/>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w:t>
            </w:r>
          </w:p>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2023г.</w:t>
            </w:r>
          </w:p>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2024г.</w:t>
            </w:r>
          </w:p>
        </w:tc>
        <w:tc>
          <w:tcPr>
            <w:tcW w:w="1283" w:type="dxa"/>
            <w:gridSpan w:val="3"/>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0,000,00</w:t>
            </w:r>
          </w:p>
        </w:tc>
        <w:tc>
          <w:tcPr>
            <w:tcW w:w="1712" w:type="dxa"/>
            <w:gridSpan w:val="3"/>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991" w:type="dxa"/>
            <w:gridSpan w:val="2"/>
            <w:shd w:val="clear" w:color="auto" w:fill="auto"/>
          </w:tcPr>
          <w:p w:rsidR="00484052" w:rsidRPr="0074263F" w:rsidRDefault="00484052" w:rsidP="00484052">
            <w:pPr>
              <w:spacing w:after="0" w:line="240" w:lineRule="auto"/>
              <w:ind w:left="-104"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19363,50</w:t>
            </w:r>
          </w:p>
          <w:p w:rsidR="00484052" w:rsidRPr="0074263F" w:rsidRDefault="00484052" w:rsidP="00484052">
            <w:pPr>
              <w:spacing w:after="0" w:line="240" w:lineRule="auto"/>
              <w:ind w:left="-104"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19371,00</w:t>
            </w:r>
          </w:p>
          <w:p w:rsidR="00484052" w:rsidRPr="0074263F" w:rsidRDefault="00484052" w:rsidP="00484052">
            <w:pPr>
              <w:spacing w:after="0" w:line="240" w:lineRule="auto"/>
              <w:ind w:left="-104"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20392,90</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19363,50</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19371,00</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20392,90</w:t>
            </w:r>
          </w:p>
        </w:tc>
      </w:tr>
      <w:tr w:rsidR="00484052" w:rsidRPr="0074263F" w:rsidTr="00484052">
        <w:trPr>
          <w:trHeight w:val="1575"/>
        </w:trPr>
        <w:tc>
          <w:tcPr>
            <w:tcW w:w="9738" w:type="dxa"/>
            <w:gridSpan w:val="6"/>
            <w:shd w:val="clear" w:color="auto" w:fill="auto"/>
          </w:tcPr>
          <w:p w:rsidR="00484052" w:rsidRPr="0074263F" w:rsidRDefault="00484052" w:rsidP="009760C0">
            <w:pPr>
              <w:spacing w:after="0" w:line="240" w:lineRule="auto"/>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 xml:space="preserve">                                                                                           Итого по программе:</w:t>
            </w:r>
          </w:p>
        </w:tc>
        <w:tc>
          <w:tcPr>
            <w:tcW w:w="990" w:type="dxa"/>
            <w:gridSpan w:val="2"/>
            <w:shd w:val="clear" w:color="auto" w:fill="auto"/>
          </w:tcPr>
          <w:p w:rsidR="00484052" w:rsidRPr="0074263F" w:rsidRDefault="00484052" w:rsidP="00484052">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w:t>
            </w:r>
          </w:p>
          <w:p w:rsidR="00484052" w:rsidRPr="0074263F" w:rsidRDefault="00484052" w:rsidP="00484052">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2023г.</w:t>
            </w:r>
          </w:p>
          <w:p w:rsidR="00484052" w:rsidRPr="0074263F" w:rsidRDefault="00484052" w:rsidP="00484052">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2024г.</w:t>
            </w:r>
          </w:p>
          <w:p w:rsidR="00484052" w:rsidRPr="0074263F" w:rsidRDefault="00484052" w:rsidP="00484052">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2022г.-2024г.</w:t>
            </w:r>
          </w:p>
        </w:tc>
        <w:tc>
          <w:tcPr>
            <w:tcW w:w="1276" w:type="dxa"/>
            <w:gridSpan w:val="2"/>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p w:rsidR="00484052" w:rsidRPr="0074263F" w:rsidRDefault="00484052" w:rsidP="009760C0">
            <w:pPr>
              <w:spacing w:after="0" w:line="240" w:lineRule="auto"/>
              <w:jc w:val="center"/>
              <w:rPr>
                <w:rFonts w:ascii="Times New Roman" w:eastAsia="Times New Roman" w:hAnsi="Times New Roman" w:cs="Times New Roman"/>
                <w:sz w:val="24"/>
                <w:szCs w:val="24"/>
              </w:rPr>
            </w:pPr>
          </w:p>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0,00</w:t>
            </w:r>
          </w:p>
        </w:tc>
        <w:tc>
          <w:tcPr>
            <w:tcW w:w="1712" w:type="dxa"/>
            <w:gridSpan w:val="3"/>
            <w:shd w:val="clear" w:color="auto" w:fill="auto"/>
          </w:tcPr>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44926,80</w:t>
            </w:r>
          </w:p>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40926,80</w:t>
            </w:r>
          </w:p>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40926,80</w:t>
            </w:r>
          </w:p>
          <w:p w:rsidR="00484052" w:rsidRPr="0074263F" w:rsidRDefault="00484052" w:rsidP="009760C0">
            <w:pPr>
              <w:spacing w:after="0" w:line="240" w:lineRule="auto"/>
              <w:jc w:val="center"/>
              <w:rPr>
                <w:rFonts w:ascii="Times New Roman" w:eastAsia="Times New Roman" w:hAnsi="Times New Roman" w:cs="Times New Roman"/>
                <w:sz w:val="24"/>
                <w:szCs w:val="24"/>
              </w:rPr>
            </w:pPr>
          </w:p>
          <w:p w:rsidR="00484052" w:rsidRPr="0074263F" w:rsidRDefault="00484052" w:rsidP="009760C0">
            <w:pPr>
              <w:spacing w:after="0" w:line="240" w:lineRule="auto"/>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126780,40</w:t>
            </w:r>
          </w:p>
        </w:tc>
        <w:tc>
          <w:tcPr>
            <w:tcW w:w="991" w:type="dxa"/>
            <w:gridSpan w:val="2"/>
            <w:shd w:val="clear" w:color="auto" w:fill="auto"/>
          </w:tcPr>
          <w:p w:rsidR="00484052" w:rsidRPr="0074263F" w:rsidRDefault="00484052" w:rsidP="00484052">
            <w:pPr>
              <w:spacing w:after="0" w:line="240" w:lineRule="auto"/>
              <w:ind w:left="-104"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21609,80</w:t>
            </w:r>
          </w:p>
          <w:p w:rsidR="00484052" w:rsidRPr="0074263F" w:rsidRDefault="00484052" w:rsidP="00484052">
            <w:pPr>
              <w:spacing w:after="0" w:line="240" w:lineRule="auto"/>
              <w:ind w:left="-104"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21592,70</w:t>
            </w:r>
          </w:p>
          <w:p w:rsidR="00484052" w:rsidRPr="0074263F" w:rsidRDefault="00484052" w:rsidP="00484052">
            <w:pPr>
              <w:spacing w:after="0" w:line="240" w:lineRule="auto"/>
              <w:ind w:left="-104"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22614,60</w:t>
            </w:r>
          </w:p>
          <w:p w:rsidR="00484052" w:rsidRPr="0074263F" w:rsidRDefault="00484052" w:rsidP="00484052">
            <w:pPr>
              <w:spacing w:after="0" w:line="240" w:lineRule="auto"/>
              <w:ind w:left="-104" w:right="-108"/>
              <w:jc w:val="center"/>
              <w:rPr>
                <w:rFonts w:ascii="Times New Roman" w:eastAsia="Times New Roman" w:hAnsi="Times New Roman" w:cs="Times New Roman"/>
                <w:sz w:val="24"/>
                <w:szCs w:val="24"/>
              </w:rPr>
            </w:pPr>
          </w:p>
          <w:p w:rsidR="00484052" w:rsidRPr="0074263F" w:rsidRDefault="00484052" w:rsidP="00484052">
            <w:pPr>
              <w:spacing w:after="0" w:line="240" w:lineRule="auto"/>
              <w:ind w:left="-104"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65817,10</w:t>
            </w:r>
          </w:p>
        </w:tc>
        <w:tc>
          <w:tcPr>
            <w:tcW w:w="1277" w:type="dxa"/>
            <w:shd w:val="clear" w:color="auto" w:fill="auto"/>
          </w:tcPr>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66536,60</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62519,50</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63541,40</w:t>
            </w: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p>
          <w:p w:rsidR="00484052" w:rsidRPr="0074263F" w:rsidRDefault="00484052" w:rsidP="009760C0">
            <w:pPr>
              <w:spacing w:after="0" w:line="240" w:lineRule="auto"/>
              <w:ind w:left="-108" w:right="-108"/>
              <w:jc w:val="center"/>
              <w:rPr>
                <w:rFonts w:ascii="Times New Roman" w:eastAsia="Times New Roman" w:hAnsi="Times New Roman" w:cs="Times New Roman"/>
                <w:sz w:val="24"/>
                <w:szCs w:val="24"/>
              </w:rPr>
            </w:pPr>
            <w:r w:rsidRPr="0074263F">
              <w:rPr>
                <w:rFonts w:ascii="Times New Roman" w:eastAsia="Times New Roman" w:hAnsi="Times New Roman" w:cs="Times New Roman"/>
                <w:sz w:val="24"/>
                <w:szCs w:val="24"/>
              </w:rPr>
              <w:t>192597,50</w:t>
            </w:r>
          </w:p>
        </w:tc>
      </w:tr>
    </w:tbl>
    <w:p w:rsidR="00484052" w:rsidRPr="0074263F" w:rsidRDefault="00484052" w:rsidP="00484052">
      <w:pPr>
        <w:spacing w:after="0" w:line="240" w:lineRule="auto"/>
        <w:rPr>
          <w:rFonts w:ascii="Times New Roman" w:eastAsia="Times New Roman" w:hAnsi="Times New Roman" w:cs="Times New Roman"/>
          <w:sz w:val="26"/>
          <w:szCs w:val="28"/>
        </w:rPr>
      </w:pPr>
      <w:r w:rsidRPr="0074263F">
        <w:rPr>
          <w:rFonts w:ascii="Times New Roman" w:eastAsia="Times New Roman" w:hAnsi="Times New Roman" w:cs="Times New Roman"/>
          <w:sz w:val="26"/>
          <w:szCs w:val="28"/>
        </w:rPr>
        <w:t xml:space="preserve">                                                                                              </w:t>
      </w:r>
    </w:p>
    <w:p w:rsidR="00484052" w:rsidRPr="00F8228F" w:rsidRDefault="00484052" w:rsidP="00484052">
      <w:pPr>
        <w:spacing w:after="0" w:line="240" w:lineRule="auto"/>
        <w:rPr>
          <w:rFonts w:ascii="Times New Roman" w:eastAsia="Times New Roman" w:hAnsi="Times New Roman" w:cs="Times New Roman"/>
          <w:sz w:val="26"/>
          <w:szCs w:val="28"/>
        </w:rPr>
      </w:pPr>
    </w:p>
    <w:p w:rsidR="00484052" w:rsidRPr="00F8228F" w:rsidRDefault="00484052" w:rsidP="00484052">
      <w:pPr>
        <w:spacing w:after="0" w:line="240" w:lineRule="auto"/>
        <w:jc w:val="center"/>
        <w:rPr>
          <w:rFonts w:ascii="Times New Roman" w:eastAsia="Times New Roman" w:hAnsi="Times New Roman" w:cs="Times New Roman"/>
          <w:sz w:val="28"/>
          <w:szCs w:val="28"/>
        </w:rPr>
      </w:pPr>
    </w:p>
    <w:p w:rsidR="00484052" w:rsidRDefault="00484052" w:rsidP="00484052">
      <w:pPr>
        <w:spacing w:after="0" w:line="240" w:lineRule="auto"/>
        <w:rPr>
          <w:rFonts w:ascii="Times New Roman" w:hAnsi="Times New Roman"/>
          <w:sz w:val="24"/>
          <w:szCs w:val="24"/>
        </w:rPr>
      </w:pPr>
    </w:p>
    <w:p w:rsidR="00484052" w:rsidRDefault="00484052" w:rsidP="00484052">
      <w:pPr>
        <w:spacing w:after="0" w:line="240" w:lineRule="auto"/>
        <w:ind w:left="8505"/>
        <w:jc w:val="center"/>
        <w:rPr>
          <w:rFonts w:ascii="Times New Roman" w:hAnsi="Times New Roman"/>
          <w:sz w:val="24"/>
          <w:szCs w:val="24"/>
        </w:rPr>
      </w:pPr>
    </w:p>
    <w:p w:rsidR="00484052" w:rsidRDefault="00484052" w:rsidP="00484052">
      <w:pPr>
        <w:spacing w:after="0" w:line="240" w:lineRule="auto"/>
        <w:ind w:left="8505"/>
        <w:jc w:val="center"/>
        <w:rPr>
          <w:rFonts w:ascii="Times New Roman" w:hAnsi="Times New Roman"/>
          <w:sz w:val="24"/>
          <w:szCs w:val="24"/>
        </w:rPr>
      </w:pPr>
    </w:p>
    <w:p w:rsidR="00484052" w:rsidRDefault="00484052" w:rsidP="00484052">
      <w:pPr>
        <w:spacing w:after="0" w:line="240" w:lineRule="auto"/>
        <w:ind w:left="8505"/>
        <w:jc w:val="center"/>
        <w:rPr>
          <w:rFonts w:ascii="Times New Roman" w:hAnsi="Times New Roman"/>
          <w:sz w:val="24"/>
          <w:szCs w:val="24"/>
        </w:rPr>
      </w:pPr>
    </w:p>
    <w:p w:rsidR="00484052" w:rsidRDefault="00484052" w:rsidP="00484052">
      <w:pPr>
        <w:spacing w:after="0" w:line="240" w:lineRule="auto"/>
        <w:ind w:left="8505"/>
        <w:jc w:val="center"/>
        <w:rPr>
          <w:rFonts w:ascii="Times New Roman" w:hAnsi="Times New Roman"/>
          <w:sz w:val="24"/>
          <w:szCs w:val="24"/>
        </w:rPr>
      </w:pPr>
    </w:p>
    <w:p w:rsidR="00484052" w:rsidRDefault="00484052" w:rsidP="00484052">
      <w:pPr>
        <w:spacing w:after="0" w:line="240" w:lineRule="auto"/>
        <w:ind w:left="8505"/>
        <w:jc w:val="center"/>
        <w:rPr>
          <w:rFonts w:ascii="Times New Roman" w:hAnsi="Times New Roman"/>
          <w:sz w:val="24"/>
          <w:szCs w:val="24"/>
        </w:rPr>
      </w:pPr>
    </w:p>
    <w:p w:rsidR="00484052" w:rsidRDefault="00484052" w:rsidP="00484052">
      <w:pPr>
        <w:spacing w:after="0" w:line="240" w:lineRule="auto"/>
        <w:ind w:left="8505"/>
        <w:jc w:val="center"/>
        <w:rPr>
          <w:rFonts w:ascii="Times New Roman" w:hAnsi="Times New Roman"/>
          <w:sz w:val="24"/>
          <w:szCs w:val="24"/>
        </w:rPr>
      </w:pPr>
    </w:p>
    <w:p w:rsidR="00484052" w:rsidRDefault="00484052" w:rsidP="00484052">
      <w:pPr>
        <w:spacing w:after="0" w:line="240" w:lineRule="auto"/>
        <w:ind w:left="8505"/>
        <w:jc w:val="center"/>
        <w:rPr>
          <w:rFonts w:ascii="Times New Roman" w:hAnsi="Times New Roman"/>
          <w:sz w:val="24"/>
          <w:szCs w:val="24"/>
        </w:rPr>
      </w:pPr>
    </w:p>
    <w:p w:rsidR="00484052" w:rsidRDefault="00484052" w:rsidP="00484052">
      <w:pPr>
        <w:spacing w:after="0" w:line="240" w:lineRule="auto"/>
        <w:ind w:left="8505"/>
        <w:jc w:val="center"/>
        <w:rPr>
          <w:rFonts w:ascii="Times New Roman" w:hAnsi="Times New Roman"/>
          <w:sz w:val="24"/>
          <w:szCs w:val="24"/>
        </w:rPr>
      </w:pPr>
    </w:p>
    <w:p w:rsidR="00484052" w:rsidRDefault="00484052" w:rsidP="00484052">
      <w:pPr>
        <w:spacing w:after="0" w:line="240" w:lineRule="auto"/>
        <w:ind w:left="8505"/>
        <w:jc w:val="center"/>
        <w:rPr>
          <w:rFonts w:ascii="Times New Roman" w:hAnsi="Times New Roman"/>
          <w:sz w:val="24"/>
          <w:szCs w:val="24"/>
        </w:rPr>
      </w:pPr>
    </w:p>
    <w:sectPr w:rsidR="00484052" w:rsidSect="00484052">
      <w:pgSz w:w="16838" w:h="11906" w:orient="landscape"/>
      <w:pgMar w:top="1701"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A33" w:rsidRDefault="00FB1A33" w:rsidP="00675E1B">
      <w:pPr>
        <w:spacing w:after="0" w:line="240" w:lineRule="auto"/>
      </w:pPr>
      <w:r>
        <w:separator/>
      </w:r>
    </w:p>
  </w:endnote>
  <w:endnote w:type="continuationSeparator" w:id="1">
    <w:p w:rsidR="00FB1A33" w:rsidRDefault="00FB1A33" w:rsidP="00675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A33" w:rsidRDefault="00FB1A33" w:rsidP="00675E1B">
      <w:pPr>
        <w:spacing w:after="0" w:line="240" w:lineRule="auto"/>
      </w:pPr>
      <w:r>
        <w:separator/>
      </w:r>
    </w:p>
  </w:footnote>
  <w:footnote w:type="continuationSeparator" w:id="1">
    <w:p w:rsidR="00FB1A33" w:rsidRDefault="00FB1A33" w:rsidP="00675E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3122"/>
      <w:docPartObj>
        <w:docPartGallery w:val="Page Numbers (Top of Page)"/>
        <w:docPartUnique/>
      </w:docPartObj>
    </w:sdtPr>
    <w:sdtContent>
      <w:p w:rsidR="00484052" w:rsidRDefault="00162B11">
        <w:pPr>
          <w:pStyle w:val="a6"/>
          <w:jc w:val="center"/>
        </w:pPr>
        <w:r w:rsidRPr="00484052">
          <w:rPr>
            <w:rFonts w:ascii="Times New Roman" w:hAnsi="Times New Roman" w:cs="Times New Roman"/>
            <w:sz w:val="28"/>
            <w:szCs w:val="28"/>
          </w:rPr>
          <w:fldChar w:fldCharType="begin"/>
        </w:r>
        <w:r w:rsidR="00484052" w:rsidRPr="00484052">
          <w:rPr>
            <w:rFonts w:ascii="Times New Roman" w:hAnsi="Times New Roman" w:cs="Times New Roman"/>
            <w:sz w:val="28"/>
            <w:szCs w:val="28"/>
          </w:rPr>
          <w:instrText xml:space="preserve"> PAGE   \* MERGEFORMAT </w:instrText>
        </w:r>
        <w:r w:rsidRPr="00484052">
          <w:rPr>
            <w:rFonts w:ascii="Times New Roman" w:hAnsi="Times New Roman" w:cs="Times New Roman"/>
            <w:sz w:val="28"/>
            <w:szCs w:val="28"/>
          </w:rPr>
          <w:fldChar w:fldCharType="separate"/>
        </w:r>
        <w:r w:rsidR="002E101B">
          <w:rPr>
            <w:rFonts w:ascii="Times New Roman" w:hAnsi="Times New Roman" w:cs="Times New Roman"/>
            <w:noProof/>
            <w:sz w:val="28"/>
            <w:szCs w:val="28"/>
          </w:rPr>
          <w:t>13</w:t>
        </w:r>
        <w:r w:rsidRPr="00484052">
          <w:rPr>
            <w:rFonts w:ascii="Times New Roman" w:hAnsi="Times New Roman" w:cs="Times New Roman"/>
            <w:sz w:val="28"/>
            <w:szCs w:val="28"/>
          </w:rPr>
          <w:fldChar w:fldCharType="end"/>
        </w:r>
      </w:p>
    </w:sdtContent>
  </w:sdt>
  <w:p w:rsidR="00F8228F" w:rsidRPr="00F8228F" w:rsidRDefault="00F8228F" w:rsidP="00484052">
    <w:pPr>
      <w:tabs>
        <w:tab w:val="left" w:pos="6228"/>
        <w:tab w:val="left" w:pos="6433"/>
      </w:tabs>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052" w:rsidRDefault="00484052">
    <w:pPr>
      <w:pStyle w:val="a6"/>
      <w:jc w:val="center"/>
    </w:pPr>
  </w:p>
  <w:p w:rsidR="00F8228F" w:rsidRPr="00F8228F" w:rsidRDefault="00F8228F" w:rsidP="00F8228F">
    <w:pPr>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4C74"/>
    <w:multiLevelType w:val="hybridMultilevel"/>
    <w:tmpl w:val="0BC86B1E"/>
    <w:lvl w:ilvl="0" w:tplc="A79C8F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C8F456F"/>
    <w:multiLevelType w:val="hybridMultilevel"/>
    <w:tmpl w:val="4C301F02"/>
    <w:lvl w:ilvl="0" w:tplc="E0A472A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5160D8"/>
    <w:rsid w:val="00053C0B"/>
    <w:rsid w:val="000713A0"/>
    <w:rsid w:val="000F74E6"/>
    <w:rsid w:val="00102C5A"/>
    <w:rsid w:val="00141CD1"/>
    <w:rsid w:val="00162B11"/>
    <w:rsid w:val="00264607"/>
    <w:rsid w:val="002D76DD"/>
    <w:rsid w:val="002E101B"/>
    <w:rsid w:val="002E4A20"/>
    <w:rsid w:val="00484052"/>
    <w:rsid w:val="005160D8"/>
    <w:rsid w:val="005A1A1A"/>
    <w:rsid w:val="00675E1B"/>
    <w:rsid w:val="0074263F"/>
    <w:rsid w:val="00780F92"/>
    <w:rsid w:val="008F2597"/>
    <w:rsid w:val="009A2366"/>
    <w:rsid w:val="00B361E1"/>
    <w:rsid w:val="00BD712B"/>
    <w:rsid w:val="00C268F5"/>
    <w:rsid w:val="00DF4090"/>
    <w:rsid w:val="00E31165"/>
    <w:rsid w:val="00E34591"/>
    <w:rsid w:val="00EF1A42"/>
    <w:rsid w:val="00F0480C"/>
    <w:rsid w:val="00F141B2"/>
    <w:rsid w:val="00F8228F"/>
    <w:rsid w:val="00F83538"/>
    <w:rsid w:val="00F85562"/>
    <w:rsid w:val="00FB1A33"/>
    <w:rsid w:val="00FE6E80"/>
    <w:rsid w:val="00FF7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5160D8"/>
    <w:pPr>
      <w:spacing w:after="0" w:line="240" w:lineRule="auto"/>
      <w:jc w:val="center"/>
    </w:pPr>
    <w:rPr>
      <w:rFonts w:ascii="Times New Roman" w:eastAsia="Times New Roman" w:hAnsi="Times New Roman" w:cs="Times New Roman"/>
      <w:sz w:val="28"/>
      <w:szCs w:val="24"/>
    </w:rPr>
  </w:style>
  <w:style w:type="paragraph" w:styleId="a4">
    <w:name w:val="List Paragraph"/>
    <w:basedOn w:val="a"/>
    <w:uiPriority w:val="99"/>
    <w:qFormat/>
    <w:rsid w:val="005160D8"/>
    <w:pPr>
      <w:ind w:left="720"/>
      <w:contextualSpacing/>
      <w:jc w:val="both"/>
    </w:pPr>
    <w:rPr>
      <w:rFonts w:ascii="Calibri" w:eastAsia="Calibri" w:hAnsi="Calibri" w:cs="Times New Roman"/>
      <w:lang w:eastAsia="en-US"/>
    </w:rPr>
  </w:style>
  <w:style w:type="table" w:styleId="a5">
    <w:name w:val="Table Grid"/>
    <w:basedOn w:val="a1"/>
    <w:uiPriority w:val="59"/>
    <w:rsid w:val="00675E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675E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5E1B"/>
  </w:style>
  <w:style w:type="paragraph" w:styleId="a8">
    <w:name w:val="footer"/>
    <w:basedOn w:val="a"/>
    <w:link w:val="a9"/>
    <w:uiPriority w:val="99"/>
    <w:semiHidden/>
    <w:unhideWhenUsed/>
    <w:rsid w:val="00675E1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75E1B"/>
  </w:style>
</w:styles>
</file>

<file path=word/webSettings.xml><?xml version="1.0" encoding="utf-8"?>
<w:webSettings xmlns:r="http://schemas.openxmlformats.org/officeDocument/2006/relationships" xmlns:w="http://schemas.openxmlformats.org/wordprocessingml/2006/main">
  <w:divs>
    <w:div w:id="348068709">
      <w:bodyDiv w:val="1"/>
      <w:marLeft w:val="0"/>
      <w:marRight w:val="0"/>
      <w:marTop w:val="0"/>
      <w:marBottom w:val="0"/>
      <w:divBdr>
        <w:top w:val="none" w:sz="0" w:space="0" w:color="auto"/>
        <w:left w:val="none" w:sz="0" w:space="0" w:color="auto"/>
        <w:bottom w:val="none" w:sz="0" w:space="0" w:color="auto"/>
        <w:right w:val="none" w:sz="0" w:space="0" w:color="auto"/>
      </w:divBdr>
    </w:div>
    <w:div w:id="953252833">
      <w:bodyDiv w:val="1"/>
      <w:marLeft w:val="0"/>
      <w:marRight w:val="0"/>
      <w:marTop w:val="0"/>
      <w:marBottom w:val="0"/>
      <w:divBdr>
        <w:top w:val="none" w:sz="0" w:space="0" w:color="auto"/>
        <w:left w:val="none" w:sz="0" w:space="0" w:color="auto"/>
        <w:bottom w:val="none" w:sz="0" w:space="0" w:color="auto"/>
        <w:right w:val="none" w:sz="0" w:space="0" w:color="auto"/>
      </w:divBdr>
    </w:div>
    <w:div w:id="18443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4899</Words>
  <Characters>27925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c400</dc:creator>
  <cp:lastModifiedBy>c400</cp:lastModifiedBy>
  <cp:revision>15</cp:revision>
  <cp:lastPrinted>2022-01-18T06:49:00Z</cp:lastPrinted>
  <dcterms:created xsi:type="dcterms:W3CDTF">2022-01-11T03:50:00Z</dcterms:created>
  <dcterms:modified xsi:type="dcterms:W3CDTF">2022-01-19T10:18:00Z</dcterms:modified>
</cp:coreProperties>
</file>