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01B" w:rsidRPr="002E101B" w:rsidRDefault="002E101B" w:rsidP="002E101B">
      <w:pPr>
        <w:suppressAutoHyphens/>
        <w:overflowPunct w:val="0"/>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2E101B">
        <w:rPr>
          <w:rFonts w:ascii="Times New Roman" w:eastAsia="Times New Roman" w:hAnsi="Times New Roman" w:cs="Times New Roman"/>
          <w:sz w:val="28"/>
          <w:szCs w:val="28"/>
          <w:lang w:eastAsia="ar-SA"/>
        </w:rPr>
        <w:t>ПОСТАНОВЛЕНИЕ</w:t>
      </w:r>
    </w:p>
    <w:p w:rsidR="002E101B" w:rsidRPr="002E101B" w:rsidRDefault="002E101B" w:rsidP="002E101B">
      <w:pPr>
        <w:suppressAutoHyphens/>
        <w:autoSpaceDN w:val="0"/>
        <w:spacing w:after="0" w:line="240" w:lineRule="auto"/>
        <w:jc w:val="center"/>
        <w:rPr>
          <w:rFonts w:ascii="Times New Roman" w:eastAsia="Times New Roman" w:hAnsi="Times New Roman" w:cs="Times New Roman"/>
          <w:sz w:val="28"/>
          <w:szCs w:val="28"/>
          <w:lang w:eastAsia="ar-SA"/>
        </w:rPr>
      </w:pPr>
      <w:r w:rsidRPr="002E101B">
        <w:rPr>
          <w:rFonts w:ascii="Times New Roman" w:eastAsia="Times New Roman" w:hAnsi="Times New Roman" w:cs="Times New Roman"/>
          <w:sz w:val="28"/>
          <w:szCs w:val="28"/>
          <w:lang w:eastAsia="ar-SA"/>
        </w:rPr>
        <w:t>АДМИНИСТРАЦИЯ КАРТАЛИНСКОГО МУНИЦИПАЛЬНОГО РАЙОНА</w:t>
      </w:r>
    </w:p>
    <w:p w:rsidR="002E101B" w:rsidRPr="002E101B" w:rsidRDefault="002E101B" w:rsidP="002E101B">
      <w:pPr>
        <w:suppressAutoHyphens/>
        <w:autoSpaceDN w:val="0"/>
        <w:spacing w:after="0" w:line="240" w:lineRule="auto"/>
        <w:rPr>
          <w:rFonts w:ascii="Times New Roman" w:eastAsia="Times New Roman" w:hAnsi="Times New Roman" w:cs="Times New Roman"/>
          <w:sz w:val="28"/>
          <w:szCs w:val="28"/>
          <w:lang w:eastAsia="ar-SA"/>
        </w:rPr>
      </w:pPr>
    </w:p>
    <w:p w:rsidR="00675E1B" w:rsidRDefault="002E101B" w:rsidP="002E101B">
      <w:pPr>
        <w:tabs>
          <w:tab w:val="left" w:pos="3441"/>
        </w:tabs>
        <w:suppressAutoHyphens/>
        <w:autoSpaceDN w:val="0"/>
        <w:spacing w:after="0" w:line="240" w:lineRule="auto"/>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30.12.2021 года № 1328</w:t>
      </w:r>
    </w:p>
    <w:p w:rsidR="002E101B" w:rsidRPr="002E101B" w:rsidRDefault="002E101B" w:rsidP="002E101B">
      <w:pPr>
        <w:tabs>
          <w:tab w:val="left" w:pos="3441"/>
        </w:tabs>
        <w:suppressAutoHyphens/>
        <w:autoSpaceDN w:val="0"/>
        <w:spacing w:after="0" w:line="240" w:lineRule="auto"/>
        <w:rPr>
          <w:rFonts w:ascii="Times New Roman" w:eastAsia="Times New Roman" w:hAnsi="Times New Roman" w:cs="Times New Roman"/>
          <w:bCs/>
          <w:sz w:val="28"/>
          <w:szCs w:val="28"/>
          <w:lang w:eastAsia="ar-S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tblGrid>
      <w:tr w:rsidR="00675E1B" w:rsidTr="00675E1B">
        <w:tc>
          <w:tcPr>
            <w:tcW w:w="4219" w:type="dxa"/>
          </w:tcPr>
          <w:p w:rsidR="00675E1B" w:rsidRDefault="00675E1B" w:rsidP="00675E1B">
            <w:pPr>
              <w:jc w:val="both"/>
              <w:rPr>
                <w:rFonts w:ascii="Times New Roman" w:hAnsi="Times New Roman"/>
                <w:sz w:val="28"/>
                <w:szCs w:val="28"/>
              </w:rPr>
            </w:pPr>
            <w:r>
              <w:rPr>
                <w:rFonts w:ascii="Times New Roman" w:hAnsi="Times New Roman"/>
                <w:sz w:val="28"/>
                <w:szCs w:val="28"/>
              </w:rPr>
              <w:t xml:space="preserve">Об утверждении муниципальной </w:t>
            </w:r>
          </w:p>
          <w:p w:rsidR="00675E1B" w:rsidRDefault="00675E1B" w:rsidP="00675E1B">
            <w:pPr>
              <w:jc w:val="both"/>
              <w:rPr>
                <w:rFonts w:ascii="Times New Roman" w:hAnsi="Times New Roman"/>
                <w:sz w:val="28"/>
                <w:szCs w:val="28"/>
              </w:rPr>
            </w:pPr>
            <w:r>
              <w:rPr>
                <w:rFonts w:ascii="Times New Roman" w:hAnsi="Times New Roman"/>
                <w:sz w:val="28"/>
                <w:szCs w:val="28"/>
              </w:rPr>
              <w:t xml:space="preserve">программы «Развитие дорожного </w:t>
            </w:r>
          </w:p>
          <w:p w:rsidR="00675E1B" w:rsidRDefault="00675E1B" w:rsidP="00675E1B">
            <w:pPr>
              <w:jc w:val="both"/>
              <w:rPr>
                <w:rFonts w:ascii="Times New Roman" w:hAnsi="Times New Roman"/>
                <w:sz w:val="28"/>
                <w:szCs w:val="28"/>
              </w:rPr>
            </w:pPr>
            <w:r>
              <w:rPr>
                <w:rFonts w:ascii="Times New Roman" w:hAnsi="Times New Roman"/>
                <w:sz w:val="28"/>
                <w:szCs w:val="28"/>
              </w:rPr>
              <w:t>хозяйства в Карталинском муниципальном районе на 2022-2024 годы»</w:t>
            </w:r>
          </w:p>
        </w:tc>
      </w:tr>
    </w:tbl>
    <w:p w:rsidR="005160D8" w:rsidRDefault="005160D8" w:rsidP="005160D8">
      <w:pPr>
        <w:spacing w:after="0" w:line="240" w:lineRule="auto"/>
        <w:rPr>
          <w:rFonts w:ascii="Times New Roman" w:hAnsi="Times New Roman"/>
          <w:sz w:val="28"/>
          <w:szCs w:val="28"/>
        </w:rPr>
      </w:pPr>
    </w:p>
    <w:p w:rsidR="00675E1B" w:rsidRDefault="00675E1B" w:rsidP="005160D8">
      <w:pPr>
        <w:spacing w:after="0" w:line="240" w:lineRule="auto"/>
        <w:ind w:firstLine="709"/>
        <w:rPr>
          <w:rFonts w:ascii="Times New Roman" w:hAnsi="Times New Roman"/>
          <w:sz w:val="28"/>
          <w:szCs w:val="28"/>
        </w:rPr>
      </w:pPr>
    </w:p>
    <w:p w:rsidR="005160D8" w:rsidRDefault="005160D8" w:rsidP="00675E1B">
      <w:pPr>
        <w:spacing w:after="0" w:line="240" w:lineRule="auto"/>
        <w:rPr>
          <w:rFonts w:ascii="Times New Roman" w:hAnsi="Times New Roman"/>
          <w:sz w:val="28"/>
          <w:szCs w:val="28"/>
        </w:rPr>
      </w:pPr>
      <w:r>
        <w:rPr>
          <w:rFonts w:ascii="Times New Roman" w:hAnsi="Times New Roman"/>
          <w:sz w:val="28"/>
          <w:szCs w:val="28"/>
        </w:rPr>
        <w:t xml:space="preserve">Администрация Карталинского муниципального района </w:t>
      </w:r>
      <w:r w:rsidR="00675E1B">
        <w:rPr>
          <w:rFonts w:ascii="Times New Roman" w:hAnsi="Times New Roman"/>
          <w:sz w:val="28"/>
          <w:szCs w:val="28"/>
        </w:rPr>
        <w:t>ПОСТАНОВЛЯЕТ:</w:t>
      </w:r>
    </w:p>
    <w:p w:rsidR="00675E1B" w:rsidRDefault="00675E1B" w:rsidP="00675E1B">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8F2597" w:rsidRPr="00675E1B">
        <w:rPr>
          <w:rFonts w:ascii="Times New Roman" w:hAnsi="Times New Roman"/>
          <w:sz w:val="28"/>
          <w:szCs w:val="28"/>
        </w:rPr>
        <w:t xml:space="preserve">Утвердить муниципальную программу </w:t>
      </w:r>
      <w:r w:rsidR="005160D8" w:rsidRPr="00675E1B">
        <w:rPr>
          <w:rFonts w:ascii="Times New Roman" w:hAnsi="Times New Roman"/>
          <w:sz w:val="28"/>
          <w:szCs w:val="28"/>
        </w:rPr>
        <w:t>«Развитие дорожного хозяйства в Карталинском муниципальном районе на 202</w:t>
      </w:r>
      <w:r w:rsidR="008F2597" w:rsidRPr="00675E1B">
        <w:rPr>
          <w:rFonts w:ascii="Times New Roman" w:hAnsi="Times New Roman"/>
          <w:sz w:val="28"/>
          <w:szCs w:val="28"/>
        </w:rPr>
        <w:t>2</w:t>
      </w:r>
      <w:r w:rsidR="005160D8" w:rsidRPr="00675E1B">
        <w:rPr>
          <w:rFonts w:ascii="Times New Roman" w:hAnsi="Times New Roman"/>
          <w:sz w:val="28"/>
          <w:szCs w:val="28"/>
        </w:rPr>
        <w:t>-202</w:t>
      </w:r>
      <w:r w:rsidR="008F2597" w:rsidRPr="00675E1B">
        <w:rPr>
          <w:rFonts w:ascii="Times New Roman" w:hAnsi="Times New Roman"/>
          <w:sz w:val="28"/>
          <w:szCs w:val="28"/>
        </w:rPr>
        <w:t>4</w:t>
      </w:r>
      <w:r w:rsidR="005160D8" w:rsidRPr="00675E1B">
        <w:rPr>
          <w:rFonts w:ascii="Times New Roman" w:hAnsi="Times New Roman"/>
          <w:sz w:val="28"/>
          <w:szCs w:val="28"/>
        </w:rPr>
        <w:t xml:space="preserve"> годы»</w:t>
      </w:r>
      <w:r w:rsidR="008F2597" w:rsidRPr="00675E1B">
        <w:rPr>
          <w:rFonts w:ascii="Times New Roman" w:hAnsi="Times New Roman"/>
          <w:sz w:val="28"/>
          <w:szCs w:val="28"/>
        </w:rPr>
        <w:t>.</w:t>
      </w:r>
    </w:p>
    <w:p w:rsidR="00675E1B" w:rsidRDefault="00675E1B" w:rsidP="00675E1B">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8F2597">
        <w:rPr>
          <w:rFonts w:ascii="Times New Roman" w:hAnsi="Times New Roman"/>
          <w:sz w:val="28"/>
          <w:szCs w:val="28"/>
        </w:rPr>
        <w:t xml:space="preserve">Постановление </w:t>
      </w:r>
      <w:r w:rsidR="005160D8">
        <w:rPr>
          <w:rFonts w:ascii="Times New Roman" w:hAnsi="Times New Roman"/>
          <w:sz w:val="28"/>
          <w:szCs w:val="28"/>
        </w:rPr>
        <w:t>администрации Карталинского муниципального района от 30.12.2019 года № 1394 «Об утверждении муниципальной программы «Развитие дорожного хозяйства в Карталинском муниципальном районе на 2020-202</w:t>
      </w:r>
      <w:r w:rsidR="008F2597">
        <w:rPr>
          <w:rFonts w:ascii="Times New Roman" w:hAnsi="Times New Roman"/>
          <w:sz w:val="28"/>
          <w:szCs w:val="28"/>
        </w:rPr>
        <w:t>3</w:t>
      </w:r>
      <w:r w:rsidR="005160D8">
        <w:rPr>
          <w:rFonts w:ascii="Times New Roman" w:hAnsi="Times New Roman"/>
          <w:sz w:val="28"/>
          <w:szCs w:val="28"/>
        </w:rPr>
        <w:t xml:space="preserve"> годы» (с изменени</w:t>
      </w:r>
      <w:r w:rsidR="008F2597">
        <w:rPr>
          <w:rFonts w:ascii="Times New Roman" w:hAnsi="Times New Roman"/>
          <w:sz w:val="28"/>
          <w:szCs w:val="28"/>
        </w:rPr>
        <w:t>ями</w:t>
      </w:r>
      <w:r w:rsidR="005160D8">
        <w:rPr>
          <w:rFonts w:ascii="Times New Roman" w:hAnsi="Times New Roman"/>
          <w:sz w:val="28"/>
          <w:szCs w:val="28"/>
        </w:rPr>
        <w:t xml:space="preserve"> от 28.01.2020  года № 32, </w:t>
      </w:r>
      <w:r>
        <w:rPr>
          <w:rFonts w:ascii="Times New Roman" w:hAnsi="Times New Roman"/>
          <w:sz w:val="28"/>
          <w:szCs w:val="28"/>
        </w:rPr>
        <w:t xml:space="preserve">                         </w:t>
      </w:r>
      <w:r w:rsidR="005160D8">
        <w:rPr>
          <w:rFonts w:ascii="Times New Roman" w:hAnsi="Times New Roman"/>
          <w:sz w:val="28"/>
          <w:szCs w:val="28"/>
        </w:rPr>
        <w:t xml:space="preserve">от 27.05.2020 года № 431, от 06.11.2020 года № 1009, от 01.12.2020 года </w:t>
      </w:r>
      <w:r>
        <w:rPr>
          <w:rFonts w:ascii="Times New Roman" w:hAnsi="Times New Roman"/>
          <w:sz w:val="28"/>
          <w:szCs w:val="28"/>
        </w:rPr>
        <w:t xml:space="preserve">                    </w:t>
      </w:r>
      <w:r w:rsidR="005160D8">
        <w:rPr>
          <w:rFonts w:ascii="Times New Roman" w:hAnsi="Times New Roman"/>
          <w:sz w:val="28"/>
          <w:szCs w:val="28"/>
        </w:rPr>
        <w:t xml:space="preserve">№ 1144, от 30.12.2020 года № 1341, от 19.04.2021 года № 437, </w:t>
      </w:r>
      <w:r>
        <w:rPr>
          <w:rFonts w:ascii="Times New Roman" w:hAnsi="Times New Roman"/>
          <w:sz w:val="28"/>
          <w:szCs w:val="28"/>
        </w:rPr>
        <w:t xml:space="preserve">                                      от 29.11.2021 года</w:t>
      </w:r>
      <w:r w:rsidR="008F2597">
        <w:rPr>
          <w:rFonts w:ascii="Times New Roman" w:hAnsi="Times New Roman"/>
          <w:sz w:val="28"/>
          <w:szCs w:val="28"/>
        </w:rPr>
        <w:t xml:space="preserve">  </w:t>
      </w:r>
      <w:r w:rsidR="005160D8">
        <w:rPr>
          <w:rFonts w:ascii="Times New Roman" w:hAnsi="Times New Roman"/>
          <w:sz w:val="28"/>
          <w:szCs w:val="28"/>
        </w:rPr>
        <w:t xml:space="preserve">№ 1136)  </w:t>
      </w:r>
      <w:r w:rsidR="008F2597">
        <w:rPr>
          <w:rFonts w:ascii="Times New Roman" w:hAnsi="Times New Roman"/>
          <w:sz w:val="28"/>
          <w:szCs w:val="28"/>
        </w:rPr>
        <w:t xml:space="preserve">считать утратившим силу с 01.01.2022 </w:t>
      </w:r>
      <w:r>
        <w:rPr>
          <w:rFonts w:ascii="Times New Roman" w:hAnsi="Times New Roman"/>
          <w:sz w:val="28"/>
          <w:szCs w:val="28"/>
        </w:rPr>
        <w:t xml:space="preserve"> </w:t>
      </w:r>
      <w:r w:rsidR="008F2597">
        <w:rPr>
          <w:rFonts w:ascii="Times New Roman" w:hAnsi="Times New Roman"/>
          <w:sz w:val="28"/>
          <w:szCs w:val="28"/>
        </w:rPr>
        <w:t>года.</w:t>
      </w:r>
    </w:p>
    <w:p w:rsidR="00675E1B" w:rsidRPr="00675E1B" w:rsidRDefault="00675E1B" w:rsidP="00675E1B">
      <w:pPr>
        <w:spacing w:after="0" w:line="240" w:lineRule="auto"/>
        <w:ind w:firstLine="709"/>
        <w:jc w:val="both"/>
        <w:rPr>
          <w:rFonts w:ascii="Times New Roman" w:hAnsi="Times New Roman" w:cs="Times New Roman"/>
          <w:sz w:val="28"/>
          <w:szCs w:val="28"/>
        </w:rPr>
      </w:pPr>
      <w:r w:rsidRPr="00675E1B">
        <w:rPr>
          <w:rFonts w:ascii="Times New Roman" w:hAnsi="Times New Roman" w:cs="Times New Roman"/>
          <w:sz w:val="28"/>
          <w:szCs w:val="28"/>
        </w:rPr>
        <w:t xml:space="preserve">3. </w:t>
      </w:r>
      <w:r w:rsidR="005160D8" w:rsidRPr="00675E1B">
        <w:rPr>
          <w:rFonts w:ascii="Times New Roman" w:hAnsi="Times New Roman" w:cs="Times New Roman"/>
          <w:sz w:val="28"/>
          <w:szCs w:val="28"/>
        </w:rPr>
        <w:t>Разместить настоящее постановление на официальном сайте администрации Карталинского муниципального района.</w:t>
      </w:r>
    </w:p>
    <w:p w:rsidR="005160D8" w:rsidRPr="00675E1B" w:rsidRDefault="00675E1B" w:rsidP="00675E1B">
      <w:pPr>
        <w:spacing w:after="0" w:line="240" w:lineRule="auto"/>
        <w:ind w:firstLine="709"/>
        <w:jc w:val="both"/>
        <w:rPr>
          <w:rFonts w:ascii="Times New Roman" w:hAnsi="Times New Roman" w:cs="Times New Roman"/>
          <w:sz w:val="28"/>
          <w:szCs w:val="28"/>
        </w:rPr>
      </w:pPr>
      <w:r w:rsidRPr="00675E1B">
        <w:rPr>
          <w:rFonts w:ascii="Times New Roman" w:hAnsi="Times New Roman" w:cs="Times New Roman"/>
          <w:sz w:val="28"/>
          <w:szCs w:val="28"/>
        </w:rPr>
        <w:t xml:space="preserve">4. </w:t>
      </w:r>
      <w:r w:rsidR="005160D8" w:rsidRPr="00675E1B">
        <w:rPr>
          <w:rFonts w:ascii="Times New Roman" w:hAnsi="Times New Roman" w:cs="Times New Roman"/>
          <w:sz w:val="28"/>
          <w:szCs w:val="28"/>
        </w:rPr>
        <w:t>Контроль  за исполнением настоящего постановления возложить на заместителя  главы Карталинского муниципального района по строительству, жилищно-коммунальному хозяйству, транспорту и связи  Аскерова А.А.</w:t>
      </w:r>
    </w:p>
    <w:p w:rsidR="005160D8" w:rsidRDefault="005160D8" w:rsidP="005160D8">
      <w:pPr>
        <w:pStyle w:val="a3"/>
        <w:ind w:left="567"/>
        <w:jc w:val="both"/>
        <w:rPr>
          <w:szCs w:val="28"/>
        </w:rPr>
      </w:pPr>
    </w:p>
    <w:p w:rsidR="00675E1B" w:rsidRDefault="00675E1B" w:rsidP="005160D8">
      <w:pPr>
        <w:pStyle w:val="a3"/>
        <w:ind w:left="567"/>
        <w:jc w:val="both"/>
        <w:rPr>
          <w:szCs w:val="28"/>
        </w:rPr>
      </w:pPr>
    </w:p>
    <w:p w:rsidR="005160D8" w:rsidRDefault="005160D8" w:rsidP="005160D8">
      <w:pPr>
        <w:spacing w:after="0" w:line="240" w:lineRule="auto"/>
        <w:rPr>
          <w:rFonts w:ascii="Times New Roman" w:hAnsi="Times New Roman"/>
          <w:sz w:val="28"/>
          <w:szCs w:val="28"/>
        </w:rPr>
      </w:pPr>
      <w:r>
        <w:rPr>
          <w:rFonts w:ascii="Times New Roman" w:hAnsi="Times New Roman"/>
          <w:sz w:val="28"/>
          <w:szCs w:val="28"/>
        </w:rPr>
        <w:t xml:space="preserve">Глава Карталинского </w:t>
      </w:r>
    </w:p>
    <w:p w:rsidR="005160D8" w:rsidRDefault="005160D8" w:rsidP="00675E1B">
      <w:pPr>
        <w:spacing w:after="0" w:line="240" w:lineRule="auto"/>
        <w:jc w:val="both"/>
        <w:rPr>
          <w:rFonts w:ascii="Times New Roman" w:hAnsi="Times New Roman"/>
          <w:sz w:val="28"/>
          <w:szCs w:val="28"/>
        </w:rPr>
      </w:pPr>
      <w:r>
        <w:rPr>
          <w:rFonts w:ascii="Times New Roman" w:hAnsi="Times New Roman"/>
          <w:sz w:val="28"/>
          <w:szCs w:val="28"/>
        </w:rPr>
        <w:t>муниципального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675E1B">
        <w:rPr>
          <w:rFonts w:ascii="Times New Roman" w:hAnsi="Times New Roman"/>
          <w:sz w:val="28"/>
          <w:szCs w:val="28"/>
        </w:rPr>
        <w:t xml:space="preserve">   </w:t>
      </w:r>
      <w:r>
        <w:rPr>
          <w:rFonts w:ascii="Times New Roman" w:hAnsi="Times New Roman"/>
          <w:sz w:val="28"/>
          <w:szCs w:val="28"/>
        </w:rPr>
        <w:t>А.Г. Вдовин</w:t>
      </w:r>
    </w:p>
    <w:p w:rsidR="005160D8" w:rsidRDefault="005160D8" w:rsidP="005160D8">
      <w:pPr>
        <w:spacing w:after="0" w:line="240" w:lineRule="auto"/>
        <w:rPr>
          <w:rFonts w:ascii="Times New Roman" w:hAnsi="Times New Roman"/>
          <w:sz w:val="24"/>
          <w:szCs w:val="24"/>
        </w:rPr>
      </w:pPr>
    </w:p>
    <w:p w:rsidR="00675E1B" w:rsidRDefault="00675E1B" w:rsidP="005160D8">
      <w:pPr>
        <w:spacing w:after="0" w:line="240" w:lineRule="auto"/>
        <w:rPr>
          <w:rFonts w:ascii="Times New Roman" w:hAnsi="Times New Roman"/>
          <w:sz w:val="24"/>
          <w:szCs w:val="24"/>
        </w:rPr>
      </w:pPr>
    </w:p>
    <w:p w:rsidR="00675E1B" w:rsidRDefault="00675E1B" w:rsidP="005160D8">
      <w:pPr>
        <w:spacing w:after="0" w:line="240" w:lineRule="auto"/>
        <w:rPr>
          <w:rFonts w:ascii="Times New Roman" w:hAnsi="Times New Roman"/>
          <w:sz w:val="24"/>
          <w:szCs w:val="24"/>
        </w:rPr>
      </w:pPr>
    </w:p>
    <w:p w:rsidR="00F141B2" w:rsidRDefault="00F141B2" w:rsidP="00675E1B">
      <w:pPr>
        <w:widowControl w:val="0"/>
        <w:tabs>
          <w:tab w:val="left" w:pos="0"/>
        </w:tabs>
        <w:autoSpaceDE w:val="0"/>
        <w:autoSpaceDN w:val="0"/>
        <w:adjustRightInd w:val="0"/>
        <w:spacing w:after="0" w:line="240" w:lineRule="auto"/>
        <w:rPr>
          <w:rFonts w:ascii="Times New Roman" w:hAnsi="Times New Roman"/>
          <w:sz w:val="24"/>
          <w:szCs w:val="24"/>
        </w:rPr>
      </w:pPr>
    </w:p>
    <w:p w:rsidR="00FF7A14" w:rsidRDefault="00FF7A14" w:rsidP="00675E1B">
      <w:pPr>
        <w:widowControl w:val="0"/>
        <w:tabs>
          <w:tab w:val="left" w:pos="0"/>
        </w:tabs>
        <w:autoSpaceDE w:val="0"/>
        <w:autoSpaceDN w:val="0"/>
        <w:adjustRightInd w:val="0"/>
        <w:spacing w:after="0" w:line="240" w:lineRule="auto"/>
        <w:rPr>
          <w:rFonts w:ascii="Times New Roman" w:hAnsi="Times New Roman"/>
          <w:sz w:val="24"/>
          <w:szCs w:val="24"/>
        </w:rPr>
      </w:pPr>
    </w:p>
    <w:p w:rsidR="00FF7A14" w:rsidRDefault="00FF7A14" w:rsidP="00675E1B">
      <w:pPr>
        <w:widowControl w:val="0"/>
        <w:tabs>
          <w:tab w:val="left" w:pos="0"/>
        </w:tabs>
        <w:autoSpaceDE w:val="0"/>
        <w:autoSpaceDN w:val="0"/>
        <w:adjustRightInd w:val="0"/>
        <w:spacing w:after="0" w:line="240" w:lineRule="auto"/>
        <w:rPr>
          <w:rFonts w:ascii="Times New Roman" w:hAnsi="Times New Roman"/>
          <w:sz w:val="24"/>
          <w:szCs w:val="24"/>
        </w:rPr>
      </w:pPr>
    </w:p>
    <w:p w:rsidR="002E101B" w:rsidRDefault="002E101B" w:rsidP="00F85562">
      <w:pPr>
        <w:widowControl w:val="0"/>
        <w:spacing w:after="0" w:line="240" w:lineRule="auto"/>
        <w:ind w:left="4536" w:right="20"/>
        <w:jc w:val="center"/>
        <w:rPr>
          <w:rFonts w:ascii="Times New Roman" w:eastAsia="Times New Roman" w:hAnsi="Times New Roman" w:cs="Times New Roman"/>
          <w:color w:val="000000"/>
          <w:sz w:val="28"/>
          <w:szCs w:val="28"/>
        </w:rPr>
      </w:pPr>
    </w:p>
    <w:p w:rsidR="002E101B" w:rsidRDefault="002E101B" w:rsidP="00F85562">
      <w:pPr>
        <w:widowControl w:val="0"/>
        <w:spacing w:after="0" w:line="240" w:lineRule="auto"/>
        <w:ind w:left="4536" w:right="20"/>
        <w:jc w:val="center"/>
        <w:rPr>
          <w:rFonts w:ascii="Times New Roman" w:eastAsia="Times New Roman" w:hAnsi="Times New Roman" w:cs="Times New Roman"/>
          <w:color w:val="000000"/>
          <w:sz w:val="28"/>
          <w:szCs w:val="28"/>
        </w:rPr>
      </w:pPr>
    </w:p>
    <w:p w:rsidR="002E101B" w:rsidRDefault="002E101B" w:rsidP="00F85562">
      <w:pPr>
        <w:widowControl w:val="0"/>
        <w:spacing w:after="0" w:line="240" w:lineRule="auto"/>
        <w:ind w:left="4536" w:right="20"/>
        <w:jc w:val="center"/>
        <w:rPr>
          <w:rFonts w:ascii="Times New Roman" w:eastAsia="Times New Roman" w:hAnsi="Times New Roman" w:cs="Times New Roman"/>
          <w:color w:val="000000"/>
          <w:sz w:val="28"/>
          <w:szCs w:val="28"/>
        </w:rPr>
      </w:pPr>
    </w:p>
    <w:p w:rsidR="002E101B" w:rsidRDefault="002E101B" w:rsidP="00F85562">
      <w:pPr>
        <w:widowControl w:val="0"/>
        <w:spacing w:after="0" w:line="240" w:lineRule="auto"/>
        <w:ind w:left="4536" w:right="20"/>
        <w:jc w:val="center"/>
        <w:rPr>
          <w:rFonts w:ascii="Times New Roman" w:eastAsia="Times New Roman" w:hAnsi="Times New Roman" w:cs="Times New Roman"/>
          <w:color w:val="000000"/>
          <w:sz w:val="28"/>
          <w:szCs w:val="28"/>
        </w:rPr>
      </w:pPr>
    </w:p>
    <w:p w:rsidR="002E101B" w:rsidRDefault="002E101B" w:rsidP="00F85562">
      <w:pPr>
        <w:widowControl w:val="0"/>
        <w:spacing w:after="0" w:line="240" w:lineRule="auto"/>
        <w:ind w:left="4536" w:right="20"/>
        <w:jc w:val="center"/>
        <w:rPr>
          <w:rFonts w:ascii="Times New Roman" w:eastAsia="Times New Roman" w:hAnsi="Times New Roman" w:cs="Times New Roman"/>
          <w:color w:val="000000"/>
          <w:sz w:val="28"/>
          <w:szCs w:val="28"/>
        </w:rPr>
      </w:pPr>
    </w:p>
    <w:p w:rsidR="002E101B" w:rsidRDefault="002E101B" w:rsidP="00F85562">
      <w:pPr>
        <w:widowControl w:val="0"/>
        <w:spacing w:after="0" w:line="240" w:lineRule="auto"/>
        <w:ind w:left="4536" w:right="20"/>
        <w:jc w:val="center"/>
        <w:rPr>
          <w:rFonts w:ascii="Times New Roman" w:eastAsia="Times New Roman" w:hAnsi="Times New Roman" w:cs="Times New Roman"/>
          <w:color w:val="000000"/>
          <w:sz w:val="28"/>
          <w:szCs w:val="28"/>
        </w:rPr>
      </w:pPr>
    </w:p>
    <w:p w:rsidR="002E101B" w:rsidRDefault="002E101B" w:rsidP="00F85562">
      <w:pPr>
        <w:widowControl w:val="0"/>
        <w:spacing w:after="0" w:line="240" w:lineRule="auto"/>
        <w:ind w:left="4536" w:right="20"/>
        <w:jc w:val="center"/>
        <w:rPr>
          <w:rFonts w:ascii="Times New Roman" w:eastAsia="Times New Roman" w:hAnsi="Times New Roman" w:cs="Times New Roman"/>
          <w:color w:val="000000"/>
          <w:sz w:val="28"/>
          <w:szCs w:val="28"/>
        </w:rPr>
      </w:pPr>
    </w:p>
    <w:p w:rsidR="00F85562" w:rsidRDefault="00F85562" w:rsidP="00F85562">
      <w:pPr>
        <w:widowControl w:val="0"/>
        <w:spacing w:after="0" w:line="240" w:lineRule="auto"/>
        <w:ind w:left="4536" w:right="20"/>
        <w:jc w:val="center"/>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lastRenderedPageBreak/>
        <w:t>УТВЕРЖДЕНА</w:t>
      </w:r>
      <w:r>
        <w:rPr>
          <w:rFonts w:ascii="Times New Roman" w:eastAsia="Arial Unicode MS" w:hAnsi="Times New Roman" w:cs="Times New Roman"/>
          <w:color w:val="000000"/>
          <w:sz w:val="28"/>
          <w:szCs w:val="28"/>
          <w:lang w:bidi="ru-RU"/>
        </w:rPr>
        <w:br/>
        <w:t>постановление</w:t>
      </w:r>
      <w:r w:rsidR="00E31165">
        <w:rPr>
          <w:rFonts w:ascii="Times New Roman" w:eastAsia="Arial Unicode MS" w:hAnsi="Times New Roman" w:cs="Times New Roman"/>
          <w:color w:val="000000"/>
          <w:sz w:val="28"/>
          <w:szCs w:val="28"/>
          <w:lang w:bidi="ru-RU"/>
        </w:rPr>
        <w:t>м</w:t>
      </w:r>
      <w:r>
        <w:rPr>
          <w:rFonts w:ascii="Times New Roman" w:eastAsia="Arial Unicode MS" w:hAnsi="Times New Roman" w:cs="Times New Roman"/>
          <w:color w:val="000000"/>
          <w:sz w:val="28"/>
          <w:szCs w:val="28"/>
          <w:lang w:bidi="ru-RU"/>
        </w:rPr>
        <w:t xml:space="preserve"> администрации </w:t>
      </w:r>
    </w:p>
    <w:p w:rsidR="00F85562" w:rsidRDefault="00F85562" w:rsidP="00F85562">
      <w:pPr>
        <w:widowControl w:val="0"/>
        <w:spacing w:after="0" w:line="240" w:lineRule="auto"/>
        <w:ind w:left="4536" w:right="20"/>
        <w:jc w:val="center"/>
        <w:rPr>
          <w:rFonts w:ascii="Times New Roman" w:eastAsia="Arial Unicode MS" w:hAnsi="Times New Roman" w:cs="Times New Roman"/>
          <w:color w:val="000000"/>
          <w:sz w:val="28"/>
          <w:szCs w:val="28"/>
          <w:lang w:bidi="ru-RU"/>
        </w:rPr>
      </w:pPr>
      <w:r>
        <w:rPr>
          <w:rFonts w:ascii="Times New Roman" w:eastAsia="Arial Unicode MS" w:hAnsi="Times New Roman" w:cs="Times New Roman"/>
          <w:color w:val="000000"/>
          <w:sz w:val="28"/>
          <w:szCs w:val="28"/>
          <w:lang w:bidi="ru-RU"/>
        </w:rPr>
        <w:t>Карталинского муниципального района</w:t>
      </w:r>
    </w:p>
    <w:p w:rsidR="00675E1B" w:rsidRDefault="00F83538" w:rsidP="00F85562">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от 30.12.2021 года № 1328</w:t>
      </w:r>
    </w:p>
    <w:p w:rsidR="00F85562" w:rsidRDefault="00F85562" w:rsidP="00F85562">
      <w:pPr>
        <w:spacing w:after="0" w:line="240" w:lineRule="auto"/>
        <w:ind w:left="4536"/>
        <w:jc w:val="center"/>
        <w:rPr>
          <w:rFonts w:ascii="Times New Roman" w:hAnsi="Times New Roman" w:cs="Times New Roman"/>
          <w:sz w:val="28"/>
          <w:szCs w:val="28"/>
        </w:rPr>
      </w:pPr>
    </w:p>
    <w:p w:rsidR="00F85562" w:rsidRDefault="00F85562" w:rsidP="00F85562">
      <w:pPr>
        <w:spacing w:after="0" w:line="240" w:lineRule="auto"/>
        <w:ind w:left="4536"/>
        <w:jc w:val="center"/>
        <w:rPr>
          <w:rFonts w:ascii="Times New Roman" w:hAnsi="Times New Roman" w:cs="Times New Roman"/>
          <w:sz w:val="28"/>
          <w:szCs w:val="28"/>
        </w:rPr>
      </w:pPr>
    </w:p>
    <w:p w:rsidR="00F85562" w:rsidRPr="00675E1B" w:rsidRDefault="00F85562" w:rsidP="00F85562">
      <w:pPr>
        <w:spacing w:after="0" w:line="240" w:lineRule="auto"/>
        <w:ind w:left="4536"/>
        <w:jc w:val="center"/>
        <w:rPr>
          <w:rFonts w:ascii="Times New Roman" w:hAnsi="Times New Roman" w:cs="Times New Roman"/>
          <w:sz w:val="28"/>
          <w:szCs w:val="28"/>
        </w:rPr>
      </w:pPr>
    </w:p>
    <w:p w:rsidR="00F85562" w:rsidRDefault="00F85562" w:rsidP="00F85562">
      <w:pPr>
        <w:spacing w:after="0" w:line="240" w:lineRule="auto"/>
        <w:jc w:val="center"/>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Муниципальная программа</w:t>
      </w:r>
      <w:r>
        <w:rPr>
          <w:rFonts w:ascii="Times New Roman" w:eastAsia="Calibri" w:hAnsi="Times New Roman" w:cs="Times New Roman"/>
          <w:sz w:val="28"/>
          <w:szCs w:val="28"/>
          <w:lang w:eastAsia="en-US"/>
        </w:rPr>
        <w:t xml:space="preserve"> </w:t>
      </w:r>
      <w:r w:rsidRPr="00F85562">
        <w:rPr>
          <w:rFonts w:ascii="Times New Roman" w:eastAsia="Calibri" w:hAnsi="Times New Roman" w:cs="Times New Roman"/>
          <w:sz w:val="28"/>
          <w:szCs w:val="28"/>
          <w:lang w:eastAsia="en-US"/>
        </w:rPr>
        <w:t xml:space="preserve">«Развитие </w:t>
      </w:r>
    </w:p>
    <w:p w:rsidR="00F85562" w:rsidRDefault="00F85562" w:rsidP="00F85562">
      <w:pPr>
        <w:spacing w:after="0" w:line="240" w:lineRule="auto"/>
        <w:jc w:val="center"/>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дорожного хозяйства</w:t>
      </w:r>
      <w:r>
        <w:rPr>
          <w:rFonts w:ascii="Times New Roman" w:eastAsia="Calibri" w:hAnsi="Times New Roman" w:cs="Times New Roman"/>
          <w:sz w:val="28"/>
          <w:szCs w:val="28"/>
          <w:lang w:eastAsia="en-US"/>
        </w:rPr>
        <w:t xml:space="preserve"> </w:t>
      </w:r>
      <w:r w:rsidRPr="00F85562">
        <w:rPr>
          <w:rFonts w:ascii="Times New Roman" w:eastAsia="Calibri" w:hAnsi="Times New Roman" w:cs="Times New Roman"/>
          <w:sz w:val="28"/>
          <w:szCs w:val="28"/>
          <w:lang w:eastAsia="en-US"/>
        </w:rPr>
        <w:t>в Карталинском</w:t>
      </w:r>
    </w:p>
    <w:p w:rsidR="00F85562" w:rsidRDefault="00F85562" w:rsidP="00F85562">
      <w:pPr>
        <w:spacing w:after="0" w:line="240" w:lineRule="auto"/>
        <w:jc w:val="center"/>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 xml:space="preserve">муниципальном районе  </w:t>
      </w:r>
    </w:p>
    <w:p w:rsidR="00F85562" w:rsidRPr="00F85562" w:rsidRDefault="00F85562" w:rsidP="00F85562">
      <w:pPr>
        <w:spacing w:after="0" w:line="240" w:lineRule="auto"/>
        <w:jc w:val="center"/>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на 2022-2024 годы»</w:t>
      </w:r>
    </w:p>
    <w:p w:rsidR="00F85562" w:rsidRDefault="00F85562" w:rsidP="00F85562">
      <w:pPr>
        <w:spacing w:after="0" w:line="240" w:lineRule="auto"/>
        <w:jc w:val="center"/>
        <w:rPr>
          <w:rFonts w:ascii="Times New Roman" w:eastAsia="Calibri" w:hAnsi="Times New Roman" w:cs="Times New Roman"/>
          <w:sz w:val="28"/>
          <w:szCs w:val="28"/>
          <w:lang w:eastAsia="en-US"/>
        </w:rPr>
      </w:pPr>
    </w:p>
    <w:p w:rsidR="00F85562" w:rsidRPr="00F85562" w:rsidRDefault="00F85562" w:rsidP="00F85562">
      <w:pPr>
        <w:spacing w:after="0" w:line="240" w:lineRule="auto"/>
        <w:jc w:val="center"/>
        <w:rPr>
          <w:rFonts w:ascii="Times New Roman" w:eastAsia="Calibri" w:hAnsi="Times New Roman" w:cs="Times New Roman"/>
          <w:sz w:val="28"/>
          <w:szCs w:val="28"/>
          <w:lang w:eastAsia="en-US"/>
        </w:rPr>
      </w:pPr>
    </w:p>
    <w:p w:rsidR="00F85562" w:rsidRPr="00F85562" w:rsidRDefault="00F85562" w:rsidP="00F85562">
      <w:pPr>
        <w:spacing w:after="0" w:line="240" w:lineRule="auto"/>
        <w:jc w:val="center"/>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Паспорт</w:t>
      </w:r>
      <w:r>
        <w:rPr>
          <w:rFonts w:ascii="Times New Roman" w:eastAsia="Calibri" w:hAnsi="Times New Roman" w:cs="Times New Roman"/>
          <w:sz w:val="28"/>
          <w:szCs w:val="28"/>
          <w:lang w:eastAsia="en-US"/>
        </w:rPr>
        <w:t xml:space="preserve"> </w:t>
      </w:r>
      <w:r w:rsidRPr="00F85562">
        <w:rPr>
          <w:rFonts w:ascii="Times New Roman" w:eastAsia="Calibri" w:hAnsi="Times New Roman" w:cs="Times New Roman"/>
          <w:sz w:val="28"/>
          <w:szCs w:val="28"/>
          <w:lang w:eastAsia="en-US"/>
        </w:rPr>
        <w:t>муниципальной программы</w:t>
      </w:r>
    </w:p>
    <w:p w:rsidR="00F85562" w:rsidRDefault="00F85562" w:rsidP="00F85562">
      <w:pPr>
        <w:spacing w:after="0" w:line="240" w:lineRule="auto"/>
        <w:jc w:val="center"/>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«Развитие дорожного хозяйства</w:t>
      </w:r>
      <w:r>
        <w:rPr>
          <w:rFonts w:ascii="Times New Roman" w:eastAsia="Calibri" w:hAnsi="Times New Roman" w:cs="Times New Roman"/>
          <w:sz w:val="28"/>
          <w:szCs w:val="28"/>
          <w:lang w:eastAsia="en-US"/>
        </w:rPr>
        <w:t xml:space="preserve"> </w:t>
      </w:r>
      <w:r w:rsidRPr="00F85562">
        <w:rPr>
          <w:rFonts w:ascii="Times New Roman" w:eastAsia="Calibri" w:hAnsi="Times New Roman" w:cs="Times New Roman"/>
          <w:sz w:val="28"/>
          <w:szCs w:val="28"/>
          <w:lang w:eastAsia="en-US"/>
        </w:rPr>
        <w:t xml:space="preserve">в </w:t>
      </w:r>
    </w:p>
    <w:p w:rsidR="00F85562" w:rsidRDefault="00F85562" w:rsidP="00F85562">
      <w:pPr>
        <w:spacing w:after="0" w:line="240" w:lineRule="auto"/>
        <w:jc w:val="center"/>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Карталинском</w:t>
      </w:r>
      <w:r>
        <w:rPr>
          <w:rFonts w:ascii="Times New Roman" w:eastAsia="Calibri" w:hAnsi="Times New Roman" w:cs="Times New Roman"/>
          <w:sz w:val="28"/>
          <w:szCs w:val="28"/>
          <w:lang w:eastAsia="en-US"/>
        </w:rPr>
        <w:t xml:space="preserve"> </w:t>
      </w:r>
      <w:r w:rsidRPr="00F85562">
        <w:rPr>
          <w:rFonts w:ascii="Times New Roman" w:eastAsia="Calibri" w:hAnsi="Times New Roman" w:cs="Times New Roman"/>
          <w:sz w:val="28"/>
          <w:szCs w:val="28"/>
          <w:lang w:eastAsia="en-US"/>
        </w:rPr>
        <w:t xml:space="preserve">муниципальном районе  </w:t>
      </w:r>
    </w:p>
    <w:p w:rsidR="00F85562" w:rsidRPr="00F85562" w:rsidRDefault="00F85562" w:rsidP="00F85562">
      <w:pPr>
        <w:spacing w:after="0" w:line="240" w:lineRule="auto"/>
        <w:jc w:val="center"/>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на 2022-2024 годы»</w:t>
      </w:r>
    </w:p>
    <w:p w:rsidR="00F85562" w:rsidRDefault="00F85562" w:rsidP="00F85562">
      <w:pPr>
        <w:spacing w:after="0" w:line="240" w:lineRule="auto"/>
        <w:jc w:val="both"/>
        <w:rPr>
          <w:rFonts w:ascii="Times New Roman" w:eastAsia="Calibri" w:hAnsi="Times New Roman" w:cs="Times New Roman"/>
          <w:sz w:val="28"/>
          <w:szCs w:val="28"/>
          <w:lang w:eastAsia="en-US"/>
        </w:rPr>
      </w:pPr>
    </w:p>
    <w:p w:rsidR="00F85562" w:rsidRPr="00F85562" w:rsidRDefault="00F85562" w:rsidP="00F85562">
      <w:pPr>
        <w:spacing w:after="0" w:line="240" w:lineRule="auto"/>
        <w:jc w:val="both"/>
        <w:rPr>
          <w:rFonts w:ascii="Times New Roman" w:eastAsia="Calibri" w:hAnsi="Times New Roman" w:cs="Times New Roman"/>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7088"/>
      </w:tblGrid>
      <w:tr w:rsidR="00F85562" w:rsidRPr="00F85562" w:rsidTr="00F85562">
        <w:tc>
          <w:tcPr>
            <w:tcW w:w="2268" w:type="dxa"/>
          </w:tcPr>
          <w:p w:rsidR="00F85562" w:rsidRPr="00F85562" w:rsidRDefault="00F85562" w:rsidP="00F85562">
            <w:pPr>
              <w:spacing w:after="0" w:line="240" w:lineRule="auto"/>
              <w:jc w:val="center"/>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Наименование муниципальной Программы</w:t>
            </w:r>
          </w:p>
        </w:tc>
        <w:tc>
          <w:tcPr>
            <w:tcW w:w="7088" w:type="dxa"/>
          </w:tcPr>
          <w:p w:rsidR="00F85562" w:rsidRPr="00F85562" w:rsidRDefault="00F85562" w:rsidP="00F85562">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Pr="00F85562">
              <w:rPr>
                <w:rFonts w:ascii="Times New Roman" w:eastAsia="Calibri" w:hAnsi="Times New Roman" w:cs="Times New Roman"/>
                <w:sz w:val="28"/>
                <w:szCs w:val="28"/>
                <w:lang w:eastAsia="en-US"/>
              </w:rPr>
              <w:t>Развитие дорожного хозяйства в Карталинском муниципальном районе  на 2022-2024 годы</w:t>
            </w:r>
            <w:r>
              <w:rPr>
                <w:rFonts w:ascii="Times New Roman" w:eastAsia="Calibri" w:hAnsi="Times New Roman" w:cs="Times New Roman"/>
                <w:sz w:val="28"/>
                <w:szCs w:val="28"/>
                <w:lang w:eastAsia="en-US"/>
              </w:rPr>
              <w:t>»</w:t>
            </w:r>
            <w:r w:rsidRPr="00F85562">
              <w:rPr>
                <w:rFonts w:ascii="Times New Roman" w:eastAsia="Calibri" w:hAnsi="Times New Roman" w:cs="Times New Roman"/>
                <w:sz w:val="28"/>
                <w:szCs w:val="28"/>
                <w:lang w:eastAsia="en-US"/>
              </w:rPr>
              <w:t xml:space="preserve"> (далее именуется – Программа)</w:t>
            </w:r>
          </w:p>
        </w:tc>
      </w:tr>
      <w:tr w:rsidR="00F85562" w:rsidRPr="00F85562" w:rsidTr="00F85562">
        <w:tc>
          <w:tcPr>
            <w:tcW w:w="2268" w:type="dxa"/>
          </w:tcPr>
          <w:p w:rsidR="00F85562" w:rsidRPr="00F85562" w:rsidRDefault="00F85562" w:rsidP="00F85562">
            <w:pPr>
              <w:spacing w:after="0" w:line="240" w:lineRule="auto"/>
              <w:jc w:val="center"/>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Ответственный исполнитель Программы</w:t>
            </w:r>
          </w:p>
        </w:tc>
        <w:tc>
          <w:tcPr>
            <w:tcW w:w="7088" w:type="dxa"/>
          </w:tcPr>
          <w:p w:rsidR="00F85562" w:rsidRPr="00F85562" w:rsidRDefault="00F85562" w:rsidP="00F85562">
            <w:pPr>
              <w:spacing w:after="0" w:line="240" w:lineRule="auto"/>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Управление строительства, инфраструктуры и жилищно-коммунального хозяйства Карталинского муниципального района</w:t>
            </w:r>
          </w:p>
        </w:tc>
      </w:tr>
      <w:tr w:rsidR="00F85562" w:rsidRPr="00F85562" w:rsidTr="00F85562">
        <w:trPr>
          <w:trHeight w:val="531"/>
        </w:trPr>
        <w:tc>
          <w:tcPr>
            <w:tcW w:w="2268" w:type="dxa"/>
          </w:tcPr>
          <w:p w:rsidR="00F85562" w:rsidRPr="00F85562" w:rsidRDefault="00F85562" w:rsidP="00F85562">
            <w:pPr>
              <w:spacing w:after="0" w:line="240" w:lineRule="auto"/>
              <w:jc w:val="center"/>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Соисполнители Программы</w:t>
            </w:r>
          </w:p>
        </w:tc>
        <w:tc>
          <w:tcPr>
            <w:tcW w:w="7088" w:type="dxa"/>
          </w:tcPr>
          <w:p w:rsidR="00F85562" w:rsidRPr="00F85562" w:rsidRDefault="00F85562" w:rsidP="00F85562">
            <w:pPr>
              <w:spacing w:after="0" w:line="240" w:lineRule="auto"/>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Администрации Карталинского городского и сельских поселений Карталинского муниципального района</w:t>
            </w:r>
          </w:p>
        </w:tc>
      </w:tr>
      <w:tr w:rsidR="00F85562" w:rsidRPr="00F85562" w:rsidTr="00F85562">
        <w:trPr>
          <w:trHeight w:val="2811"/>
        </w:trPr>
        <w:tc>
          <w:tcPr>
            <w:tcW w:w="2268" w:type="dxa"/>
          </w:tcPr>
          <w:p w:rsidR="00F85562" w:rsidRPr="00F85562" w:rsidRDefault="00F85562" w:rsidP="00F85562">
            <w:pPr>
              <w:spacing w:after="0" w:line="240" w:lineRule="auto"/>
              <w:jc w:val="center"/>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 xml:space="preserve">Цели </w:t>
            </w:r>
          </w:p>
          <w:p w:rsidR="00F85562" w:rsidRPr="00F85562" w:rsidRDefault="00F85562" w:rsidP="00F85562">
            <w:pPr>
              <w:spacing w:after="0" w:line="240" w:lineRule="auto"/>
              <w:jc w:val="center"/>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Программы</w:t>
            </w:r>
          </w:p>
        </w:tc>
        <w:tc>
          <w:tcPr>
            <w:tcW w:w="7088" w:type="dxa"/>
          </w:tcPr>
          <w:p w:rsidR="00F85562" w:rsidRPr="00F85562" w:rsidRDefault="00F85562" w:rsidP="00F85562">
            <w:pPr>
              <w:spacing w:after="0" w:line="240" w:lineRule="auto"/>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1) формирование и развитие сети автомобильных дорог общего пользования местного значения в Карталинском муниципальном районе;</w:t>
            </w:r>
          </w:p>
          <w:p w:rsidR="00F85562" w:rsidRPr="00F85562" w:rsidRDefault="00F85562" w:rsidP="00F85562">
            <w:pPr>
              <w:spacing w:after="0" w:line="240" w:lineRule="auto"/>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 xml:space="preserve">2) обеспечение качества, доступности и конкурентоспособности транспортных услуг для населения и хозяйствующих субъектов; </w:t>
            </w:r>
          </w:p>
          <w:p w:rsidR="00F85562" w:rsidRPr="00F85562" w:rsidRDefault="00F85562" w:rsidP="00F85562">
            <w:pPr>
              <w:spacing w:after="0" w:line="240" w:lineRule="auto"/>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3) повышение комплексной безопасности и устойчивости транспортной системы в части сети автомобильных дорог общего пользования местного значения в Карталинском муниципальном районе;</w:t>
            </w:r>
          </w:p>
          <w:p w:rsidR="00F85562" w:rsidRPr="00F85562" w:rsidRDefault="00F85562" w:rsidP="00F85562">
            <w:pPr>
              <w:spacing w:after="0" w:line="240" w:lineRule="auto"/>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4) создание условий для обеспечения охраны жизни и здоровья граждан, их законных прав на безопасные условия движения на дорогах Карталинского муниципального района.</w:t>
            </w:r>
          </w:p>
        </w:tc>
      </w:tr>
      <w:tr w:rsidR="00F85562" w:rsidRPr="00F85562" w:rsidTr="00F85562">
        <w:tc>
          <w:tcPr>
            <w:tcW w:w="2268" w:type="dxa"/>
          </w:tcPr>
          <w:p w:rsidR="00F85562" w:rsidRPr="00F85562" w:rsidRDefault="00F85562" w:rsidP="00F85562">
            <w:pPr>
              <w:spacing w:after="0" w:line="240" w:lineRule="auto"/>
              <w:jc w:val="center"/>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 xml:space="preserve">Задачи </w:t>
            </w:r>
          </w:p>
          <w:p w:rsidR="00F85562" w:rsidRPr="00F85562" w:rsidRDefault="00F85562" w:rsidP="00F85562">
            <w:pPr>
              <w:spacing w:after="0" w:line="240" w:lineRule="auto"/>
              <w:jc w:val="center"/>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Программы</w:t>
            </w:r>
          </w:p>
        </w:tc>
        <w:tc>
          <w:tcPr>
            <w:tcW w:w="7088" w:type="dxa"/>
          </w:tcPr>
          <w:p w:rsidR="00F85562" w:rsidRPr="00F85562" w:rsidRDefault="00F85562" w:rsidP="00F85562">
            <w:pPr>
              <w:spacing w:after="0" w:line="240" w:lineRule="auto"/>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1) увеличение протяженности автомобильных дорог, соответствующих нормативным требованиям;</w:t>
            </w:r>
          </w:p>
          <w:p w:rsidR="00F85562" w:rsidRPr="00F85562" w:rsidRDefault="00F85562" w:rsidP="00F85562">
            <w:pPr>
              <w:spacing w:after="0" w:line="240" w:lineRule="auto"/>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2) увеличение пропускной способности существующей дорожной сети;</w:t>
            </w:r>
          </w:p>
          <w:p w:rsidR="00F85562" w:rsidRPr="00F85562" w:rsidRDefault="00F85562" w:rsidP="00F85562">
            <w:pPr>
              <w:spacing w:after="0" w:line="240" w:lineRule="auto"/>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3) улучшение технического состояния и потребительских свойств автомобильных дорог общего пользования местного значения;</w:t>
            </w:r>
          </w:p>
          <w:p w:rsidR="00F85562" w:rsidRPr="00F85562" w:rsidRDefault="00F85562" w:rsidP="00F85562">
            <w:pPr>
              <w:spacing w:after="0" w:line="240" w:lineRule="auto"/>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4) создание условий для формирования единой дорожной сети, круглогодично доступной для населения;</w:t>
            </w:r>
          </w:p>
          <w:p w:rsidR="00F85562" w:rsidRPr="00F85562" w:rsidRDefault="00F85562" w:rsidP="00F85562">
            <w:pPr>
              <w:spacing w:after="0" w:line="240" w:lineRule="auto"/>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5) обеспечение устойчивого функционирования дорожной сети;</w:t>
            </w:r>
          </w:p>
          <w:p w:rsidR="00F85562" w:rsidRPr="00F85562" w:rsidRDefault="00F85562" w:rsidP="00F85562">
            <w:pPr>
              <w:widowControl w:val="0"/>
              <w:autoSpaceDE w:val="0"/>
              <w:autoSpaceDN w:val="0"/>
              <w:spacing w:after="0" w:line="240" w:lineRule="auto"/>
              <w:jc w:val="both"/>
              <w:rPr>
                <w:rFonts w:ascii="Times New Roman" w:eastAsia="Times New Roman" w:hAnsi="Times New Roman" w:cs="Calibri"/>
                <w:sz w:val="28"/>
                <w:szCs w:val="28"/>
              </w:rPr>
            </w:pPr>
            <w:r w:rsidRPr="00F85562">
              <w:rPr>
                <w:rFonts w:ascii="Times New Roman" w:eastAsia="Times New Roman" w:hAnsi="Times New Roman" w:cs="Calibri"/>
                <w:sz w:val="28"/>
                <w:szCs w:val="28"/>
              </w:rPr>
              <w:t>6) повышение безопасности дорожного движения;</w:t>
            </w:r>
          </w:p>
          <w:p w:rsidR="00F85562" w:rsidRPr="00F85562" w:rsidRDefault="00F85562" w:rsidP="00F85562">
            <w:pPr>
              <w:widowControl w:val="0"/>
              <w:autoSpaceDE w:val="0"/>
              <w:autoSpaceDN w:val="0"/>
              <w:spacing w:after="0" w:line="240" w:lineRule="auto"/>
              <w:jc w:val="both"/>
              <w:rPr>
                <w:rFonts w:ascii="Times New Roman" w:eastAsia="Times New Roman" w:hAnsi="Times New Roman" w:cs="Times New Roman"/>
                <w:sz w:val="28"/>
                <w:szCs w:val="28"/>
              </w:rPr>
            </w:pPr>
            <w:r w:rsidRPr="00F85562">
              <w:rPr>
                <w:rFonts w:ascii="Times New Roman" w:eastAsia="Times New Roman" w:hAnsi="Times New Roman" w:cs="Times New Roman"/>
                <w:sz w:val="28"/>
                <w:szCs w:val="28"/>
              </w:rPr>
              <w:t>7) снижение детского дорожно-транспортного травматизма;</w:t>
            </w:r>
          </w:p>
          <w:p w:rsidR="00F85562" w:rsidRPr="00F85562" w:rsidRDefault="00F85562" w:rsidP="00F85562">
            <w:pPr>
              <w:widowControl w:val="0"/>
              <w:autoSpaceDE w:val="0"/>
              <w:autoSpaceDN w:val="0"/>
              <w:spacing w:after="0" w:line="240" w:lineRule="auto"/>
              <w:jc w:val="both"/>
              <w:rPr>
                <w:rFonts w:ascii="Times New Roman" w:eastAsia="Times New Roman" w:hAnsi="Times New Roman" w:cs="Times New Roman"/>
                <w:sz w:val="28"/>
                <w:szCs w:val="28"/>
              </w:rPr>
            </w:pPr>
            <w:r w:rsidRPr="00F85562">
              <w:rPr>
                <w:rFonts w:ascii="Times New Roman" w:eastAsia="Times New Roman" w:hAnsi="Times New Roman" w:cs="Times New Roman"/>
                <w:sz w:val="28"/>
                <w:szCs w:val="28"/>
              </w:rPr>
              <w:t>8) совершенствование организации движения транспорта и пешеходов;</w:t>
            </w:r>
          </w:p>
          <w:p w:rsidR="00F85562" w:rsidRPr="00F85562" w:rsidRDefault="00F85562" w:rsidP="00F85562">
            <w:pPr>
              <w:spacing w:after="0" w:line="240" w:lineRule="auto"/>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9) ликвидация и профилактика возникновения мест концентрации дорожно-транспортных происшествий (далее именуется – ДТП).</w:t>
            </w:r>
          </w:p>
        </w:tc>
      </w:tr>
      <w:tr w:rsidR="00F85562" w:rsidRPr="00F85562" w:rsidTr="00F85562">
        <w:tc>
          <w:tcPr>
            <w:tcW w:w="2268" w:type="dxa"/>
          </w:tcPr>
          <w:p w:rsidR="00F85562" w:rsidRPr="00F85562" w:rsidRDefault="00F85562" w:rsidP="00F85562">
            <w:pPr>
              <w:spacing w:after="0" w:line="240" w:lineRule="auto"/>
              <w:jc w:val="center"/>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Целевые индикаторы Программы</w:t>
            </w:r>
          </w:p>
        </w:tc>
        <w:tc>
          <w:tcPr>
            <w:tcW w:w="7088" w:type="dxa"/>
          </w:tcPr>
          <w:p w:rsidR="00F85562" w:rsidRPr="00F85562" w:rsidRDefault="00F85562" w:rsidP="00F85562">
            <w:pPr>
              <w:spacing w:after="0" w:line="240" w:lineRule="auto"/>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Целевые индикаторы Программы изложены в приложении 1 к настоящей Программе</w:t>
            </w:r>
          </w:p>
        </w:tc>
      </w:tr>
      <w:tr w:rsidR="00F85562" w:rsidRPr="00F85562" w:rsidTr="00F85562">
        <w:tc>
          <w:tcPr>
            <w:tcW w:w="2268" w:type="dxa"/>
          </w:tcPr>
          <w:p w:rsidR="00F85562" w:rsidRPr="00F85562" w:rsidRDefault="00F85562" w:rsidP="00F85562">
            <w:pPr>
              <w:spacing w:after="0" w:line="240" w:lineRule="auto"/>
              <w:jc w:val="center"/>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Сроки и этапы реализации Программы</w:t>
            </w:r>
          </w:p>
        </w:tc>
        <w:tc>
          <w:tcPr>
            <w:tcW w:w="7088" w:type="dxa"/>
          </w:tcPr>
          <w:p w:rsidR="00F85562" w:rsidRPr="00F85562" w:rsidRDefault="00F85562" w:rsidP="00F85562">
            <w:pPr>
              <w:spacing w:after="0" w:line="240" w:lineRule="auto"/>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Программа реализуется в три  этапа</w:t>
            </w:r>
          </w:p>
          <w:p w:rsidR="00F85562" w:rsidRPr="00F85562" w:rsidRDefault="00F85562" w:rsidP="00F85562">
            <w:pPr>
              <w:spacing w:after="0" w:line="240" w:lineRule="auto"/>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1 этап -2022 год</w:t>
            </w:r>
          </w:p>
          <w:p w:rsidR="00F85562" w:rsidRPr="00F85562" w:rsidRDefault="00F85562" w:rsidP="00F85562">
            <w:pPr>
              <w:spacing w:after="0" w:line="240" w:lineRule="auto"/>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2 этап -2023 год</w:t>
            </w:r>
          </w:p>
          <w:p w:rsidR="00F85562" w:rsidRPr="00F85562" w:rsidRDefault="00F85562" w:rsidP="00F85562">
            <w:pPr>
              <w:spacing w:after="0" w:line="240" w:lineRule="auto"/>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3 этап -2024 год</w:t>
            </w:r>
          </w:p>
        </w:tc>
      </w:tr>
      <w:tr w:rsidR="00F85562" w:rsidRPr="00F85562" w:rsidTr="00F85562">
        <w:tc>
          <w:tcPr>
            <w:tcW w:w="2268" w:type="dxa"/>
          </w:tcPr>
          <w:p w:rsidR="00F85562" w:rsidRPr="00F85562" w:rsidRDefault="00F85562" w:rsidP="00F85562">
            <w:pPr>
              <w:spacing w:after="0" w:line="240" w:lineRule="auto"/>
              <w:jc w:val="center"/>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Объемы и источники финансирования Программы</w:t>
            </w:r>
          </w:p>
        </w:tc>
        <w:tc>
          <w:tcPr>
            <w:tcW w:w="7088" w:type="dxa"/>
          </w:tcPr>
          <w:p w:rsidR="00F85562" w:rsidRPr="00F85562" w:rsidRDefault="00F85562" w:rsidP="00F85562">
            <w:pPr>
              <w:spacing w:after="0" w:line="240" w:lineRule="auto"/>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Общий объем финансирования в 2022 – 2024 годах –           192 597,50* тыс. рублей, в том числе за счет средств:</w:t>
            </w:r>
          </w:p>
          <w:p w:rsidR="00F85562" w:rsidRPr="00F85562" w:rsidRDefault="00F85562" w:rsidP="00F85562">
            <w:pPr>
              <w:spacing w:after="0" w:line="240" w:lineRule="auto"/>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 126780,40 тыс. рублей областного бюджета;</w:t>
            </w:r>
          </w:p>
          <w:p w:rsidR="00F85562" w:rsidRPr="00F85562" w:rsidRDefault="00F85562" w:rsidP="00F85562">
            <w:pPr>
              <w:spacing w:after="0" w:line="240" w:lineRule="auto"/>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 65817,10 тыс. рублей местного бюджета;</w:t>
            </w:r>
          </w:p>
          <w:p w:rsidR="00F85562" w:rsidRPr="00F85562" w:rsidRDefault="00F85562" w:rsidP="00F85562">
            <w:pPr>
              <w:spacing w:after="0" w:line="240" w:lineRule="auto"/>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объем финансирования в 2022 году – 66536,60* тыс. рублей, в том числе за счет средств:</w:t>
            </w:r>
          </w:p>
          <w:p w:rsidR="00F85562" w:rsidRPr="00F85562" w:rsidRDefault="00F85562" w:rsidP="00F85562">
            <w:pPr>
              <w:spacing w:after="0" w:line="240" w:lineRule="auto"/>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- 44926,80 тыс. рублей областного бюджета;</w:t>
            </w:r>
          </w:p>
          <w:p w:rsidR="00F85562" w:rsidRPr="00F85562" w:rsidRDefault="00F85562" w:rsidP="00F85562">
            <w:pPr>
              <w:spacing w:after="0" w:line="240" w:lineRule="auto"/>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 xml:space="preserve">- 21609,80 тыс. рублей местного бюджета, из них </w:t>
            </w:r>
          </w:p>
          <w:p w:rsidR="00F85562" w:rsidRPr="00F85562" w:rsidRDefault="00F85562" w:rsidP="00F85562">
            <w:pPr>
              <w:spacing w:after="0" w:line="240" w:lineRule="auto"/>
              <w:jc w:val="both"/>
              <w:rPr>
                <w:rFonts w:ascii="Times New Roman" w:eastAsia="Calibri" w:hAnsi="Times New Roman" w:cs="Times New Roman"/>
                <w:color w:val="FF0000"/>
                <w:sz w:val="28"/>
                <w:szCs w:val="28"/>
                <w:lang w:eastAsia="en-US"/>
              </w:rPr>
            </w:pPr>
            <w:r w:rsidRPr="00F85562">
              <w:rPr>
                <w:rFonts w:ascii="Times New Roman" w:eastAsia="Calibri" w:hAnsi="Times New Roman" w:cs="Times New Roman"/>
                <w:sz w:val="28"/>
                <w:szCs w:val="28"/>
                <w:lang w:eastAsia="en-US"/>
              </w:rPr>
              <w:t>2246,30 тыс. рублей на софинансирование ремонтных работ, финансируемых из областного бюджета,  19363,50 тыс. рублей на содержание автомобильных дорог местного значения в границах населенных пунктов поселений;</w:t>
            </w:r>
            <w:r w:rsidRPr="00F85562">
              <w:rPr>
                <w:rFonts w:ascii="Times New Roman" w:eastAsia="Calibri" w:hAnsi="Times New Roman" w:cs="Times New Roman"/>
                <w:color w:val="FF0000"/>
                <w:sz w:val="28"/>
                <w:szCs w:val="28"/>
                <w:lang w:eastAsia="en-US"/>
              </w:rPr>
              <w:t xml:space="preserve"> </w:t>
            </w:r>
          </w:p>
          <w:p w:rsidR="00F85562" w:rsidRPr="00F85562" w:rsidRDefault="00F85562" w:rsidP="00F85562">
            <w:pPr>
              <w:spacing w:after="0" w:line="240" w:lineRule="auto"/>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объем финансирования в 2023 году – 62519,50* тыс. рублей, в том числе за счет средств:</w:t>
            </w:r>
          </w:p>
          <w:p w:rsidR="00F85562" w:rsidRPr="00F85562" w:rsidRDefault="00F85562" w:rsidP="00F85562">
            <w:pPr>
              <w:spacing w:after="0" w:line="240" w:lineRule="auto"/>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- 40926,80 тыс. рублей областного бюджета;</w:t>
            </w:r>
          </w:p>
          <w:p w:rsidR="00F85562" w:rsidRPr="00F85562" w:rsidRDefault="00F85562" w:rsidP="00F85562">
            <w:pPr>
              <w:spacing w:after="0" w:line="240" w:lineRule="auto"/>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 xml:space="preserve">- 21592,70 тыс. рублей местного бюджета, из них </w:t>
            </w:r>
          </w:p>
          <w:p w:rsidR="00F85562" w:rsidRPr="00F85562" w:rsidRDefault="00F85562" w:rsidP="00F85562">
            <w:pPr>
              <w:spacing w:after="0" w:line="240" w:lineRule="auto"/>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2 221,70 тыс. рублей на софинансирование ремонтных работ, финансируемых из областного бюджета,  19 371,00 тыс. рублей на содержание автомобильных дорог местного значения в границах населенных пунктов поселений;</w:t>
            </w:r>
          </w:p>
          <w:p w:rsidR="00F85562" w:rsidRPr="00F85562" w:rsidRDefault="00F85562" w:rsidP="00F85562">
            <w:pPr>
              <w:spacing w:after="0" w:line="240" w:lineRule="auto"/>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объем финансирования в 2024 году – 63541,40* тыс. рублей, в том числе за счет средств:</w:t>
            </w:r>
          </w:p>
          <w:p w:rsidR="00F85562" w:rsidRPr="00F85562" w:rsidRDefault="00F85562" w:rsidP="00F85562">
            <w:pPr>
              <w:spacing w:after="0" w:line="240" w:lineRule="auto"/>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w:t>
            </w:r>
            <w:r w:rsidRPr="00F85562">
              <w:rPr>
                <w:rFonts w:ascii="Times New Roman" w:eastAsia="Calibri" w:hAnsi="Times New Roman" w:cs="Times New Roman"/>
                <w:sz w:val="28"/>
                <w:szCs w:val="28"/>
                <w:lang w:eastAsia="en-US"/>
              </w:rPr>
              <w:t>40926,80 тыс. рублей областного бюджета</w:t>
            </w:r>
          </w:p>
          <w:p w:rsidR="00F85562" w:rsidRPr="00F85562" w:rsidRDefault="00F85562" w:rsidP="00F85562">
            <w:pPr>
              <w:spacing w:after="0" w:line="240" w:lineRule="auto"/>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 xml:space="preserve">- 22614,60 тыс. рублей местного бюджета, из них </w:t>
            </w:r>
          </w:p>
          <w:p w:rsidR="00F85562" w:rsidRPr="00F85562" w:rsidRDefault="00F85562" w:rsidP="00F85562">
            <w:pPr>
              <w:spacing w:after="0" w:line="240" w:lineRule="auto"/>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 xml:space="preserve">2221,7 тыс. рублей на софинансирование ремонтных работ, финансируемых из областного бюджета, </w:t>
            </w:r>
            <w:r>
              <w:rPr>
                <w:rFonts w:ascii="Times New Roman" w:eastAsia="Calibri" w:hAnsi="Times New Roman" w:cs="Times New Roman"/>
                <w:sz w:val="28"/>
                <w:szCs w:val="28"/>
                <w:lang w:eastAsia="en-US"/>
              </w:rPr>
              <w:t xml:space="preserve">      </w:t>
            </w:r>
            <w:r w:rsidRPr="00F85562">
              <w:rPr>
                <w:rFonts w:ascii="Times New Roman" w:eastAsia="Calibri" w:hAnsi="Times New Roman" w:cs="Times New Roman"/>
                <w:sz w:val="28"/>
                <w:szCs w:val="28"/>
                <w:lang w:eastAsia="en-US"/>
              </w:rPr>
              <w:t>20392,90 тыс. рублей на содержание автомобильных дорог местного значения в границах населенных пунктов поселений</w:t>
            </w:r>
          </w:p>
        </w:tc>
      </w:tr>
    </w:tbl>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 Объем финансирования корректируется с учетом возможностей областного и местного бюджетов  на текущий финансовый год.</w:t>
      </w:r>
    </w:p>
    <w:p w:rsidR="00F85562" w:rsidRDefault="00F85562" w:rsidP="00F85562">
      <w:pPr>
        <w:spacing w:after="0" w:line="240" w:lineRule="auto"/>
        <w:jc w:val="both"/>
        <w:rPr>
          <w:rFonts w:ascii="Times New Roman" w:eastAsia="Calibri" w:hAnsi="Times New Roman" w:cs="Times New Roman"/>
          <w:sz w:val="28"/>
          <w:szCs w:val="28"/>
          <w:lang w:eastAsia="en-US"/>
        </w:rPr>
      </w:pPr>
    </w:p>
    <w:p w:rsidR="00F85562" w:rsidRPr="00F85562" w:rsidRDefault="00F85562" w:rsidP="00F85562">
      <w:pPr>
        <w:spacing w:after="0" w:line="240" w:lineRule="auto"/>
        <w:jc w:val="both"/>
        <w:rPr>
          <w:rFonts w:ascii="Times New Roman" w:eastAsia="Calibri" w:hAnsi="Times New Roman" w:cs="Times New Roman"/>
          <w:sz w:val="28"/>
          <w:szCs w:val="28"/>
          <w:lang w:eastAsia="en-US"/>
        </w:rPr>
      </w:pPr>
    </w:p>
    <w:p w:rsidR="00F85562" w:rsidRDefault="00F85562" w:rsidP="00F85562">
      <w:pPr>
        <w:spacing w:after="0" w:line="240" w:lineRule="auto"/>
        <w:jc w:val="center"/>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I. Общая характеристика Программы</w:t>
      </w:r>
    </w:p>
    <w:p w:rsidR="00F85562" w:rsidRDefault="00F85562" w:rsidP="00F85562">
      <w:pPr>
        <w:spacing w:after="0" w:line="240" w:lineRule="auto"/>
        <w:jc w:val="center"/>
        <w:rPr>
          <w:rFonts w:ascii="Times New Roman" w:eastAsia="Calibri" w:hAnsi="Times New Roman" w:cs="Times New Roman"/>
          <w:sz w:val="28"/>
          <w:szCs w:val="28"/>
          <w:lang w:eastAsia="en-US"/>
        </w:rPr>
      </w:pPr>
    </w:p>
    <w:p w:rsidR="00F85562" w:rsidRPr="00F85562" w:rsidRDefault="00F85562" w:rsidP="00F85562">
      <w:pPr>
        <w:spacing w:after="0" w:line="240" w:lineRule="auto"/>
        <w:jc w:val="center"/>
        <w:rPr>
          <w:rFonts w:ascii="Times New Roman" w:eastAsia="Calibri" w:hAnsi="Times New Roman" w:cs="Times New Roman"/>
          <w:sz w:val="28"/>
          <w:szCs w:val="28"/>
          <w:lang w:eastAsia="en-US"/>
        </w:rPr>
      </w:pP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1. Карталинский муниципальный район расположен в самой южной части Челябинской области, на перекрестке дорог со среднего Урала в Оренбуржье и из центра России в Казахстан и характеризуется выгодным транспортно–географическим положением, способствующим развитию межрегионального сотрудничества и выходу на мировой рынок. Карталинский муниципальный  район самый большой по площади среди районов Челябинской области, его территория 4737 квадратных километров. Административный центр района – город областного подчинения Карталы. В состав района входят 11 муниципальных образований, объединяющих 48 населенных пунктов. На территории Карталинского муниципального района проживает 44,8 тысяч человек.</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 xml:space="preserve">Более 50 процентов отраслей экономики Карталинского муниципального района ориентированы в своей деятельности на использование автомобильного транспорта, эффективность которого связана с уровнем развития автомобильных дорог. Более 80 процентов от общего объема  грузо- и пассажироперевозок в Карталинском муниципальном районе осуществляется автомобильным транспортом. </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 xml:space="preserve">Общая протяженность автомобильных дорог общего пользования на территории Карталинского муниципального района составляет                        591,1 километров,  из которых  109,3 километра (18,5 процентов)  – с твердым покрытием. В черте города Карталы протяженность дорог и проездов 171,7 километров, в том числе с твердым покрытием </w:t>
      </w:r>
      <w:r w:rsidR="000F74E6">
        <w:rPr>
          <w:rFonts w:ascii="Times New Roman" w:eastAsia="Calibri" w:hAnsi="Times New Roman" w:cs="Times New Roman"/>
          <w:sz w:val="28"/>
          <w:szCs w:val="28"/>
          <w:lang w:eastAsia="en-US"/>
        </w:rPr>
        <w:t xml:space="preserve">                                </w:t>
      </w:r>
      <w:r w:rsidRPr="00F85562">
        <w:rPr>
          <w:rFonts w:ascii="Times New Roman" w:eastAsia="Calibri" w:hAnsi="Times New Roman" w:cs="Times New Roman"/>
          <w:sz w:val="28"/>
          <w:szCs w:val="28"/>
          <w:lang w:eastAsia="en-US"/>
        </w:rPr>
        <w:t>41,8 километров (24,3 процента). В черте сельских поселений протяженность дорог 258,5 километра, в том числе 21,2 километра с твердым покрытием                       (8 процентов). Межпоселенческих дорог на территории района                   160,8 километра.</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На территории Карталинского муниципального района основная часть автомобильных дорог общего пользования – это дороги с покрытием из песчано-гравийной или песчано-щебеночной смесей.  Автомобильных дорог общего пользования не отвечающих нормативным требованиям                          265 километров.</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 xml:space="preserve">В сети автомобильных дорог общего пользования эксплуатируется железобетонный мост протяженностью 200 м через реку Караталы – Аят  в черте города Карталы.                  </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Дорожное хозяйство является важной составной частью инфраструктуры района и представляет собой  имущественный комплекс каждого из муниципальных образований района.</w:t>
      </w:r>
      <w:r w:rsidRPr="00F85562">
        <w:rPr>
          <w:rFonts w:ascii="Times New Roman" w:eastAsia="Calibri" w:hAnsi="Times New Roman" w:cs="Times New Roman"/>
          <w:sz w:val="28"/>
          <w:szCs w:val="28"/>
          <w:lang w:eastAsia="en-US"/>
        </w:rPr>
        <w:tab/>
        <w:t xml:space="preserve"> </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Характерной чертой последнего десятилетия в Карталинском муниципальном районе являлось устойчивое позитивное развитие дорожного хозяйства.</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Решение поставленных задач обеспечивалось за счет увеличения протяженности дорог, соответствующих нормативным требованиям. Тем не менее на сегодняшний день этот показатель составляет немного более                  65 процентов. Этому способствовал ежегодный рост объема инвестиций в дорожную отрасль.</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 xml:space="preserve">2. От уровня транспортно-эксплуатационного состояния и развития сети автомобильных дорог, обеспечивающих связь между населенными пунктами района во многом зависит решение задач достижения устойчивого экономического роста района, улучшение условий для сельскохозяйственной, предпринимательской и других видов деятельности и повышение качества жизни населения. </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 xml:space="preserve">Отсутствие дорог с твердым покрытием обуславливает значительные затраты на перевозки по грунтовым дорогам, которые в 1,8 – 2,2 раза выше, чем по дорогам с твердым покрытием.   </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 xml:space="preserve">За период  2018-2020 годы реконструировано 5,343   километров автомобильных дорог на территории </w:t>
      </w:r>
      <w:r w:rsidRPr="00F85562">
        <w:rPr>
          <w:rFonts w:ascii="Times New Roman" w:eastAsia="Times New Roman" w:hAnsi="Times New Roman" w:cs="Times New Roman"/>
          <w:sz w:val="28"/>
          <w:szCs w:val="28"/>
          <w:lang w:eastAsia="en-US"/>
        </w:rPr>
        <w:t>Карталинского муниципального района</w:t>
      </w:r>
      <w:r w:rsidRPr="00F85562">
        <w:rPr>
          <w:rFonts w:ascii="Times New Roman" w:eastAsia="Calibri" w:hAnsi="Times New Roman" w:cs="Times New Roman"/>
          <w:sz w:val="28"/>
          <w:szCs w:val="28"/>
          <w:lang w:eastAsia="en-US"/>
        </w:rPr>
        <w:t xml:space="preserve">.  </w:t>
      </w:r>
    </w:p>
    <w:p w:rsidR="00F85562" w:rsidRPr="00F85562" w:rsidRDefault="00F85562" w:rsidP="00F85562">
      <w:pPr>
        <w:spacing w:after="0" w:line="240" w:lineRule="auto"/>
        <w:ind w:firstLine="709"/>
        <w:jc w:val="both"/>
        <w:rPr>
          <w:rFonts w:ascii="Times New Roman" w:eastAsia="Times New Roman" w:hAnsi="Times New Roman" w:cs="Times New Roman"/>
          <w:sz w:val="28"/>
          <w:szCs w:val="28"/>
          <w:lang w:eastAsia="en-US"/>
        </w:rPr>
      </w:pPr>
      <w:r w:rsidRPr="00F85562">
        <w:rPr>
          <w:rFonts w:ascii="Times New Roman" w:eastAsia="Times New Roman" w:hAnsi="Times New Roman" w:cs="Times New Roman"/>
          <w:sz w:val="28"/>
          <w:szCs w:val="28"/>
          <w:lang w:eastAsia="en-US"/>
        </w:rPr>
        <w:t xml:space="preserve">3. Аварийность на дорогах Карталинского муниципального района является одной из серьёзнейших социально-экономических проблем. В </w:t>
      </w:r>
      <w:r>
        <w:rPr>
          <w:rFonts w:ascii="Times New Roman" w:eastAsia="Times New Roman" w:hAnsi="Times New Roman" w:cs="Times New Roman"/>
          <w:sz w:val="28"/>
          <w:szCs w:val="28"/>
          <w:lang w:eastAsia="en-US"/>
        </w:rPr>
        <w:t xml:space="preserve">                </w:t>
      </w:r>
      <w:r w:rsidRPr="00F85562">
        <w:rPr>
          <w:rFonts w:ascii="Times New Roman" w:eastAsia="Times New Roman" w:hAnsi="Times New Roman" w:cs="Times New Roman"/>
          <w:sz w:val="28"/>
          <w:szCs w:val="28"/>
          <w:lang w:eastAsia="en-US"/>
        </w:rPr>
        <w:t xml:space="preserve">2021 году отделом Государственной инспекцией по безопасности дорожного движения по Карталинскому муниципальному району на территории района зарегистрировано 494 дорожно-транспортных происшествий, из них </w:t>
      </w:r>
      <w:r>
        <w:rPr>
          <w:rFonts w:ascii="Times New Roman" w:eastAsia="Times New Roman" w:hAnsi="Times New Roman" w:cs="Times New Roman"/>
          <w:sz w:val="28"/>
          <w:szCs w:val="28"/>
          <w:lang w:eastAsia="en-US"/>
        </w:rPr>
        <w:t xml:space="preserve">                    </w:t>
      </w:r>
      <w:r w:rsidRPr="00F85562">
        <w:rPr>
          <w:rFonts w:ascii="Times New Roman" w:eastAsia="Times New Roman" w:hAnsi="Times New Roman" w:cs="Times New Roman"/>
          <w:sz w:val="28"/>
          <w:szCs w:val="28"/>
          <w:lang w:eastAsia="en-US"/>
        </w:rPr>
        <w:t xml:space="preserve">27 дорожно-транспортных происшествий с пострадавшими людьми, в которых 44 раненых человека, 2 человека погибло. Количество раненых детей в ДТП 9 человек, из них погиб 1 ребенок. </w:t>
      </w:r>
    </w:p>
    <w:p w:rsidR="00F85562" w:rsidRPr="00F85562" w:rsidRDefault="00F85562" w:rsidP="00F85562">
      <w:pPr>
        <w:spacing w:after="0" w:line="240" w:lineRule="auto"/>
        <w:ind w:firstLine="709"/>
        <w:jc w:val="both"/>
        <w:rPr>
          <w:rFonts w:ascii="Times New Roman" w:eastAsia="Times New Roman" w:hAnsi="Times New Roman" w:cs="Times New Roman"/>
          <w:sz w:val="28"/>
          <w:szCs w:val="28"/>
          <w:lang w:eastAsia="en-US"/>
        </w:rPr>
      </w:pPr>
      <w:r w:rsidRPr="00F85562">
        <w:rPr>
          <w:rFonts w:ascii="Times New Roman" w:eastAsia="Times New Roman" w:hAnsi="Times New Roman" w:cs="Times New Roman"/>
          <w:sz w:val="28"/>
          <w:szCs w:val="28"/>
          <w:lang w:eastAsia="en-US"/>
        </w:rPr>
        <w:t>Дорожно-транспортная аварийность наносит огромный ущерб экономике района, так как  погибшие и раненые в ДТП – в основном люди трудоспособного возраста.</w:t>
      </w:r>
    </w:p>
    <w:p w:rsidR="00F85562" w:rsidRPr="00F85562" w:rsidRDefault="00F85562" w:rsidP="00F85562">
      <w:pPr>
        <w:spacing w:after="0" w:line="240" w:lineRule="auto"/>
        <w:ind w:firstLine="709"/>
        <w:jc w:val="both"/>
        <w:rPr>
          <w:rFonts w:ascii="Times New Roman" w:eastAsia="Times New Roman" w:hAnsi="Times New Roman" w:cs="Times New Roman"/>
          <w:sz w:val="28"/>
          <w:szCs w:val="28"/>
          <w:lang w:eastAsia="en-US"/>
        </w:rPr>
      </w:pPr>
      <w:r w:rsidRPr="00F85562">
        <w:rPr>
          <w:rFonts w:ascii="Times New Roman" w:eastAsia="Times New Roman" w:hAnsi="Times New Roman" w:cs="Times New Roman"/>
          <w:sz w:val="28"/>
          <w:szCs w:val="28"/>
          <w:lang w:eastAsia="en-US"/>
        </w:rPr>
        <w:t>К основным факторам, определяющим высокий уровень аварийности в районе, следует отнести:</w:t>
      </w:r>
    </w:p>
    <w:p w:rsidR="00F85562" w:rsidRPr="00F85562" w:rsidRDefault="00F85562" w:rsidP="00F85562">
      <w:pPr>
        <w:spacing w:after="0" w:line="240" w:lineRule="auto"/>
        <w:ind w:firstLine="709"/>
        <w:jc w:val="both"/>
        <w:rPr>
          <w:rFonts w:ascii="Times New Roman" w:eastAsia="Times New Roman" w:hAnsi="Times New Roman" w:cs="Times New Roman"/>
          <w:sz w:val="28"/>
          <w:szCs w:val="28"/>
          <w:lang w:eastAsia="en-US"/>
        </w:rPr>
      </w:pPr>
      <w:r w:rsidRPr="00F85562">
        <w:rPr>
          <w:rFonts w:ascii="Times New Roman" w:eastAsia="Times New Roman" w:hAnsi="Times New Roman" w:cs="Times New Roman"/>
          <w:sz w:val="28"/>
          <w:szCs w:val="28"/>
          <w:lang w:eastAsia="en-US"/>
        </w:rPr>
        <w:t>1) массовое пренебрежение требованиями безопасности дорожного движения (далее именуется – БДД) со стороны участников дорожного движения, недостаточное понимание и поддержка мероприятий со стороны общества, отсутствие должной ответственности у руководителей;</w:t>
      </w:r>
    </w:p>
    <w:p w:rsidR="00F85562" w:rsidRPr="00F85562" w:rsidRDefault="00F85562" w:rsidP="00F85562">
      <w:pPr>
        <w:spacing w:after="0" w:line="240" w:lineRule="auto"/>
        <w:ind w:firstLine="709"/>
        <w:jc w:val="both"/>
        <w:rPr>
          <w:rFonts w:ascii="Times New Roman" w:eastAsia="Times New Roman" w:hAnsi="Times New Roman" w:cs="Times New Roman"/>
          <w:sz w:val="28"/>
          <w:szCs w:val="28"/>
          <w:lang w:eastAsia="en-US"/>
        </w:rPr>
      </w:pPr>
      <w:r w:rsidRPr="00F85562">
        <w:rPr>
          <w:rFonts w:ascii="Times New Roman" w:eastAsia="Times New Roman" w:hAnsi="Times New Roman" w:cs="Times New Roman"/>
          <w:sz w:val="28"/>
          <w:szCs w:val="28"/>
          <w:lang w:eastAsia="en-US"/>
        </w:rPr>
        <w:t>2) недостатки системы управления, регулирования и контроля деятельности по обеспечению безопасности дорожного движения, отсутствие механизмов финансирования и стимулирования мероприятий по повышению БДД на районном уровне;</w:t>
      </w:r>
    </w:p>
    <w:p w:rsidR="00F85562" w:rsidRPr="00F85562" w:rsidRDefault="00F85562" w:rsidP="00F85562">
      <w:pPr>
        <w:spacing w:after="0" w:line="240" w:lineRule="auto"/>
        <w:ind w:firstLine="709"/>
        <w:jc w:val="both"/>
        <w:rPr>
          <w:rFonts w:ascii="Times New Roman" w:eastAsia="Times New Roman" w:hAnsi="Times New Roman" w:cs="Times New Roman"/>
          <w:sz w:val="28"/>
          <w:szCs w:val="28"/>
          <w:lang w:eastAsia="en-US"/>
        </w:rPr>
      </w:pPr>
      <w:r w:rsidRPr="00F85562">
        <w:rPr>
          <w:rFonts w:ascii="Times New Roman" w:eastAsia="Times New Roman" w:hAnsi="Times New Roman" w:cs="Times New Roman"/>
          <w:sz w:val="28"/>
          <w:szCs w:val="28"/>
          <w:lang w:eastAsia="en-US"/>
        </w:rPr>
        <w:t>3) ошибки водителей в оценке дорожной обстановки, неудовлетворительная дисциплина, невнимательность и небрежность водителей при управлении транспортными средствами, низкая дисциплина пешеходов;</w:t>
      </w:r>
    </w:p>
    <w:p w:rsidR="00F85562" w:rsidRPr="00F85562" w:rsidRDefault="00F85562" w:rsidP="00F85562">
      <w:pPr>
        <w:spacing w:after="0" w:line="240" w:lineRule="auto"/>
        <w:ind w:firstLine="709"/>
        <w:jc w:val="both"/>
        <w:rPr>
          <w:rFonts w:ascii="Times New Roman" w:eastAsia="Times New Roman" w:hAnsi="Times New Roman" w:cs="Times New Roman"/>
          <w:sz w:val="28"/>
          <w:szCs w:val="28"/>
          <w:lang w:eastAsia="en-US"/>
        </w:rPr>
      </w:pPr>
      <w:r w:rsidRPr="00F85562">
        <w:rPr>
          <w:rFonts w:ascii="Times New Roman" w:eastAsia="Times New Roman" w:hAnsi="Times New Roman" w:cs="Times New Roman"/>
          <w:sz w:val="28"/>
          <w:szCs w:val="28"/>
          <w:lang w:eastAsia="en-US"/>
        </w:rPr>
        <w:t>4) недостаточная освещённость проезжих частей улиц и тротуаров в темное время суток, отсутствие ограждений на наиболее аварийных участках дорог;</w:t>
      </w:r>
    </w:p>
    <w:p w:rsidR="00F85562" w:rsidRPr="00F85562" w:rsidRDefault="00F85562" w:rsidP="00F85562">
      <w:pPr>
        <w:spacing w:after="0" w:line="240" w:lineRule="auto"/>
        <w:ind w:firstLine="709"/>
        <w:jc w:val="both"/>
        <w:rPr>
          <w:rFonts w:ascii="Times New Roman" w:eastAsia="Times New Roman" w:hAnsi="Times New Roman" w:cs="Times New Roman"/>
          <w:sz w:val="28"/>
          <w:szCs w:val="28"/>
          <w:lang w:eastAsia="en-US"/>
        </w:rPr>
      </w:pPr>
      <w:r w:rsidRPr="00F85562">
        <w:rPr>
          <w:rFonts w:ascii="Times New Roman" w:eastAsia="Times New Roman" w:hAnsi="Times New Roman" w:cs="Times New Roman"/>
          <w:sz w:val="28"/>
          <w:szCs w:val="28"/>
          <w:lang w:eastAsia="en-US"/>
        </w:rPr>
        <w:t>5) недостатки технического обеспечения мероприятий по БДД, несоответствие современным требованиям уровня технической оснащённости дорожных хозяйств, качественных характеристик транспортных средств, средств организации дорожного движения;</w:t>
      </w:r>
    </w:p>
    <w:p w:rsidR="00F85562" w:rsidRPr="00F85562" w:rsidRDefault="00F85562" w:rsidP="00F85562">
      <w:pPr>
        <w:spacing w:after="0" w:line="240" w:lineRule="auto"/>
        <w:ind w:firstLine="709"/>
        <w:jc w:val="both"/>
        <w:rPr>
          <w:rFonts w:ascii="Times New Roman" w:eastAsia="Times New Roman" w:hAnsi="Times New Roman" w:cs="Times New Roman"/>
          <w:sz w:val="28"/>
          <w:szCs w:val="28"/>
          <w:lang w:eastAsia="en-US"/>
        </w:rPr>
      </w:pPr>
      <w:r w:rsidRPr="00F85562">
        <w:rPr>
          <w:rFonts w:ascii="Times New Roman" w:eastAsia="Times New Roman" w:hAnsi="Times New Roman" w:cs="Times New Roman"/>
          <w:sz w:val="28"/>
          <w:szCs w:val="28"/>
          <w:lang w:eastAsia="en-US"/>
        </w:rPr>
        <w:t>6) снижение объёмов, темпов строительства и реконструкции дорог и объектов дорожной инфраструктуры;</w:t>
      </w:r>
    </w:p>
    <w:p w:rsidR="00F85562" w:rsidRPr="00F85562" w:rsidRDefault="00F85562" w:rsidP="00F85562">
      <w:pPr>
        <w:spacing w:after="0" w:line="240" w:lineRule="auto"/>
        <w:ind w:firstLine="709"/>
        <w:jc w:val="both"/>
        <w:rPr>
          <w:rFonts w:ascii="Times New Roman" w:eastAsia="Times New Roman" w:hAnsi="Times New Roman" w:cs="Times New Roman"/>
          <w:sz w:val="28"/>
          <w:szCs w:val="28"/>
          <w:lang w:eastAsia="en-US"/>
        </w:rPr>
      </w:pPr>
      <w:r w:rsidRPr="00F85562">
        <w:rPr>
          <w:rFonts w:ascii="Times New Roman" w:eastAsia="Times New Roman" w:hAnsi="Times New Roman" w:cs="Times New Roman"/>
          <w:sz w:val="28"/>
          <w:szCs w:val="28"/>
          <w:lang w:eastAsia="en-US"/>
        </w:rPr>
        <w:t>7) быстрый рост автомотопарка за последние годы и значительное увеличение числа владельцев транспортных средств привели к массовому включению в дорожное движение новых водителей и перевозчиков, существенному изменению его характеристики, следовательно, изменению дорожной ситуации, как для водителей, так и для пешеходов.</w:t>
      </w:r>
    </w:p>
    <w:p w:rsidR="00F85562" w:rsidRPr="00F85562" w:rsidRDefault="00F85562" w:rsidP="00F85562">
      <w:pPr>
        <w:spacing w:after="0" w:line="240" w:lineRule="auto"/>
        <w:ind w:firstLine="709"/>
        <w:jc w:val="both"/>
        <w:rPr>
          <w:rFonts w:ascii="Times New Roman" w:eastAsia="Times New Roman" w:hAnsi="Times New Roman" w:cs="Times New Roman"/>
          <w:sz w:val="28"/>
          <w:szCs w:val="28"/>
          <w:lang w:eastAsia="en-US"/>
        </w:rPr>
      </w:pPr>
      <w:r w:rsidRPr="00F85562">
        <w:rPr>
          <w:rFonts w:ascii="Times New Roman" w:eastAsia="Times New Roman" w:hAnsi="Times New Roman" w:cs="Times New Roman"/>
          <w:sz w:val="28"/>
          <w:szCs w:val="28"/>
          <w:lang w:eastAsia="en-US"/>
        </w:rPr>
        <w:t>В этих условиях возрастает роль органов исполнительной власти, местного самоуправления, контрольно-надзорных органов, общественных организаций в обеспечении БДД, сохранении жизни и здоровья участников дорожного движения.</w:t>
      </w:r>
    </w:p>
    <w:p w:rsidR="00F85562" w:rsidRPr="00F85562" w:rsidRDefault="00F85562" w:rsidP="00F85562">
      <w:pPr>
        <w:spacing w:after="0" w:line="240" w:lineRule="auto"/>
        <w:ind w:firstLine="709"/>
        <w:jc w:val="both"/>
        <w:rPr>
          <w:rFonts w:ascii="Times New Roman" w:eastAsia="Times New Roman" w:hAnsi="Times New Roman" w:cs="Times New Roman"/>
          <w:sz w:val="28"/>
          <w:szCs w:val="28"/>
          <w:lang w:eastAsia="en-US"/>
        </w:rPr>
      </w:pPr>
      <w:r w:rsidRPr="00F85562">
        <w:rPr>
          <w:rFonts w:ascii="Times New Roman" w:eastAsia="Times New Roman" w:hAnsi="Times New Roman" w:cs="Times New Roman"/>
          <w:sz w:val="28"/>
          <w:szCs w:val="28"/>
          <w:lang w:eastAsia="en-US"/>
        </w:rPr>
        <w:t>Изменение ситуации на улицах и дорогах района без развития системы БДД на государственном уровне, поддержки общества может привести к росту аварийности, поэтому решение такой важной проблемы как обеспечение безопасности дорожного движения должно рассматриваться в качестве одного из основных социально-экономических приоритетов Карталинского муниципального района.</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4. В настоящее время сеть автомобильных дорог общего пользования местного значения призвана стать основным инструментом реализации политики, приоритетами которой  является  рост темпов экономического развития.</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5. Несмотря на достигнутые результаты, по-прежнему остаются актуальными следующие проблемы:</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1) 94 километра межпоселенческих автомобильных дорог  имеют грунтовое покрытие;</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2) 2 центральные усадьбы муниципальных образований не имеют связи с административным центром  района город Карталы  дорогами с асфальтобетонным покрытием;</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3) в городе Карталы участки автомобильной дороги общего пользования, на подходах к путепроводу, достигают предела пропускной способности и работают в режиме перегрузки в часы «пик». Это приводит к транспортным заторам.</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 xml:space="preserve">6. Не законченный вовремя в связи с недостаточным финансированием ремонт в совокупности с недостаточным уровнем технического состояния оказывает существенное влияние на показатели аварийности на автомобильных дорогах. </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 xml:space="preserve">Немаловажное значение в структуре опорной сети автомобильных дорог имеют автомобильные дороги на территориях сельских населенных пунктов и межпоселенческие. Большинство этих дорог с низкими техническими параметрами, грунтовые или имеют покрытие из песчано-гравийной или песчано-щебеночной смеси. Многие из этих дорог играют важную социальную роль, обеспечивая связь сельских населенных пунктов с общей транспортной сетью. </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Плохое состояние подъездов к сельским населённым пунктам по дорогам общего пользования сдерживает развитие сельских населенных пунктов, существенно увеличивает затраты на перевозки, особенно по грунтовым дорогам. Движение и подъезд к земельным угодьям по этим дорогам крайне затруднены в осенне-весенний период, что приводит к затруднениям при выполнении посевных, уборочных и других работ, а также вызывает потери сельскохозяйственных предприятий.</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Неразвитость сельских дорог усугубляет проблемы и в социальной сфере из-за несвоевременного оказания срочной медицинской помощи, в доставке школьников по школьным маршрутам из малых населенных пунктов, дополнительных потерь времени и ограничений на поездки.</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Всё вышеуказанное влияет на ограничение роста экономики Карталинского муниципального района и негативным образом сказывается на безопасности дорожного движения на автомобильных дорогах и экологии.</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7. Системными документами, определяющими направления развития дорожного хозяйства Карталинского муниципального района, являются:</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1) Федеральный закон от 06.10.2003 года № 131-ФЗ «Об общих принципах организации местного самоуправления в Российской Федерации»;</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2) Федеральный закон от 08.11.2007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 xml:space="preserve">3) Транспортная стратегия Российской Федерации на период                          до 2030 года, утвержденная Распоряжением Правительства Российской Федерации от 22.11.2008 года № 1734-Р; </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 xml:space="preserve">4) Стратегия социально-экономического развития Челябинской области до 2035 года», утвержденная Постановлением  Законодательного Собрания Челябинской области от 31.01.2019 года № 1748-П; </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5) Государственная программа Челябинской области «Развитие дорожного хозяйства и транспортной доступности в Челябинской области на 2020-2025 годы», утвержденная постановлением Правительства Челябинской области  от 19.12.2019 года № 552-П.</w:t>
      </w:r>
    </w:p>
    <w:p w:rsidR="00F85562" w:rsidRDefault="00F85562" w:rsidP="00F85562">
      <w:pPr>
        <w:spacing w:after="0" w:line="240" w:lineRule="auto"/>
        <w:jc w:val="both"/>
        <w:rPr>
          <w:rFonts w:ascii="Times New Roman" w:eastAsia="Calibri" w:hAnsi="Times New Roman" w:cs="Times New Roman"/>
          <w:sz w:val="28"/>
          <w:szCs w:val="28"/>
          <w:lang w:eastAsia="en-US"/>
        </w:rPr>
      </w:pPr>
    </w:p>
    <w:p w:rsidR="00F85562" w:rsidRPr="00F85562" w:rsidRDefault="00F85562" w:rsidP="00F85562">
      <w:pPr>
        <w:spacing w:after="0" w:line="240" w:lineRule="auto"/>
        <w:jc w:val="both"/>
        <w:rPr>
          <w:rFonts w:ascii="Times New Roman" w:eastAsia="Calibri" w:hAnsi="Times New Roman" w:cs="Times New Roman"/>
          <w:sz w:val="28"/>
          <w:szCs w:val="28"/>
          <w:lang w:eastAsia="en-US"/>
        </w:rPr>
      </w:pPr>
    </w:p>
    <w:p w:rsidR="00F85562" w:rsidRDefault="00F85562" w:rsidP="00F85562">
      <w:pPr>
        <w:spacing w:after="0" w:line="240" w:lineRule="auto"/>
        <w:jc w:val="center"/>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II. Цели, задачи, сроки и этапы реализации Программы</w:t>
      </w:r>
    </w:p>
    <w:p w:rsidR="00F85562" w:rsidRDefault="00F85562" w:rsidP="00F85562">
      <w:pPr>
        <w:spacing w:after="0" w:line="240" w:lineRule="auto"/>
        <w:jc w:val="center"/>
        <w:rPr>
          <w:rFonts w:ascii="Times New Roman" w:eastAsia="Calibri" w:hAnsi="Times New Roman" w:cs="Times New Roman"/>
          <w:sz w:val="28"/>
          <w:szCs w:val="28"/>
          <w:lang w:eastAsia="en-US"/>
        </w:rPr>
      </w:pPr>
    </w:p>
    <w:p w:rsidR="00F85562" w:rsidRPr="00F85562" w:rsidRDefault="00F85562" w:rsidP="00F85562">
      <w:pPr>
        <w:spacing w:after="0" w:line="240" w:lineRule="auto"/>
        <w:jc w:val="center"/>
        <w:rPr>
          <w:rFonts w:ascii="Times New Roman" w:eastAsia="Calibri" w:hAnsi="Times New Roman" w:cs="Times New Roman"/>
          <w:sz w:val="28"/>
          <w:szCs w:val="28"/>
          <w:lang w:eastAsia="en-US"/>
        </w:rPr>
      </w:pP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8. Цели Программы:</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1) формирование и развитие эффективной сети автомобильных дорог общего пользования местного значения в Карталинском муниципальном районе;</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2) обеспечение качества, доступности и конкурентоспособности транспортных услуг для населения и хозяйствующих субъектов;</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3) повышение комплексной безопасности и устойчивости транспортной системы в части сети автомобильных дорог общего пользования местного значения.</w:t>
      </w:r>
    </w:p>
    <w:p w:rsidR="00F85562" w:rsidRPr="00F85562" w:rsidRDefault="00F85562" w:rsidP="00F85562">
      <w:pPr>
        <w:spacing w:after="0" w:line="240" w:lineRule="auto"/>
        <w:ind w:firstLine="709"/>
        <w:jc w:val="both"/>
        <w:rPr>
          <w:rFonts w:ascii="Times New Roman" w:eastAsia="Times New Roman" w:hAnsi="Times New Roman" w:cs="Times New Roman"/>
          <w:sz w:val="28"/>
          <w:szCs w:val="28"/>
          <w:lang w:eastAsia="en-US"/>
        </w:rPr>
      </w:pPr>
      <w:r w:rsidRPr="00F85562">
        <w:rPr>
          <w:rFonts w:ascii="Times New Roman" w:eastAsia="Times New Roman" w:hAnsi="Times New Roman" w:cs="Times New Roman"/>
          <w:sz w:val="28"/>
          <w:szCs w:val="28"/>
          <w:lang w:eastAsia="en-US"/>
        </w:rPr>
        <w:t>4) обеспечение охраны жизни, здоровья и имущества  граждан, их законных прав на безопасные условия движения на дорогах путём привлечения различных секторов экономики, отраслей производства, общественных организаций и населения Карталинского муниципального района к реализации мероприятий, предусмотренных Программой.</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9. Задачи Программы:</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1)  увеличение протяженности автомобильных дорог, соответствующих нормативным требованиям;</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2)  увеличение пропускной способности существующей дорожной сети;</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3)  улучшение технического состояния и потребительских свойств автомобильных дорог общего пользования местного значения;</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4) создание условий для формирования единой дорожной сети, круглогодично доступной для населения;</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5)  обеспечение устойчивого функционирования дорожной сети;</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6) повышение безопасности дорожного движения и обеспечение устойчивого функционирования дорожной сети;</w:t>
      </w:r>
    </w:p>
    <w:p w:rsidR="00F85562" w:rsidRPr="00F85562" w:rsidRDefault="00F85562" w:rsidP="00F85562">
      <w:pPr>
        <w:spacing w:after="0" w:line="240" w:lineRule="auto"/>
        <w:ind w:firstLine="709"/>
        <w:jc w:val="both"/>
        <w:rPr>
          <w:rFonts w:ascii="Times New Roman" w:eastAsia="Times New Roman" w:hAnsi="Times New Roman" w:cs="Times New Roman"/>
          <w:sz w:val="28"/>
          <w:szCs w:val="28"/>
          <w:lang w:eastAsia="en-US"/>
        </w:rPr>
      </w:pPr>
      <w:r w:rsidRPr="00F85562">
        <w:rPr>
          <w:rFonts w:ascii="Times New Roman" w:eastAsia="Times New Roman" w:hAnsi="Times New Roman" w:cs="Times New Roman"/>
          <w:sz w:val="28"/>
          <w:szCs w:val="28"/>
          <w:lang w:eastAsia="en-US"/>
        </w:rPr>
        <w:t>7) сокращение количества ДТП с пострадавшими;</w:t>
      </w:r>
    </w:p>
    <w:p w:rsidR="00F85562" w:rsidRPr="00F85562" w:rsidRDefault="00F85562" w:rsidP="00F85562">
      <w:pPr>
        <w:spacing w:after="0" w:line="240" w:lineRule="auto"/>
        <w:ind w:firstLine="709"/>
        <w:jc w:val="both"/>
        <w:rPr>
          <w:rFonts w:ascii="Times New Roman" w:eastAsia="Times New Roman" w:hAnsi="Times New Roman" w:cs="Times New Roman"/>
          <w:sz w:val="28"/>
          <w:szCs w:val="28"/>
          <w:lang w:eastAsia="en-US"/>
        </w:rPr>
      </w:pPr>
      <w:r w:rsidRPr="00F85562">
        <w:rPr>
          <w:rFonts w:ascii="Times New Roman" w:eastAsia="Times New Roman" w:hAnsi="Times New Roman" w:cs="Times New Roman"/>
          <w:sz w:val="28"/>
          <w:szCs w:val="28"/>
          <w:lang w:eastAsia="en-US"/>
        </w:rPr>
        <w:t>8) сокращение количества лиц, погибших в результате ДТП;</w:t>
      </w:r>
    </w:p>
    <w:p w:rsidR="00F85562" w:rsidRPr="00F85562" w:rsidRDefault="00F85562" w:rsidP="00F85562">
      <w:pPr>
        <w:spacing w:after="0" w:line="240" w:lineRule="auto"/>
        <w:ind w:firstLine="709"/>
        <w:jc w:val="both"/>
        <w:rPr>
          <w:rFonts w:ascii="Times New Roman" w:eastAsia="Times New Roman" w:hAnsi="Times New Roman" w:cs="Times New Roman"/>
          <w:sz w:val="28"/>
          <w:szCs w:val="28"/>
          <w:lang w:eastAsia="en-US"/>
        </w:rPr>
      </w:pPr>
      <w:r w:rsidRPr="00F85562">
        <w:rPr>
          <w:rFonts w:ascii="Times New Roman" w:eastAsia="Times New Roman" w:hAnsi="Times New Roman" w:cs="Times New Roman"/>
          <w:sz w:val="28"/>
          <w:szCs w:val="28"/>
          <w:lang w:eastAsia="en-US"/>
        </w:rPr>
        <w:t>9) сокращение количества детей, пострадавших в результате ДТП по собственной неосторожности;</w:t>
      </w:r>
    </w:p>
    <w:p w:rsidR="00F85562" w:rsidRPr="00F85562" w:rsidRDefault="00F85562" w:rsidP="00F85562">
      <w:pPr>
        <w:spacing w:after="0" w:line="240" w:lineRule="auto"/>
        <w:ind w:firstLine="709"/>
        <w:jc w:val="both"/>
        <w:rPr>
          <w:rFonts w:ascii="Times New Roman" w:eastAsia="Times New Roman" w:hAnsi="Times New Roman" w:cs="Times New Roman"/>
          <w:sz w:val="28"/>
          <w:szCs w:val="28"/>
          <w:lang w:eastAsia="en-US"/>
        </w:rPr>
      </w:pPr>
      <w:r w:rsidRPr="00F85562">
        <w:rPr>
          <w:rFonts w:ascii="Times New Roman" w:eastAsia="Times New Roman" w:hAnsi="Times New Roman" w:cs="Times New Roman"/>
          <w:sz w:val="28"/>
          <w:szCs w:val="28"/>
          <w:lang w:eastAsia="en-US"/>
        </w:rPr>
        <w:t>10) повышение эффективности управления безопасностью дорожного движения;</w:t>
      </w:r>
    </w:p>
    <w:p w:rsidR="00F85562" w:rsidRPr="00F85562" w:rsidRDefault="00F85562" w:rsidP="00F85562">
      <w:pPr>
        <w:spacing w:after="0" w:line="240" w:lineRule="auto"/>
        <w:ind w:firstLine="709"/>
        <w:jc w:val="both"/>
        <w:rPr>
          <w:rFonts w:ascii="Times New Roman" w:eastAsia="Times New Roman" w:hAnsi="Times New Roman" w:cs="Times New Roman"/>
          <w:sz w:val="28"/>
          <w:szCs w:val="28"/>
          <w:lang w:eastAsia="en-US"/>
        </w:rPr>
      </w:pPr>
      <w:r w:rsidRPr="00F85562">
        <w:rPr>
          <w:rFonts w:ascii="Times New Roman" w:eastAsia="Times New Roman" w:hAnsi="Times New Roman" w:cs="Times New Roman"/>
          <w:sz w:val="28"/>
          <w:szCs w:val="28"/>
          <w:lang w:eastAsia="en-US"/>
        </w:rPr>
        <w:t>11) предупреждения опасного поведения участников дорожного движения;</w:t>
      </w:r>
    </w:p>
    <w:p w:rsidR="00F85562" w:rsidRPr="00F85562" w:rsidRDefault="00F85562" w:rsidP="00F85562">
      <w:pPr>
        <w:spacing w:after="0" w:line="240" w:lineRule="auto"/>
        <w:ind w:firstLine="709"/>
        <w:jc w:val="both"/>
        <w:rPr>
          <w:rFonts w:ascii="Times New Roman" w:eastAsia="Times New Roman" w:hAnsi="Times New Roman" w:cs="Times New Roman"/>
          <w:sz w:val="28"/>
          <w:szCs w:val="28"/>
          <w:lang w:eastAsia="en-US"/>
        </w:rPr>
      </w:pPr>
      <w:r w:rsidRPr="00F85562">
        <w:rPr>
          <w:rFonts w:ascii="Times New Roman" w:eastAsia="Times New Roman" w:hAnsi="Times New Roman" w:cs="Times New Roman"/>
          <w:sz w:val="28"/>
          <w:szCs w:val="28"/>
          <w:lang w:eastAsia="en-US"/>
        </w:rPr>
        <w:t>12) повышение профессионального уровня водителей транспортных средств;</w:t>
      </w:r>
    </w:p>
    <w:p w:rsidR="00F85562" w:rsidRPr="00F85562" w:rsidRDefault="00F85562" w:rsidP="00F85562">
      <w:pPr>
        <w:spacing w:after="0" w:line="240" w:lineRule="auto"/>
        <w:ind w:firstLine="709"/>
        <w:jc w:val="both"/>
        <w:rPr>
          <w:rFonts w:ascii="Times New Roman" w:eastAsia="Times New Roman" w:hAnsi="Times New Roman" w:cs="Times New Roman"/>
          <w:sz w:val="28"/>
          <w:szCs w:val="28"/>
          <w:lang w:eastAsia="en-US"/>
        </w:rPr>
      </w:pPr>
      <w:r w:rsidRPr="00F85562">
        <w:rPr>
          <w:rFonts w:ascii="Times New Roman" w:eastAsia="Times New Roman" w:hAnsi="Times New Roman" w:cs="Times New Roman"/>
          <w:sz w:val="28"/>
          <w:szCs w:val="28"/>
          <w:lang w:eastAsia="en-US"/>
        </w:rPr>
        <w:t>13) обеспечение разработки и применения эффективных схем, методов и средств организации дорожного движения;</w:t>
      </w:r>
    </w:p>
    <w:p w:rsidR="00F85562" w:rsidRPr="00F85562" w:rsidRDefault="00F85562" w:rsidP="00F85562">
      <w:pPr>
        <w:spacing w:after="0" w:line="240" w:lineRule="auto"/>
        <w:ind w:firstLine="709"/>
        <w:jc w:val="both"/>
        <w:rPr>
          <w:rFonts w:ascii="Times New Roman" w:eastAsia="Times New Roman" w:hAnsi="Times New Roman" w:cs="Times New Roman"/>
          <w:sz w:val="28"/>
          <w:szCs w:val="28"/>
          <w:lang w:eastAsia="en-US"/>
        </w:rPr>
      </w:pPr>
      <w:r w:rsidRPr="00F85562">
        <w:rPr>
          <w:rFonts w:ascii="Times New Roman" w:eastAsia="Times New Roman" w:hAnsi="Times New Roman" w:cs="Times New Roman"/>
          <w:sz w:val="28"/>
          <w:szCs w:val="28"/>
          <w:lang w:eastAsia="en-US"/>
        </w:rPr>
        <w:t>14) ликвидация и профилактика возникновения очагов аварийности;</w:t>
      </w:r>
    </w:p>
    <w:p w:rsidR="00F85562" w:rsidRPr="00F85562" w:rsidRDefault="00F85562" w:rsidP="00F85562">
      <w:pPr>
        <w:spacing w:after="0" w:line="240" w:lineRule="auto"/>
        <w:ind w:firstLine="709"/>
        <w:jc w:val="both"/>
        <w:rPr>
          <w:rFonts w:ascii="Times New Roman" w:eastAsia="Times New Roman" w:hAnsi="Times New Roman" w:cs="Times New Roman"/>
          <w:sz w:val="28"/>
          <w:szCs w:val="28"/>
          <w:lang w:eastAsia="en-US"/>
        </w:rPr>
      </w:pPr>
      <w:r w:rsidRPr="00F85562">
        <w:rPr>
          <w:rFonts w:ascii="Times New Roman" w:eastAsia="Times New Roman" w:hAnsi="Times New Roman" w:cs="Times New Roman"/>
          <w:sz w:val="28"/>
          <w:szCs w:val="28"/>
          <w:lang w:eastAsia="en-US"/>
        </w:rPr>
        <w:t>15) совершенствование контрольно-надзорной деятельности в области обеспечения безопасности дорожного движения;</w:t>
      </w:r>
    </w:p>
    <w:p w:rsidR="00F85562" w:rsidRPr="00F85562" w:rsidRDefault="00F85562" w:rsidP="00F85562">
      <w:pPr>
        <w:spacing w:after="0" w:line="240" w:lineRule="auto"/>
        <w:ind w:firstLine="709"/>
        <w:jc w:val="both"/>
        <w:rPr>
          <w:rFonts w:ascii="Times New Roman" w:eastAsia="Times New Roman" w:hAnsi="Times New Roman" w:cs="Times New Roman"/>
          <w:sz w:val="28"/>
          <w:szCs w:val="28"/>
          <w:lang w:eastAsia="en-US"/>
        </w:rPr>
      </w:pPr>
      <w:r w:rsidRPr="00F85562">
        <w:rPr>
          <w:rFonts w:ascii="Times New Roman" w:eastAsia="Times New Roman" w:hAnsi="Times New Roman" w:cs="Times New Roman"/>
          <w:sz w:val="28"/>
          <w:szCs w:val="28"/>
          <w:lang w:eastAsia="en-US"/>
        </w:rPr>
        <w:t>16) повышение эффективности деятельности соответствующих служб по оказанию помощи лицам, пострадавшим в ДТП.</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10. Сроки и этапы реализации Программы:</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 xml:space="preserve"> реализация Программы предусматривается в четыре  этапа в течение  2020-2023 годов.</w:t>
      </w:r>
    </w:p>
    <w:p w:rsidR="00F85562" w:rsidRDefault="00F85562" w:rsidP="00F85562">
      <w:pPr>
        <w:spacing w:after="0" w:line="240" w:lineRule="auto"/>
        <w:ind w:firstLine="709"/>
        <w:jc w:val="both"/>
        <w:rPr>
          <w:rFonts w:ascii="Times New Roman" w:eastAsia="Calibri" w:hAnsi="Times New Roman" w:cs="Times New Roman"/>
          <w:sz w:val="28"/>
          <w:szCs w:val="28"/>
          <w:lang w:eastAsia="en-US"/>
        </w:rPr>
      </w:pP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p>
    <w:p w:rsidR="00F85562" w:rsidRDefault="00F85562" w:rsidP="00F85562">
      <w:pPr>
        <w:spacing w:after="0" w:line="240" w:lineRule="auto"/>
        <w:jc w:val="center"/>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 xml:space="preserve">III. Целевые индикаторы достижения целей </w:t>
      </w:r>
    </w:p>
    <w:p w:rsidR="00F85562" w:rsidRDefault="00F85562" w:rsidP="00F85562">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F85562">
        <w:rPr>
          <w:rFonts w:ascii="Times New Roman" w:eastAsia="Calibri" w:hAnsi="Times New Roman" w:cs="Times New Roman"/>
          <w:sz w:val="28"/>
          <w:szCs w:val="28"/>
          <w:lang w:eastAsia="en-US"/>
        </w:rPr>
        <w:t xml:space="preserve">и решения задач, основные ожидаемые </w:t>
      </w:r>
    </w:p>
    <w:p w:rsidR="00F85562" w:rsidRDefault="00F85562" w:rsidP="00F85562">
      <w:pPr>
        <w:spacing w:after="0" w:line="240" w:lineRule="auto"/>
        <w:jc w:val="center"/>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конечные результаты Программы</w:t>
      </w:r>
    </w:p>
    <w:p w:rsidR="00F85562" w:rsidRDefault="00F85562" w:rsidP="00F85562">
      <w:pPr>
        <w:spacing w:after="0" w:line="240" w:lineRule="auto"/>
        <w:jc w:val="center"/>
        <w:rPr>
          <w:rFonts w:ascii="Times New Roman" w:eastAsia="Calibri" w:hAnsi="Times New Roman" w:cs="Times New Roman"/>
          <w:sz w:val="28"/>
          <w:szCs w:val="28"/>
          <w:lang w:eastAsia="en-US"/>
        </w:rPr>
      </w:pPr>
    </w:p>
    <w:p w:rsidR="00F85562" w:rsidRPr="00F85562" w:rsidRDefault="00F85562" w:rsidP="00F85562">
      <w:pPr>
        <w:spacing w:after="0" w:line="240" w:lineRule="auto"/>
        <w:jc w:val="center"/>
        <w:rPr>
          <w:rFonts w:ascii="Times New Roman" w:eastAsia="Calibri" w:hAnsi="Times New Roman" w:cs="Times New Roman"/>
          <w:sz w:val="28"/>
          <w:szCs w:val="28"/>
          <w:lang w:eastAsia="en-US"/>
        </w:rPr>
      </w:pP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11. В результате реализации Программы будет отремонтировано             14,82 километра автомобильных дорог общего пользования местного значения.</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 xml:space="preserve">12.  Доля автомобильных дорог общего пользования местного значения с усовершенствованным типом покрытия составит </w:t>
      </w:r>
      <w:r w:rsidRPr="00F85562">
        <w:rPr>
          <w:rFonts w:ascii="Times New Roman" w:eastAsia="Calibri" w:hAnsi="Times New Roman" w:cs="Times New Roman"/>
          <w:color w:val="000000" w:themeColor="text1"/>
          <w:sz w:val="28"/>
          <w:szCs w:val="28"/>
          <w:lang w:eastAsia="en-US"/>
        </w:rPr>
        <w:t xml:space="preserve">14,1 процента; доля автомобильных дорог общего пользования местного значения, соответствующих нормативным требованиям к транспортно-эксплуатационным      показателям, составит </w:t>
      </w:r>
      <w:r w:rsidR="002D76DD">
        <w:rPr>
          <w:rFonts w:ascii="Times New Roman" w:eastAsia="Calibri" w:hAnsi="Times New Roman" w:cs="Times New Roman"/>
          <w:color w:val="000000" w:themeColor="text1"/>
          <w:sz w:val="28"/>
          <w:szCs w:val="28"/>
          <w:lang w:eastAsia="en-US"/>
        </w:rPr>
        <w:t xml:space="preserve"> </w:t>
      </w:r>
      <w:r w:rsidRPr="00F85562">
        <w:rPr>
          <w:rFonts w:ascii="Times New Roman" w:eastAsia="Calibri" w:hAnsi="Times New Roman" w:cs="Times New Roman"/>
          <w:color w:val="000000" w:themeColor="text1"/>
          <w:sz w:val="28"/>
          <w:szCs w:val="28"/>
          <w:lang w:eastAsia="en-US"/>
        </w:rPr>
        <w:t>56,3</w:t>
      </w:r>
      <w:r w:rsidR="002D76DD">
        <w:rPr>
          <w:rFonts w:ascii="Times New Roman" w:eastAsia="Calibri" w:hAnsi="Times New Roman" w:cs="Times New Roman"/>
          <w:color w:val="000000" w:themeColor="text1"/>
          <w:sz w:val="28"/>
          <w:szCs w:val="28"/>
          <w:lang w:eastAsia="en-US"/>
        </w:rPr>
        <w:t xml:space="preserve"> </w:t>
      </w:r>
      <w:r w:rsidRPr="00F85562">
        <w:rPr>
          <w:rFonts w:ascii="Times New Roman" w:eastAsia="Calibri" w:hAnsi="Times New Roman" w:cs="Times New Roman"/>
          <w:color w:val="000000" w:themeColor="text1"/>
          <w:sz w:val="28"/>
          <w:szCs w:val="28"/>
          <w:lang w:eastAsia="en-US"/>
        </w:rPr>
        <w:t>про</w:t>
      </w:r>
      <w:r w:rsidRPr="00F85562">
        <w:rPr>
          <w:rFonts w:ascii="Times New Roman" w:eastAsia="Calibri" w:hAnsi="Times New Roman" w:cs="Times New Roman"/>
          <w:sz w:val="28"/>
          <w:szCs w:val="28"/>
          <w:lang w:eastAsia="en-US"/>
        </w:rPr>
        <w:t>цента.</w:t>
      </w:r>
    </w:p>
    <w:p w:rsidR="00F85562" w:rsidRPr="00F85562" w:rsidRDefault="00F85562" w:rsidP="00F85562">
      <w:pPr>
        <w:spacing w:after="0" w:line="240" w:lineRule="auto"/>
        <w:ind w:firstLine="709"/>
        <w:jc w:val="both"/>
        <w:rPr>
          <w:rFonts w:ascii="Times New Roman" w:eastAsia="Times New Roman" w:hAnsi="Times New Roman" w:cs="Times New Roman"/>
          <w:sz w:val="28"/>
          <w:szCs w:val="28"/>
          <w:lang w:eastAsia="en-US"/>
        </w:rPr>
      </w:pPr>
      <w:r w:rsidRPr="00F85562">
        <w:rPr>
          <w:rFonts w:ascii="Times New Roman" w:eastAsia="Calibri" w:hAnsi="Times New Roman" w:cs="Times New Roman"/>
          <w:sz w:val="28"/>
          <w:szCs w:val="28"/>
          <w:lang w:eastAsia="en-US"/>
        </w:rPr>
        <w:t>13. Снижение количества ДТП  с   пострадавшими людьми на 10 тысяч тр</w:t>
      </w:r>
      <w:r w:rsidR="00E34591">
        <w:rPr>
          <w:rFonts w:ascii="Times New Roman" w:eastAsia="Calibri" w:hAnsi="Times New Roman" w:cs="Times New Roman"/>
          <w:sz w:val="28"/>
          <w:szCs w:val="28"/>
          <w:lang w:eastAsia="en-US"/>
        </w:rPr>
        <w:t>анспортных средств с  20,13 человек</w:t>
      </w:r>
      <w:r w:rsidRPr="00F85562">
        <w:rPr>
          <w:rFonts w:ascii="Times New Roman" w:eastAsia="Calibri" w:hAnsi="Times New Roman" w:cs="Times New Roman"/>
          <w:sz w:val="28"/>
          <w:szCs w:val="28"/>
          <w:lang w:eastAsia="en-US"/>
        </w:rPr>
        <w:t xml:space="preserve">  до 18,57 </w:t>
      </w:r>
      <w:r w:rsidR="00E34591">
        <w:rPr>
          <w:rFonts w:ascii="Times New Roman" w:eastAsia="Calibri" w:hAnsi="Times New Roman" w:cs="Times New Roman"/>
          <w:sz w:val="28"/>
          <w:szCs w:val="28"/>
          <w:lang w:eastAsia="en-US"/>
        </w:rPr>
        <w:t>человек</w:t>
      </w:r>
      <w:r w:rsidRPr="00F85562">
        <w:rPr>
          <w:rFonts w:ascii="Times New Roman" w:eastAsia="Calibri" w:hAnsi="Times New Roman" w:cs="Times New Roman"/>
          <w:sz w:val="28"/>
          <w:szCs w:val="28"/>
          <w:lang w:eastAsia="en-US"/>
        </w:rPr>
        <w:t>;</w:t>
      </w:r>
    </w:p>
    <w:p w:rsidR="00F85562" w:rsidRPr="00F85562" w:rsidRDefault="00F85562" w:rsidP="00F85562">
      <w:pPr>
        <w:spacing w:after="0" w:line="240" w:lineRule="auto"/>
        <w:ind w:firstLine="708"/>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 xml:space="preserve">14. Снижение социального риска  (число лиц, погибших в результате ДТП, на 100 тысяч населения) с 17,26 </w:t>
      </w:r>
      <w:r w:rsidR="002D76DD">
        <w:rPr>
          <w:rFonts w:ascii="Times New Roman" w:eastAsia="Calibri" w:hAnsi="Times New Roman" w:cs="Times New Roman"/>
          <w:sz w:val="28"/>
          <w:szCs w:val="28"/>
          <w:lang w:eastAsia="en-US"/>
        </w:rPr>
        <w:t xml:space="preserve"> </w:t>
      </w:r>
      <w:r w:rsidR="00E34591">
        <w:rPr>
          <w:rFonts w:ascii="Times New Roman" w:eastAsia="Calibri" w:hAnsi="Times New Roman" w:cs="Times New Roman"/>
          <w:sz w:val="28"/>
          <w:szCs w:val="28"/>
          <w:lang w:eastAsia="en-US"/>
        </w:rPr>
        <w:t>человек</w:t>
      </w:r>
      <w:r w:rsidR="00E34591" w:rsidRPr="00F85562">
        <w:rPr>
          <w:rFonts w:ascii="Times New Roman" w:eastAsia="Calibri" w:hAnsi="Times New Roman" w:cs="Times New Roman"/>
          <w:sz w:val="28"/>
          <w:szCs w:val="28"/>
          <w:lang w:eastAsia="en-US"/>
        </w:rPr>
        <w:t xml:space="preserve">  </w:t>
      </w:r>
      <w:r w:rsidRPr="00F85562">
        <w:rPr>
          <w:rFonts w:ascii="Times New Roman" w:eastAsia="Calibri" w:hAnsi="Times New Roman" w:cs="Times New Roman"/>
          <w:sz w:val="28"/>
          <w:szCs w:val="28"/>
          <w:lang w:eastAsia="en-US"/>
        </w:rPr>
        <w:t xml:space="preserve">  до 15,95 </w:t>
      </w:r>
      <w:r w:rsidR="00E34591">
        <w:rPr>
          <w:rFonts w:ascii="Times New Roman" w:eastAsia="Calibri" w:hAnsi="Times New Roman" w:cs="Times New Roman"/>
          <w:sz w:val="28"/>
          <w:szCs w:val="28"/>
          <w:lang w:eastAsia="en-US"/>
        </w:rPr>
        <w:t>человек</w:t>
      </w:r>
      <w:r w:rsidRPr="00F85562">
        <w:rPr>
          <w:rFonts w:ascii="Times New Roman" w:eastAsia="Calibri" w:hAnsi="Times New Roman" w:cs="Times New Roman"/>
          <w:sz w:val="28"/>
          <w:szCs w:val="28"/>
          <w:lang w:eastAsia="en-US"/>
        </w:rPr>
        <w:t>;</w:t>
      </w:r>
    </w:p>
    <w:p w:rsidR="00F85562" w:rsidRPr="00F85562" w:rsidRDefault="00F85562" w:rsidP="00F85562">
      <w:pPr>
        <w:spacing w:after="0" w:line="240" w:lineRule="auto"/>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 xml:space="preserve"> </w:t>
      </w:r>
      <w:r w:rsidRPr="00F85562">
        <w:rPr>
          <w:rFonts w:ascii="Times New Roman" w:eastAsia="Calibri" w:hAnsi="Times New Roman" w:cs="Times New Roman"/>
          <w:sz w:val="28"/>
          <w:szCs w:val="28"/>
          <w:lang w:eastAsia="en-US"/>
        </w:rPr>
        <w:tab/>
        <w:t xml:space="preserve">15. Снижение транспортного риска  (число лиц, погибших в результате ДТП, на 10 тысяч транспортных средств) ) с 17,26 </w:t>
      </w:r>
      <w:r w:rsidR="00E34591">
        <w:rPr>
          <w:rFonts w:ascii="Times New Roman" w:eastAsia="Calibri" w:hAnsi="Times New Roman" w:cs="Times New Roman"/>
          <w:sz w:val="28"/>
          <w:szCs w:val="28"/>
          <w:lang w:eastAsia="en-US"/>
        </w:rPr>
        <w:t>человек</w:t>
      </w:r>
      <w:r w:rsidR="00E34591" w:rsidRPr="00F85562">
        <w:rPr>
          <w:rFonts w:ascii="Times New Roman" w:eastAsia="Calibri" w:hAnsi="Times New Roman" w:cs="Times New Roman"/>
          <w:sz w:val="28"/>
          <w:szCs w:val="28"/>
          <w:lang w:eastAsia="en-US"/>
        </w:rPr>
        <w:t xml:space="preserve">  </w:t>
      </w:r>
      <w:r w:rsidRPr="00F85562">
        <w:rPr>
          <w:rFonts w:ascii="Times New Roman" w:eastAsia="Calibri" w:hAnsi="Times New Roman" w:cs="Times New Roman"/>
          <w:sz w:val="28"/>
          <w:szCs w:val="28"/>
          <w:lang w:eastAsia="en-US"/>
        </w:rPr>
        <w:t xml:space="preserve">до 15,95 </w:t>
      </w:r>
      <w:r w:rsidR="00E34591">
        <w:rPr>
          <w:rFonts w:ascii="Times New Roman" w:eastAsia="Calibri" w:hAnsi="Times New Roman" w:cs="Times New Roman"/>
          <w:sz w:val="28"/>
          <w:szCs w:val="28"/>
          <w:lang w:eastAsia="en-US"/>
        </w:rPr>
        <w:t>человек;</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 xml:space="preserve">16. Снижение тяжести последствий ДТП (число лиц, погибших в результате ДТП, на 100 пострадавших людей) с  14,84 </w:t>
      </w:r>
      <w:r w:rsidR="00E34591">
        <w:rPr>
          <w:rFonts w:ascii="Times New Roman" w:eastAsia="Calibri" w:hAnsi="Times New Roman" w:cs="Times New Roman"/>
          <w:sz w:val="28"/>
          <w:szCs w:val="28"/>
          <w:lang w:eastAsia="en-US"/>
        </w:rPr>
        <w:t>человек</w:t>
      </w:r>
      <w:r w:rsidR="00E34591" w:rsidRPr="00F85562">
        <w:rPr>
          <w:rFonts w:ascii="Times New Roman" w:eastAsia="Calibri" w:hAnsi="Times New Roman" w:cs="Times New Roman"/>
          <w:sz w:val="28"/>
          <w:szCs w:val="28"/>
          <w:lang w:eastAsia="en-US"/>
        </w:rPr>
        <w:t xml:space="preserve">  </w:t>
      </w:r>
      <w:r w:rsidRPr="00F85562">
        <w:rPr>
          <w:rFonts w:ascii="Times New Roman" w:eastAsia="Calibri" w:hAnsi="Times New Roman" w:cs="Times New Roman"/>
          <w:sz w:val="28"/>
          <w:szCs w:val="28"/>
          <w:lang w:eastAsia="en-US"/>
        </w:rPr>
        <w:t xml:space="preserve">до </w:t>
      </w:r>
      <w:r w:rsidR="00E34591">
        <w:rPr>
          <w:rFonts w:ascii="Times New Roman" w:eastAsia="Calibri" w:hAnsi="Times New Roman" w:cs="Times New Roman"/>
          <w:sz w:val="28"/>
          <w:szCs w:val="28"/>
          <w:lang w:eastAsia="en-US"/>
        </w:rPr>
        <w:t xml:space="preserve">                         </w:t>
      </w:r>
      <w:r w:rsidRPr="00F85562">
        <w:rPr>
          <w:rFonts w:ascii="Times New Roman" w:eastAsia="Calibri" w:hAnsi="Times New Roman" w:cs="Times New Roman"/>
          <w:sz w:val="28"/>
          <w:szCs w:val="28"/>
          <w:lang w:eastAsia="en-US"/>
        </w:rPr>
        <w:t xml:space="preserve">13,68 </w:t>
      </w:r>
      <w:r w:rsidR="00E34591">
        <w:rPr>
          <w:rFonts w:ascii="Times New Roman" w:eastAsia="Calibri" w:hAnsi="Times New Roman" w:cs="Times New Roman"/>
          <w:sz w:val="28"/>
          <w:szCs w:val="28"/>
          <w:lang w:eastAsia="en-US"/>
        </w:rPr>
        <w:t>человек.</w:t>
      </w:r>
    </w:p>
    <w:p w:rsidR="00F85562" w:rsidRPr="00F85562" w:rsidRDefault="00F85562" w:rsidP="00F85562">
      <w:pPr>
        <w:spacing w:after="0" w:line="240" w:lineRule="auto"/>
        <w:ind w:firstLine="709"/>
        <w:jc w:val="both"/>
        <w:rPr>
          <w:rFonts w:ascii="Times New Roman" w:eastAsia="Times New Roman" w:hAnsi="Times New Roman" w:cs="Times New Roman"/>
          <w:sz w:val="28"/>
          <w:szCs w:val="28"/>
          <w:lang w:eastAsia="en-US"/>
        </w:rPr>
      </w:pPr>
      <w:r w:rsidRPr="00F85562">
        <w:rPr>
          <w:rFonts w:ascii="Times New Roman" w:eastAsia="Calibri" w:hAnsi="Times New Roman" w:cs="Times New Roman"/>
          <w:sz w:val="28"/>
          <w:szCs w:val="28"/>
          <w:lang w:eastAsia="en-US"/>
        </w:rPr>
        <w:t xml:space="preserve">17. Снижение количества детей,   пострадавших в результате ДТП по собственной   неосторожности 0 </w:t>
      </w:r>
      <w:r w:rsidR="00E34591">
        <w:rPr>
          <w:rFonts w:ascii="Times New Roman" w:eastAsia="Calibri" w:hAnsi="Times New Roman" w:cs="Times New Roman"/>
          <w:sz w:val="28"/>
          <w:szCs w:val="28"/>
          <w:lang w:eastAsia="en-US"/>
        </w:rPr>
        <w:t>человек</w:t>
      </w:r>
      <w:r w:rsidRPr="00F85562">
        <w:rPr>
          <w:rFonts w:ascii="Times New Roman" w:eastAsia="Calibri" w:hAnsi="Times New Roman" w:cs="Times New Roman"/>
          <w:sz w:val="28"/>
          <w:szCs w:val="28"/>
          <w:lang w:eastAsia="en-US"/>
        </w:rPr>
        <w:t>.</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18. Целевые показатели и индикаторы Программы представлены в приложении 1 к настоящей Программе.</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 xml:space="preserve">19. Последовательная    реализация    мероприятий Программы будет  способствовать повышению  безопасности дорожного движения на автомобильных дорогах общего пользования местного значения, приведёт к сокращению расходов на грузовые и пассажирские автомобильные перевозки. </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 xml:space="preserve">В результате повысится конкурентоспособность продукции отраслей экономики, что окажет положительное воздействие на рост объемов производства и уровня занятости. </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Повышение транспортной доступности за счет развития сети автомобильных дорог будет способствовать улучшению качества жизни населения и росту производительности труда в отраслях экономики.</w:t>
      </w:r>
    </w:p>
    <w:p w:rsidR="00F85562" w:rsidRDefault="00F85562" w:rsidP="00F85562">
      <w:pPr>
        <w:spacing w:after="0" w:line="240" w:lineRule="auto"/>
        <w:jc w:val="center"/>
        <w:rPr>
          <w:rFonts w:ascii="Times New Roman" w:eastAsia="Calibri" w:hAnsi="Times New Roman" w:cs="Times New Roman"/>
          <w:sz w:val="28"/>
          <w:szCs w:val="28"/>
          <w:lang w:eastAsia="en-US"/>
        </w:rPr>
      </w:pPr>
    </w:p>
    <w:p w:rsidR="002D76DD" w:rsidRPr="00F85562" w:rsidRDefault="002D76DD" w:rsidP="00F85562">
      <w:pPr>
        <w:spacing w:after="0" w:line="240" w:lineRule="auto"/>
        <w:jc w:val="center"/>
        <w:rPr>
          <w:rFonts w:ascii="Times New Roman" w:eastAsia="Calibri" w:hAnsi="Times New Roman" w:cs="Times New Roman"/>
          <w:sz w:val="28"/>
          <w:szCs w:val="28"/>
          <w:lang w:eastAsia="en-US"/>
        </w:rPr>
      </w:pPr>
    </w:p>
    <w:p w:rsidR="00F85562" w:rsidRPr="00F85562" w:rsidRDefault="00F85562" w:rsidP="00F85562">
      <w:pPr>
        <w:spacing w:after="0" w:line="240" w:lineRule="auto"/>
        <w:jc w:val="center"/>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IV.  Обобщенная характеристика</w:t>
      </w:r>
    </w:p>
    <w:p w:rsidR="00F85562" w:rsidRPr="00F85562" w:rsidRDefault="002D76DD" w:rsidP="00F85562">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F85562" w:rsidRPr="00F85562">
        <w:rPr>
          <w:rFonts w:ascii="Times New Roman" w:eastAsia="Calibri" w:hAnsi="Times New Roman" w:cs="Times New Roman"/>
          <w:sz w:val="28"/>
          <w:szCs w:val="28"/>
          <w:lang w:eastAsia="en-US"/>
        </w:rPr>
        <w:t>мероприятий Программы</w:t>
      </w:r>
    </w:p>
    <w:p w:rsidR="00F85562" w:rsidRDefault="00F85562" w:rsidP="00F85562">
      <w:pPr>
        <w:spacing w:after="0" w:line="240" w:lineRule="auto"/>
        <w:jc w:val="both"/>
        <w:rPr>
          <w:rFonts w:ascii="Times New Roman" w:eastAsia="Calibri" w:hAnsi="Times New Roman" w:cs="Times New Roman"/>
          <w:sz w:val="28"/>
          <w:szCs w:val="28"/>
          <w:lang w:eastAsia="en-US"/>
        </w:rPr>
      </w:pPr>
    </w:p>
    <w:p w:rsidR="002D76DD" w:rsidRPr="00F85562" w:rsidRDefault="002D76DD" w:rsidP="00F85562">
      <w:pPr>
        <w:spacing w:after="0" w:line="240" w:lineRule="auto"/>
        <w:jc w:val="both"/>
        <w:rPr>
          <w:rFonts w:ascii="Times New Roman" w:eastAsia="Calibri" w:hAnsi="Times New Roman" w:cs="Times New Roman"/>
          <w:sz w:val="28"/>
          <w:szCs w:val="28"/>
          <w:lang w:eastAsia="en-US"/>
        </w:rPr>
      </w:pP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20. Система мероприятий для реализации поставленных целей и решения задач Программы включает в себя:</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1) строительство и реконструкцию автомобильных дорог общего пользования местного значения;</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2) капитальный ремонт, ремонт и содержание автомобильных дорог общего пользования местного значения;</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3) получение субсидий местному бюджету на софинансирование расходных обязательств по строительству, реконструкции, капитальному ремонту, ремонту и содержанию автомобильных дорог общего пользования местного значения;</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4) финансирование из средств местного бюджета по строительству, реконструкции, капитальному ремонту, ремонту и содержанию автомобильных дорог общего пользования местного значения;</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5) расходы на управление в сфере дорожного хозяйства.</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21. В рамках реализации мероприятий по строительству и реконструкции автомобильных дорог общего пользования местного значения предусматриваются в том числе:</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1) разработка   проектной (сметной)   документации   на   строительство и реконструкцию автомобильных дорог общего пользования местного значения;</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 xml:space="preserve">2) землеустроительные работы, включающие в себя: </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 xml:space="preserve">- формирование земельных участков для размещения автомобильных дорог общего пользования местного значения (далее именуются – земельные участки); </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 xml:space="preserve">- постановку земельных участков на кадастровый учет; </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 xml:space="preserve">- оформление прав на земельные участки; </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 xml:space="preserve">- резервирование земельных участков; </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 изъятие земельных участков, в том числе путем выкупа, для муниципальных нужд в соответствии с Земельным кодексом Российской Федерации и Градостроительным кодексом Российской Федерации.</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22. В рамках реализации мероприятий по капитальному ремонту, ремонту и содержанию автомобильных дорог местного значения предусматриваются в том числе:</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1) разработка проектной (сметной) документации на капитальный ремонт автомобильных дорог местного значения общего пользования муниципального значения;</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2) инвентаризация и межевание земель, занятых автомобильными дорогами.</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23.  В составе расходов на управление дорожным хозяйством могут предусматриваться расходы на проведение работ в целях муниципальной регистрации прав на объекты недвижимости дорожного  хозяйства муниципальной собственности, включая их оценку независимыми оценщиками и иные расходы на управление дорожным хозяйством.</w:t>
      </w:r>
    </w:p>
    <w:p w:rsidR="00F85562" w:rsidRPr="00F85562" w:rsidRDefault="00F85562" w:rsidP="00F85562">
      <w:pPr>
        <w:spacing w:after="0" w:line="240" w:lineRule="auto"/>
        <w:ind w:firstLine="709"/>
        <w:jc w:val="both"/>
        <w:rPr>
          <w:rFonts w:ascii="Times New Roman" w:eastAsia="Times New Roman" w:hAnsi="Times New Roman" w:cs="Times New Roman"/>
          <w:sz w:val="28"/>
          <w:szCs w:val="28"/>
          <w:lang w:eastAsia="en-US"/>
        </w:rPr>
      </w:pPr>
      <w:r w:rsidRPr="00F85562">
        <w:rPr>
          <w:rFonts w:ascii="Times New Roman" w:eastAsia="Times New Roman" w:hAnsi="Times New Roman" w:cs="Times New Roman"/>
          <w:sz w:val="28"/>
          <w:szCs w:val="28"/>
          <w:lang w:eastAsia="en-US"/>
        </w:rPr>
        <w:t>24.</w:t>
      </w:r>
      <w:r w:rsidRPr="00F85562">
        <w:rPr>
          <w:rFonts w:ascii="Times New Roman" w:eastAsia="Calibri" w:hAnsi="Times New Roman" w:cs="Times New Roman"/>
          <w:sz w:val="28"/>
          <w:szCs w:val="28"/>
          <w:lang w:eastAsia="en-US"/>
        </w:rPr>
        <w:t xml:space="preserve"> </w:t>
      </w:r>
      <w:r w:rsidRPr="00F85562">
        <w:rPr>
          <w:rFonts w:ascii="Times New Roman" w:eastAsia="Times New Roman" w:hAnsi="Times New Roman" w:cs="Times New Roman"/>
          <w:sz w:val="28"/>
          <w:szCs w:val="28"/>
          <w:lang w:eastAsia="en-US"/>
        </w:rPr>
        <w:t>В Программе предусматривается реализация мероприятий по безопасности дорожного движения по следующим основным направлениям:</w:t>
      </w:r>
    </w:p>
    <w:p w:rsidR="00F85562" w:rsidRPr="00F85562" w:rsidRDefault="00F85562" w:rsidP="00F85562">
      <w:pPr>
        <w:spacing w:after="0" w:line="240" w:lineRule="auto"/>
        <w:ind w:firstLine="709"/>
        <w:jc w:val="both"/>
        <w:rPr>
          <w:rFonts w:ascii="Times New Roman" w:eastAsia="Times New Roman" w:hAnsi="Times New Roman" w:cs="Times New Roman"/>
          <w:sz w:val="28"/>
          <w:szCs w:val="28"/>
          <w:lang w:eastAsia="en-US"/>
        </w:rPr>
      </w:pPr>
      <w:r w:rsidRPr="00F85562">
        <w:rPr>
          <w:rFonts w:ascii="Times New Roman" w:eastAsia="Times New Roman" w:hAnsi="Times New Roman" w:cs="Times New Roman"/>
          <w:sz w:val="28"/>
          <w:szCs w:val="28"/>
          <w:lang w:eastAsia="en-US"/>
        </w:rPr>
        <w:t>1) повышение уровня правового сознания граждан в сфере безопасности дорожного движения и предупреждение опасного поведения участников дорожного движения;</w:t>
      </w:r>
    </w:p>
    <w:p w:rsidR="00F85562" w:rsidRPr="00F85562" w:rsidRDefault="00F85562" w:rsidP="00F85562">
      <w:pPr>
        <w:spacing w:after="0" w:line="240" w:lineRule="auto"/>
        <w:ind w:firstLine="709"/>
        <w:jc w:val="both"/>
        <w:rPr>
          <w:rFonts w:ascii="Times New Roman" w:eastAsia="Times New Roman" w:hAnsi="Times New Roman" w:cs="Times New Roman"/>
          <w:sz w:val="28"/>
          <w:szCs w:val="28"/>
          <w:lang w:eastAsia="en-US"/>
        </w:rPr>
      </w:pPr>
      <w:r w:rsidRPr="00F85562">
        <w:rPr>
          <w:rFonts w:ascii="Times New Roman" w:eastAsia="Times New Roman" w:hAnsi="Times New Roman" w:cs="Times New Roman"/>
          <w:sz w:val="28"/>
          <w:szCs w:val="28"/>
          <w:lang w:eastAsia="en-US"/>
        </w:rPr>
        <w:t>2) совершенствование деятельности государственных органов в сфере обеспечения безопасности дорожного движения;</w:t>
      </w:r>
    </w:p>
    <w:p w:rsidR="00F85562" w:rsidRPr="00F85562" w:rsidRDefault="00F85562" w:rsidP="00F85562">
      <w:pPr>
        <w:spacing w:after="0" w:line="240" w:lineRule="auto"/>
        <w:ind w:firstLine="709"/>
        <w:jc w:val="both"/>
        <w:rPr>
          <w:rFonts w:ascii="Times New Roman" w:eastAsia="Times New Roman" w:hAnsi="Times New Roman" w:cs="Times New Roman"/>
          <w:sz w:val="28"/>
          <w:szCs w:val="28"/>
          <w:lang w:eastAsia="en-US"/>
        </w:rPr>
      </w:pPr>
      <w:r w:rsidRPr="00F85562">
        <w:rPr>
          <w:rFonts w:ascii="Times New Roman" w:eastAsia="Times New Roman" w:hAnsi="Times New Roman" w:cs="Times New Roman"/>
          <w:sz w:val="28"/>
          <w:szCs w:val="28"/>
          <w:lang w:eastAsia="en-US"/>
        </w:rPr>
        <w:t>3) совершенствование системы оказания помощи лицам, пострадавшим в результате ДТП.</w:t>
      </w:r>
    </w:p>
    <w:p w:rsidR="00F85562" w:rsidRPr="00F85562" w:rsidRDefault="00F85562" w:rsidP="00F85562">
      <w:pPr>
        <w:spacing w:after="0" w:line="240" w:lineRule="auto"/>
        <w:ind w:firstLine="709"/>
        <w:jc w:val="both"/>
        <w:rPr>
          <w:rFonts w:ascii="Times New Roman" w:eastAsia="Times New Roman" w:hAnsi="Times New Roman" w:cs="Times New Roman"/>
          <w:sz w:val="28"/>
          <w:szCs w:val="28"/>
          <w:lang w:eastAsia="en-US"/>
        </w:rPr>
      </w:pPr>
      <w:r w:rsidRPr="00F85562">
        <w:rPr>
          <w:rFonts w:ascii="Times New Roman" w:eastAsia="Times New Roman" w:hAnsi="Times New Roman" w:cs="Times New Roman"/>
          <w:sz w:val="28"/>
          <w:szCs w:val="28"/>
          <w:lang w:eastAsia="en-US"/>
        </w:rPr>
        <w:t>25. В системе мероприятий по безопасности дорожного движения Программы планируется осуществление следующих мероприятий:</w:t>
      </w:r>
    </w:p>
    <w:p w:rsidR="00F85562" w:rsidRPr="00F85562" w:rsidRDefault="00F85562" w:rsidP="00F85562">
      <w:pPr>
        <w:spacing w:after="0" w:line="240" w:lineRule="auto"/>
        <w:ind w:firstLine="709"/>
        <w:jc w:val="both"/>
        <w:rPr>
          <w:rFonts w:ascii="Times New Roman" w:eastAsia="Times New Roman" w:hAnsi="Times New Roman" w:cs="Times New Roman"/>
          <w:sz w:val="28"/>
          <w:szCs w:val="28"/>
          <w:lang w:eastAsia="en-US"/>
        </w:rPr>
      </w:pPr>
      <w:r w:rsidRPr="00F85562">
        <w:rPr>
          <w:rFonts w:ascii="Times New Roman" w:eastAsia="Times New Roman" w:hAnsi="Times New Roman" w:cs="Times New Roman"/>
          <w:sz w:val="28"/>
          <w:szCs w:val="28"/>
          <w:lang w:eastAsia="en-US"/>
        </w:rPr>
        <w:t>1) обеспечение информационного воздействия на население с целью формирования негативного отношения к правонарушениям в области дорожного движения;</w:t>
      </w:r>
    </w:p>
    <w:p w:rsidR="00F85562" w:rsidRPr="00F85562" w:rsidRDefault="00F85562" w:rsidP="00F85562">
      <w:pPr>
        <w:spacing w:after="0" w:line="240" w:lineRule="auto"/>
        <w:ind w:firstLine="709"/>
        <w:jc w:val="both"/>
        <w:rPr>
          <w:rFonts w:ascii="Times New Roman" w:eastAsia="Times New Roman" w:hAnsi="Times New Roman" w:cs="Times New Roman"/>
          <w:sz w:val="28"/>
          <w:szCs w:val="28"/>
          <w:lang w:eastAsia="en-US"/>
        </w:rPr>
      </w:pPr>
      <w:r w:rsidRPr="00F85562">
        <w:rPr>
          <w:rFonts w:ascii="Times New Roman" w:eastAsia="Times New Roman" w:hAnsi="Times New Roman" w:cs="Times New Roman"/>
          <w:sz w:val="28"/>
          <w:szCs w:val="28"/>
          <w:lang w:eastAsia="en-US"/>
        </w:rPr>
        <w:t>2) проведение пропагандистских компаний, направленных на формирование устойчивых стереотипов законопослушного поведения граждан, в том числе на профилактику детского дорожно-транспортного травматизма;</w:t>
      </w:r>
    </w:p>
    <w:p w:rsidR="00F85562" w:rsidRPr="00F85562" w:rsidRDefault="00F85562" w:rsidP="00F85562">
      <w:pPr>
        <w:spacing w:after="0" w:line="240" w:lineRule="auto"/>
        <w:ind w:firstLine="709"/>
        <w:jc w:val="both"/>
        <w:rPr>
          <w:rFonts w:ascii="Times New Roman" w:eastAsia="Times New Roman" w:hAnsi="Times New Roman" w:cs="Times New Roman"/>
          <w:sz w:val="28"/>
          <w:szCs w:val="28"/>
          <w:lang w:eastAsia="en-US"/>
        </w:rPr>
      </w:pPr>
      <w:r w:rsidRPr="00F85562">
        <w:rPr>
          <w:rFonts w:ascii="Times New Roman" w:eastAsia="Times New Roman" w:hAnsi="Times New Roman" w:cs="Times New Roman"/>
          <w:sz w:val="28"/>
          <w:szCs w:val="28"/>
          <w:lang w:eastAsia="en-US"/>
        </w:rPr>
        <w:t>3) развитие системы организации движения транспорта и пешеходов, включающейся в себя ликвидацию мест концентрации ДТП, предотвращения дорожных заторов, оптимизацию скоростных режимов движения на участках улично-дорожной сети, применение современных инженерных схем организации дорожного движения и технических средств (светофоров, дорожных знаков, разметки и так далее).</w:t>
      </w:r>
    </w:p>
    <w:p w:rsidR="00F85562" w:rsidRPr="00F85562" w:rsidRDefault="00F85562" w:rsidP="00F85562">
      <w:pPr>
        <w:spacing w:after="0" w:line="240" w:lineRule="auto"/>
        <w:ind w:firstLine="709"/>
        <w:jc w:val="both"/>
        <w:rPr>
          <w:rFonts w:ascii="Times New Roman" w:eastAsia="Times New Roman" w:hAnsi="Times New Roman" w:cs="Times New Roman"/>
          <w:sz w:val="28"/>
          <w:szCs w:val="28"/>
          <w:lang w:eastAsia="en-US"/>
        </w:rPr>
      </w:pPr>
      <w:r w:rsidRPr="00F85562">
        <w:rPr>
          <w:rFonts w:ascii="Times New Roman" w:eastAsia="Times New Roman" w:hAnsi="Times New Roman" w:cs="Times New Roman"/>
          <w:sz w:val="28"/>
          <w:szCs w:val="28"/>
          <w:lang w:eastAsia="en-US"/>
        </w:rPr>
        <w:t>4) совершенствование форм и методов контрольно-надзорной деятельности в области безопасности дорожного движения.</w:t>
      </w:r>
    </w:p>
    <w:p w:rsidR="00F85562" w:rsidRDefault="00F85562" w:rsidP="00F85562">
      <w:pPr>
        <w:spacing w:after="0" w:line="240" w:lineRule="auto"/>
        <w:ind w:firstLine="709"/>
        <w:jc w:val="both"/>
        <w:rPr>
          <w:rFonts w:ascii="Times New Roman" w:eastAsia="Calibri" w:hAnsi="Times New Roman" w:cs="Times New Roman"/>
          <w:sz w:val="28"/>
          <w:szCs w:val="28"/>
          <w:lang w:eastAsia="en-US"/>
        </w:rPr>
      </w:pPr>
    </w:p>
    <w:p w:rsidR="00E34591" w:rsidRPr="00F85562" w:rsidRDefault="00E34591" w:rsidP="00F85562">
      <w:pPr>
        <w:spacing w:after="0" w:line="240" w:lineRule="auto"/>
        <w:ind w:firstLine="709"/>
        <w:jc w:val="both"/>
        <w:rPr>
          <w:rFonts w:ascii="Times New Roman" w:eastAsia="Calibri" w:hAnsi="Times New Roman" w:cs="Times New Roman"/>
          <w:sz w:val="28"/>
          <w:szCs w:val="28"/>
          <w:lang w:eastAsia="en-US"/>
        </w:rPr>
      </w:pPr>
    </w:p>
    <w:p w:rsidR="00F85562" w:rsidRPr="00F85562" w:rsidRDefault="00F85562" w:rsidP="00F85562">
      <w:pPr>
        <w:spacing w:after="0" w:line="240" w:lineRule="auto"/>
        <w:jc w:val="center"/>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V. Обоснование объема финансовых ресурсов,</w:t>
      </w:r>
    </w:p>
    <w:p w:rsidR="00F85562" w:rsidRPr="00F85562" w:rsidRDefault="00E34591" w:rsidP="00F85562">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F85562" w:rsidRPr="00F85562">
        <w:rPr>
          <w:rFonts w:ascii="Times New Roman" w:eastAsia="Calibri" w:hAnsi="Times New Roman" w:cs="Times New Roman"/>
          <w:sz w:val="28"/>
          <w:szCs w:val="28"/>
          <w:lang w:eastAsia="en-US"/>
        </w:rPr>
        <w:t>необходимых для реализации Программы</w:t>
      </w:r>
    </w:p>
    <w:p w:rsidR="00F85562" w:rsidRDefault="00F85562" w:rsidP="00F85562">
      <w:pPr>
        <w:spacing w:after="0" w:line="240" w:lineRule="auto"/>
        <w:jc w:val="both"/>
        <w:rPr>
          <w:rFonts w:ascii="Times New Roman" w:eastAsia="Calibri" w:hAnsi="Times New Roman" w:cs="Times New Roman"/>
          <w:sz w:val="28"/>
          <w:szCs w:val="28"/>
          <w:lang w:eastAsia="en-US"/>
        </w:rPr>
      </w:pPr>
    </w:p>
    <w:p w:rsidR="00E34591" w:rsidRPr="00F85562" w:rsidRDefault="00E34591" w:rsidP="00F85562">
      <w:pPr>
        <w:spacing w:after="0" w:line="240" w:lineRule="auto"/>
        <w:jc w:val="both"/>
        <w:rPr>
          <w:rFonts w:ascii="Times New Roman" w:eastAsia="Calibri" w:hAnsi="Times New Roman" w:cs="Times New Roman"/>
          <w:sz w:val="28"/>
          <w:szCs w:val="28"/>
          <w:lang w:eastAsia="en-US"/>
        </w:rPr>
      </w:pP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26. Основными источниками финансирования Программы являются:</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1) средства областного бюджета (софинансирование мероприятий Программы), которые направляются в виде субсидий местному бюджету;</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2) средства местного бюджета.</w:t>
      </w:r>
    </w:p>
    <w:p w:rsidR="00F85562" w:rsidRPr="00F85562" w:rsidRDefault="00F85562" w:rsidP="00F85562">
      <w:pPr>
        <w:spacing w:after="0" w:line="240" w:lineRule="auto"/>
        <w:ind w:firstLine="708"/>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27.</w:t>
      </w:r>
      <w:r w:rsidRPr="00F85562">
        <w:rPr>
          <w:rFonts w:ascii="Times New Roman" w:eastAsia="Calibri" w:hAnsi="Times New Roman" w:cs="Times New Roman"/>
          <w:color w:val="FF0000"/>
          <w:sz w:val="28"/>
          <w:szCs w:val="28"/>
          <w:lang w:eastAsia="en-US"/>
        </w:rPr>
        <w:t xml:space="preserve"> </w:t>
      </w:r>
      <w:r w:rsidRPr="00F85562">
        <w:rPr>
          <w:rFonts w:ascii="Times New Roman" w:eastAsia="Calibri" w:hAnsi="Times New Roman" w:cs="Times New Roman"/>
          <w:sz w:val="28"/>
          <w:szCs w:val="28"/>
          <w:lang w:eastAsia="en-US"/>
        </w:rPr>
        <w:t>Общий объем финансирования в 2022 – 2024 годах –           266 499,57* тыс. рублей, в том числе за счет средств:</w:t>
      </w:r>
    </w:p>
    <w:p w:rsidR="00F85562" w:rsidRPr="00F85562" w:rsidRDefault="00F85562" w:rsidP="00F85562">
      <w:pPr>
        <w:spacing w:after="0" w:line="240" w:lineRule="auto"/>
        <w:ind w:firstLine="708"/>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 152 943,57 тыс. рублей областного бюджета;</w:t>
      </w:r>
    </w:p>
    <w:p w:rsidR="00F85562" w:rsidRPr="00F85562" w:rsidRDefault="00F85562" w:rsidP="00F85562">
      <w:pPr>
        <w:spacing w:after="0" w:line="240" w:lineRule="auto"/>
        <w:ind w:firstLine="708"/>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 113 556,00 тыс. рублей местного бюджета;</w:t>
      </w:r>
    </w:p>
    <w:p w:rsidR="00F85562" w:rsidRPr="00F85562" w:rsidRDefault="00F85562" w:rsidP="00F85562">
      <w:pPr>
        <w:spacing w:after="0" w:line="240" w:lineRule="auto"/>
        <w:ind w:firstLine="708"/>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объем финансирования в 2022 году – 62 465,70* тыс. рублей, в том числе за счет средств:</w:t>
      </w:r>
    </w:p>
    <w:p w:rsidR="00F85562" w:rsidRPr="00F85562" w:rsidRDefault="00F85562" w:rsidP="00F8228F">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- 41 258,50 тыс. рублей областного бюджета;</w:t>
      </w:r>
    </w:p>
    <w:p w:rsidR="00F85562" w:rsidRPr="00F85562" w:rsidRDefault="00F85562" w:rsidP="00F8228F">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- 21 207,20 тыс. рублей местного бюджета, из них 2 062,90 тыс. рублей на софинансирование объектов, финансируемых из областного бюджета,  19 144,30 тыс. рублей на содержание автомобильных дорог местного значения в границах населенных пунктов поселений;</w:t>
      </w:r>
      <w:r w:rsidRPr="00F85562">
        <w:rPr>
          <w:rFonts w:ascii="Times New Roman" w:eastAsia="Calibri" w:hAnsi="Times New Roman" w:cs="Times New Roman"/>
          <w:color w:val="FF0000"/>
          <w:sz w:val="28"/>
          <w:szCs w:val="28"/>
          <w:lang w:eastAsia="en-US"/>
        </w:rPr>
        <w:t xml:space="preserve"> </w:t>
      </w:r>
    </w:p>
    <w:p w:rsidR="00F85562" w:rsidRPr="00F85562" w:rsidRDefault="00F85562" w:rsidP="00F85562">
      <w:pPr>
        <w:spacing w:after="0" w:line="240" w:lineRule="auto"/>
        <w:ind w:firstLine="708"/>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объем финансирования в 2023 году – 66 104,30* тыс. рублей, в том числе за счет средств:</w:t>
      </w:r>
    </w:p>
    <w:p w:rsidR="00F85562" w:rsidRPr="00F85562" w:rsidRDefault="00F85562" w:rsidP="00F85562">
      <w:pPr>
        <w:spacing w:after="0" w:line="240" w:lineRule="auto"/>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- 44 434,30 тыс. рублей областного бюджета;</w:t>
      </w:r>
    </w:p>
    <w:p w:rsidR="00F85562" w:rsidRPr="00F85562" w:rsidRDefault="00F85562" w:rsidP="00F85562">
      <w:pPr>
        <w:spacing w:after="0" w:line="240" w:lineRule="auto"/>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 xml:space="preserve">- 21 670,00 тыс. рублей местного бюджета, из них </w:t>
      </w:r>
    </w:p>
    <w:p w:rsidR="00F85562" w:rsidRPr="00F85562" w:rsidRDefault="00F85562" w:rsidP="00F85562">
      <w:pPr>
        <w:spacing w:after="0" w:line="240" w:lineRule="auto"/>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2 221,70 тыс. рублей на софинансирование объектов, финансируемых из областного бюджета,  19 448,30 тыс. рублей на содержание автомобильных дорог местного значения в границах населенных пунктов поселений;</w:t>
      </w:r>
    </w:p>
    <w:p w:rsidR="00F85562" w:rsidRPr="00F85562" w:rsidRDefault="00F85562" w:rsidP="00F85562">
      <w:pPr>
        <w:spacing w:after="0" w:line="240" w:lineRule="auto"/>
        <w:ind w:firstLine="708"/>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объем финансирования в 2023 году – 66 104,30* тыс. рублей, в том числе за счет средств:</w:t>
      </w:r>
    </w:p>
    <w:p w:rsidR="00F85562" w:rsidRPr="00F85562" w:rsidRDefault="00F85562" w:rsidP="00F8228F">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- 44 434,30 тыс. рублей областного бюджета;</w:t>
      </w:r>
    </w:p>
    <w:p w:rsidR="00F85562" w:rsidRPr="00F85562" w:rsidRDefault="00F85562" w:rsidP="00F8228F">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- 21 670,00 тыс. рублей местного бюджета, из них 2 221,70 тыс. рублей на софинансирование объектов, финансируемых из областного бюджета,  19 448,30 тыс. рублей на содержание автомобильных дорог местного значения в границах населенных пунктов поселений.</w:t>
      </w:r>
    </w:p>
    <w:p w:rsidR="00F85562" w:rsidRPr="00F85562" w:rsidRDefault="00F85562" w:rsidP="00F85562">
      <w:pPr>
        <w:spacing w:after="0" w:line="240" w:lineRule="auto"/>
        <w:ind w:firstLine="708"/>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В 2022, 2023, 2024 годах перечень мероприятий и объем финансирования корректируется с учетом возможностей областного и местного  бюджетов  на соответствующий текущий финансовый год.</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Перечень мероприятий и объем финансирования Программы по годам представлены в приложении 2 к настоящей Программе.</w:t>
      </w:r>
    </w:p>
    <w:p w:rsidR="00F85562" w:rsidRDefault="00F85562" w:rsidP="00F85562">
      <w:pPr>
        <w:spacing w:after="0" w:line="240" w:lineRule="auto"/>
        <w:jc w:val="both"/>
        <w:rPr>
          <w:rFonts w:ascii="Times New Roman" w:eastAsia="Calibri" w:hAnsi="Times New Roman" w:cs="Times New Roman"/>
          <w:color w:val="FF0000"/>
          <w:sz w:val="28"/>
          <w:szCs w:val="28"/>
          <w:lang w:eastAsia="en-US"/>
        </w:rPr>
      </w:pPr>
    </w:p>
    <w:p w:rsidR="00F8228F" w:rsidRDefault="00F8228F" w:rsidP="00F85562">
      <w:pPr>
        <w:spacing w:after="0" w:line="240" w:lineRule="auto"/>
        <w:jc w:val="both"/>
        <w:rPr>
          <w:rFonts w:ascii="Times New Roman" w:eastAsia="Calibri" w:hAnsi="Times New Roman" w:cs="Times New Roman"/>
          <w:color w:val="FF0000"/>
          <w:sz w:val="28"/>
          <w:szCs w:val="28"/>
          <w:lang w:eastAsia="en-US"/>
        </w:rPr>
      </w:pPr>
    </w:p>
    <w:p w:rsidR="00F8228F" w:rsidRDefault="00F8228F" w:rsidP="00F85562">
      <w:pPr>
        <w:spacing w:after="0" w:line="240" w:lineRule="auto"/>
        <w:jc w:val="both"/>
        <w:rPr>
          <w:rFonts w:ascii="Times New Roman" w:eastAsia="Calibri" w:hAnsi="Times New Roman" w:cs="Times New Roman"/>
          <w:color w:val="FF0000"/>
          <w:sz w:val="28"/>
          <w:szCs w:val="28"/>
          <w:lang w:eastAsia="en-US"/>
        </w:rPr>
      </w:pPr>
    </w:p>
    <w:p w:rsidR="00F8228F" w:rsidRDefault="00F8228F" w:rsidP="00F85562">
      <w:pPr>
        <w:spacing w:after="0" w:line="240" w:lineRule="auto"/>
        <w:jc w:val="both"/>
        <w:rPr>
          <w:rFonts w:ascii="Times New Roman" w:eastAsia="Calibri" w:hAnsi="Times New Roman" w:cs="Times New Roman"/>
          <w:color w:val="FF0000"/>
          <w:sz w:val="28"/>
          <w:szCs w:val="28"/>
          <w:lang w:eastAsia="en-US"/>
        </w:rPr>
      </w:pPr>
    </w:p>
    <w:p w:rsidR="00F8228F" w:rsidRDefault="00F8228F" w:rsidP="00F85562">
      <w:pPr>
        <w:spacing w:after="0" w:line="240" w:lineRule="auto"/>
        <w:jc w:val="both"/>
        <w:rPr>
          <w:rFonts w:ascii="Times New Roman" w:eastAsia="Calibri" w:hAnsi="Times New Roman" w:cs="Times New Roman"/>
          <w:color w:val="FF0000"/>
          <w:sz w:val="28"/>
          <w:szCs w:val="28"/>
          <w:lang w:eastAsia="en-US"/>
        </w:rPr>
      </w:pPr>
    </w:p>
    <w:p w:rsidR="00F8228F" w:rsidRPr="00F85562" w:rsidRDefault="00F8228F" w:rsidP="00F85562">
      <w:pPr>
        <w:spacing w:after="0" w:line="240" w:lineRule="auto"/>
        <w:jc w:val="both"/>
        <w:rPr>
          <w:rFonts w:ascii="Times New Roman" w:eastAsia="Calibri" w:hAnsi="Times New Roman" w:cs="Times New Roman"/>
          <w:color w:val="FF0000"/>
          <w:sz w:val="28"/>
          <w:szCs w:val="28"/>
          <w:lang w:eastAsia="en-US"/>
        </w:rPr>
      </w:pPr>
    </w:p>
    <w:p w:rsidR="00F85562" w:rsidRDefault="00F85562" w:rsidP="00F85562">
      <w:pPr>
        <w:spacing w:after="0" w:line="240" w:lineRule="auto"/>
        <w:jc w:val="center"/>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VI.  Механизмы реализации Программы</w:t>
      </w:r>
    </w:p>
    <w:p w:rsidR="00F8228F" w:rsidRDefault="00F8228F" w:rsidP="00F85562">
      <w:pPr>
        <w:spacing w:after="0" w:line="240" w:lineRule="auto"/>
        <w:jc w:val="center"/>
        <w:rPr>
          <w:rFonts w:ascii="Times New Roman" w:eastAsia="Calibri" w:hAnsi="Times New Roman" w:cs="Times New Roman"/>
          <w:sz w:val="28"/>
          <w:szCs w:val="28"/>
          <w:lang w:eastAsia="en-US"/>
        </w:rPr>
      </w:pPr>
    </w:p>
    <w:p w:rsidR="00F8228F" w:rsidRPr="00F85562" w:rsidRDefault="00F8228F" w:rsidP="00F85562">
      <w:pPr>
        <w:spacing w:after="0" w:line="240" w:lineRule="auto"/>
        <w:jc w:val="center"/>
        <w:rPr>
          <w:rFonts w:ascii="Times New Roman" w:eastAsia="Calibri" w:hAnsi="Times New Roman" w:cs="Times New Roman"/>
          <w:sz w:val="28"/>
          <w:szCs w:val="28"/>
          <w:lang w:eastAsia="en-US"/>
        </w:rPr>
      </w:pP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 xml:space="preserve">28. Текущее управление реализацией Программы осуществляет заместитель главы Карталинского муниципального района по строительству, жилищно-коммунальному хозяйству, транспорту и связи. </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 xml:space="preserve">29. Реализация Программы осуществляется в соответствии с планом реализации государственной программы Челябинской области «Развитие дорожного хозяйства и транспортной доступности в Челябинской области на 2020-2025 годы», утвержденной постановлением Правительства Челябинской области от 19.12.2019 года № 552-П (далее именуется – государственная программа). </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30.  Обеспечение реализации мероприятий Программы (строительство, реконструкция, капитальный ремонт и содержание автомобильных дорог общего пользования местного значения)  осуществляется Управлением и администрациями Карталинского городского и сельских поселений района.</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31. Отбор подрядных организаций – исполнителей Программы осуществляется в соответствии с законодательством Российской Федерации о закупках для государственных и муниципальных нужд.</w:t>
      </w:r>
    </w:p>
    <w:p w:rsidR="00F85562" w:rsidRPr="00F85562" w:rsidRDefault="00F85562" w:rsidP="00F85562">
      <w:pPr>
        <w:spacing w:after="0" w:line="240" w:lineRule="auto"/>
        <w:ind w:firstLine="709"/>
        <w:jc w:val="both"/>
        <w:rPr>
          <w:rFonts w:ascii="Times New Roman" w:eastAsia="Calibri" w:hAnsi="Times New Roman" w:cs="Times New Roman"/>
          <w:sz w:val="28"/>
          <w:szCs w:val="28"/>
          <w:lang w:eastAsia="en-US"/>
        </w:rPr>
      </w:pPr>
      <w:r w:rsidRPr="00F85562">
        <w:rPr>
          <w:rFonts w:ascii="Times New Roman" w:eastAsia="Calibri" w:hAnsi="Times New Roman" w:cs="Times New Roman"/>
          <w:sz w:val="28"/>
          <w:szCs w:val="28"/>
          <w:lang w:eastAsia="en-US"/>
        </w:rPr>
        <w:t>32. Распределение субсидий местному бюджету на софинансирование расходных обязательств по содержанию, ремонту, капитальному ремонту автомобильных дорог общего пользования местного значения и по строительству и реконструкции автомобильных дорог общего пользования местного значения утверждается постановлением Правительства Челябинской области.</w:t>
      </w:r>
    </w:p>
    <w:p w:rsidR="00675E1B" w:rsidRPr="00675E1B" w:rsidRDefault="00675E1B" w:rsidP="00675E1B">
      <w:pPr>
        <w:widowControl w:val="0"/>
        <w:tabs>
          <w:tab w:val="left" w:pos="0"/>
        </w:tabs>
        <w:autoSpaceDE w:val="0"/>
        <w:autoSpaceDN w:val="0"/>
        <w:adjustRightInd w:val="0"/>
        <w:spacing w:after="0" w:line="240" w:lineRule="auto"/>
        <w:rPr>
          <w:rFonts w:ascii="Times New Roman" w:eastAsia="Times New Roman" w:hAnsi="Times New Roman" w:cs="Times New Roman"/>
          <w:sz w:val="28"/>
          <w:szCs w:val="28"/>
        </w:rPr>
      </w:pPr>
    </w:p>
    <w:p w:rsidR="00675E1B" w:rsidRPr="00675E1B" w:rsidRDefault="00675E1B" w:rsidP="00675E1B">
      <w:pPr>
        <w:suppressAutoHyphens/>
        <w:autoSpaceDE w:val="0"/>
        <w:spacing w:after="0" w:line="240" w:lineRule="auto"/>
        <w:rPr>
          <w:rFonts w:ascii="Times New Roman" w:eastAsia="Arial" w:hAnsi="Times New Roman" w:cs="Times New Roman"/>
          <w:b/>
          <w:bCs/>
          <w:color w:val="0000FF"/>
          <w:sz w:val="28"/>
          <w:szCs w:val="28"/>
          <w:lang w:eastAsia="ar-SA"/>
        </w:rPr>
      </w:pPr>
    </w:p>
    <w:p w:rsidR="00675E1B" w:rsidRPr="00675E1B" w:rsidRDefault="00675E1B" w:rsidP="00675E1B">
      <w:pPr>
        <w:suppressAutoHyphens/>
        <w:autoSpaceDE w:val="0"/>
        <w:spacing w:after="0" w:line="240" w:lineRule="auto"/>
        <w:rPr>
          <w:rFonts w:ascii="Times New Roman" w:eastAsia="Arial" w:hAnsi="Times New Roman" w:cs="Times New Roman"/>
          <w:b/>
          <w:bCs/>
          <w:color w:val="0000FF"/>
          <w:sz w:val="28"/>
          <w:szCs w:val="28"/>
          <w:lang w:eastAsia="ar-SA"/>
        </w:rPr>
      </w:pPr>
    </w:p>
    <w:p w:rsidR="00675E1B" w:rsidRPr="00675E1B" w:rsidRDefault="00675E1B" w:rsidP="00675E1B">
      <w:pPr>
        <w:suppressAutoHyphens/>
        <w:autoSpaceDE w:val="0"/>
        <w:spacing w:after="0" w:line="240" w:lineRule="auto"/>
        <w:rPr>
          <w:rFonts w:ascii="Times New Roman" w:eastAsia="Arial" w:hAnsi="Times New Roman" w:cs="Times New Roman"/>
          <w:b/>
          <w:bCs/>
          <w:color w:val="0000FF"/>
          <w:sz w:val="28"/>
          <w:szCs w:val="28"/>
          <w:lang w:eastAsia="ar-SA"/>
        </w:rPr>
      </w:pPr>
    </w:p>
    <w:p w:rsidR="00F8228F" w:rsidRDefault="00F8228F" w:rsidP="005160D8">
      <w:pPr>
        <w:spacing w:after="0" w:line="240" w:lineRule="auto"/>
        <w:rPr>
          <w:rFonts w:ascii="Times New Roman" w:hAnsi="Times New Roman"/>
          <w:sz w:val="24"/>
          <w:szCs w:val="24"/>
        </w:rPr>
      </w:pPr>
    </w:p>
    <w:p w:rsidR="00F8228F" w:rsidRDefault="00F8228F" w:rsidP="00484052">
      <w:pPr>
        <w:spacing w:after="0" w:line="240" w:lineRule="auto"/>
        <w:ind w:left="8505"/>
        <w:jc w:val="center"/>
        <w:rPr>
          <w:rFonts w:ascii="Times New Roman" w:hAnsi="Times New Roman"/>
          <w:sz w:val="24"/>
          <w:szCs w:val="24"/>
        </w:rPr>
      </w:pPr>
    </w:p>
    <w:p w:rsidR="00484052" w:rsidRDefault="00484052" w:rsidP="00484052">
      <w:pPr>
        <w:spacing w:after="0" w:line="240" w:lineRule="auto"/>
        <w:ind w:left="8505"/>
        <w:jc w:val="center"/>
        <w:rPr>
          <w:rFonts w:ascii="Times New Roman" w:hAnsi="Times New Roman"/>
          <w:sz w:val="24"/>
          <w:szCs w:val="24"/>
        </w:rPr>
        <w:sectPr w:rsidR="00484052" w:rsidSect="00264607">
          <w:headerReference w:type="default" r:id="rId7"/>
          <w:headerReference w:type="first" r:id="rId8"/>
          <w:pgSz w:w="11906" w:h="16838"/>
          <w:pgMar w:top="1134" w:right="851" w:bottom="1134" w:left="1701" w:header="720" w:footer="720" w:gutter="0"/>
          <w:cols w:space="720"/>
          <w:titlePg/>
          <w:docGrid w:linePitch="360"/>
        </w:sectPr>
      </w:pPr>
    </w:p>
    <w:p w:rsidR="00484052" w:rsidRPr="00F8228F" w:rsidRDefault="00484052" w:rsidP="00484052">
      <w:pPr>
        <w:spacing w:after="0" w:line="240" w:lineRule="auto"/>
        <w:ind w:left="8505"/>
        <w:jc w:val="center"/>
        <w:rPr>
          <w:rFonts w:ascii="Times New Roman" w:eastAsia="Times New Roman" w:hAnsi="Times New Roman" w:cs="Times New Roman"/>
          <w:sz w:val="28"/>
          <w:szCs w:val="28"/>
        </w:rPr>
      </w:pPr>
      <w:r w:rsidRPr="00F8228F">
        <w:rPr>
          <w:rFonts w:ascii="Times New Roman" w:eastAsia="Times New Roman" w:hAnsi="Times New Roman" w:cs="Times New Roman"/>
          <w:sz w:val="28"/>
          <w:szCs w:val="28"/>
        </w:rPr>
        <w:t>ПРИЛОЖЕНИЕ 1</w:t>
      </w:r>
    </w:p>
    <w:p w:rsidR="00484052" w:rsidRPr="00F8228F" w:rsidRDefault="00484052" w:rsidP="00484052">
      <w:pPr>
        <w:spacing w:after="0" w:line="240" w:lineRule="auto"/>
        <w:ind w:left="8505"/>
        <w:jc w:val="center"/>
        <w:rPr>
          <w:rFonts w:ascii="Times New Roman" w:eastAsia="Times New Roman" w:hAnsi="Times New Roman" w:cs="Times New Roman"/>
          <w:color w:val="000000"/>
          <w:sz w:val="28"/>
          <w:szCs w:val="28"/>
        </w:rPr>
      </w:pPr>
      <w:r w:rsidRPr="00F8228F">
        <w:rPr>
          <w:rFonts w:ascii="Times New Roman" w:eastAsia="Times New Roman" w:hAnsi="Times New Roman" w:cs="Times New Roman"/>
          <w:sz w:val="28"/>
          <w:szCs w:val="28"/>
        </w:rPr>
        <w:t xml:space="preserve">к </w:t>
      </w:r>
      <w:r w:rsidRPr="00F8228F">
        <w:rPr>
          <w:rFonts w:ascii="Times New Roman" w:eastAsia="Times New Roman" w:hAnsi="Times New Roman" w:cs="Times New Roman"/>
          <w:color w:val="000000"/>
          <w:sz w:val="28"/>
          <w:szCs w:val="28"/>
        </w:rPr>
        <w:t>муниципальной программе</w:t>
      </w:r>
    </w:p>
    <w:p w:rsidR="00484052" w:rsidRPr="00F8228F" w:rsidRDefault="00484052" w:rsidP="00484052">
      <w:pPr>
        <w:spacing w:after="0" w:line="240" w:lineRule="auto"/>
        <w:ind w:left="8505"/>
        <w:jc w:val="center"/>
        <w:rPr>
          <w:rFonts w:ascii="Times New Roman" w:eastAsia="Times New Roman" w:hAnsi="Times New Roman" w:cs="Times New Roman"/>
          <w:color w:val="000000"/>
          <w:sz w:val="28"/>
          <w:szCs w:val="28"/>
        </w:rPr>
      </w:pPr>
      <w:r w:rsidRPr="00F8228F">
        <w:rPr>
          <w:rFonts w:ascii="Times New Roman" w:eastAsia="Times New Roman" w:hAnsi="Times New Roman" w:cs="Times New Roman"/>
          <w:color w:val="000000"/>
          <w:sz w:val="28"/>
          <w:szCs w:val="28"/>
        </w:rPr>
        <w:t xml:space="preserve">«Развитие дорожного хозяйства в </w:t>
      </w:r>
      <w:r w:rsidRPr="00F8228F">
        <w:rPr>
          <w:rFonts w:ascii="Times New Roman" w:eastAsia="Times New Roman" w:hAnsi="Times New Roman" w:cs="Times New Roman"/>
          <w:color w:val="000000"/>
          <w:sz w:val="28"/>
          <w:szCs w:val="28"/>
        </w:rPr>
        <w:br/>
        <w:t>Карталинском муниципальном районе</w:t>
      </w:r>
    </w:p>
    <w:p w:rsidR="00484052" w:rsidRPr="00F8228F" w:rsidRDefault="00484052" w:rsidP="00484052">
      <w:pPr>
        <w:spacing w:after="0" w:line="240" w:lineRule="auto"/>
        <w:ind w:left="8505"/>
        <w:jc w:val="center"/>
        <w:rPr>
          <w:rFonts w:ascii="Times New Roman" w:eastAsia="Times New Roman" w:hAnsi="Times New Roman" w:cs="Times New Roman"/>
          <w:sz w:val="28"/>
          <w:szCs w:val="28"/>
        </w:rPr>
      </w:pPr>
      <w:r w:rsidRPr="00F8228F">
        <w:rPr>
          <w:rFonts w:ascii="Times New Roman" w:eastAsia="Times New Roman" w:hAnsi="Times New Roman" w:cs="Times New Roman"/>
          <w:color w:val="000000"/>
          <w:sz w:val="28"/>
          <w:szCs w:val="28"/>
        </w:rPr>
        <w:t>на 2022-2024 годы»</w:t>
      </w:r>
    </w:p>
    <w:p w:rsidR="00484052" w:rsidRDefault="00484052" w:rsidP="00484052">
      <w:pPr>
        <w:widowControl w:val="0"/>
        <w:suppressAutoHyphens/>
        <w:autoSpaceDE w:val="0"/>
        <w:spacing w:after="0" w:line="240" w:lineRule="auto"/>
        <w:jc w:val="center"/>
        <w:rPr>
          <w:rFonts w:ascii="Times New Roman" w:eastAsia="Times New Roman" w:hAnsi="Times New Roman" w:cs="Arial"/>
          <w:sz w:val="28"/>
          <w:szCs w:val="28"/>
          <w:lang w:eastAsia="zh-CN"/>
        </w:rPr>
      </w:pPr>
      <w:bookmarkStart w:id="0" w:name="Par275"/>
      <w:bookmarkEnd w:id="0"/>
    </w:p>
    <w:p w:rsidR="00484052" w:rsidRDefault="00484052" w:rsidP="00484052">
      <w:pPr>
        <w:widowControl w:val="0"/>
        <w:suppressAutoHyphens/>
        <w:autoSpaceDE w:val="0"/>
        <w:spacing w:after="0" w:line="240" w:lineRule="auto"/>
        <w:jc w:val="center"/>
        <w:rPr>
          <w:rFonts w:ascii="Times New Roman" w:eastAsia="Times New Roman" w:hAnsi="Times New Roman" w:cs="Arial"/>
          <w:sz w:val="28"/>
          <w:szCs w:val="28"/>
          <w:lang w:eastAsia="zh-CN"/>
        </w:rPr>
      </w:pPr>
    </w:p>
    <w:p w:rsidR="00484052" w:rsidRPr="00F8228F" w:rsidRDefault="00484052" w:rsidP="00484052">
      <w:pPr>
        <w:widowControl w:val="0"/>
        <w:suppressAutoHyphens/>
        <w:autoSpaceDE w:val="0"/>
        <w:spacing w:after="0" w:line="240" w:lineRule="auto"/>
        <w:jc w:val="center"/>
        <w:rPr>
          <w:rFonts w:ascii="Times New Roman" w:eastAsia="Times New Roman" w:hAnsi="Times New Roman" w:cs="Arial"/>
          <w:sz w:val="28"/>
          <w:szCs w:val="28"/>
          <w:lang w:eastAsia="zh-CN"/>
        </w:rPr>
      </w:pPr>
      <w:r w:rsidRPr="00F8228F">
        <w:rPr>
          <w:rFonts w:ascii="Times New Roman" w:eastAsia="Times New Roman" w:hAnsi="Times New Roman" w:cs="Arial"/>
          <w:sz w:val="28"/>
          <w:szCs w:val="28"/>
          <w:lang w:eastAsia="zh-CN"/>
        </w:rPr>
        <w:t>Перечень</w:t>
      </w:r>
      <w:r>
        <w:rPr>
          <w:rFonts w:ascii="Times New Roman" w:eastAsia="Times New Roman" w:hAnsi="Times New Roman" w:cs="Arial"/>
          <w:sz w:val="28"/>
          <w:szCs w:val="28"/>
          <w:lang w:eastAsia="zh-CN"/>
        </w:rPr>
        <w:t xml:space="preserve"> </w:t>
      </w:r>
      <w:r w:rsidRPr="00F8228F">
        <w:rPr>
          <w:rFonts w:ascii="Times New Roman" w:eastAsia="Times New Roman" w:hAnsi="Times New Roman" w:cs="Arial"/>
          <w:sz w:val="28"/>
          <w:szCs w:val="28"/>
          <w:lang w:eastAsia="zh-CN"/>
        </w:rPr>
        <w:t>целевых индикаторов муниципальной программы</w:t>
      </w:r>
    </w:p>
    <w:p w:rsidR="00484052" w:rsidRDefault="00484052" w:rsidP="00484052">
      <w:pPr>
        <w:tabs>
          <w:tab w:val="left" w:pos="2410"/>
        </w:tabs>
        <w:spacing w:after="0" w:line="240" w:lineRule="auto"/>
        <w:jc w:val="center"/>
        <w:rPr>
          <w:rFonts w:ascii="Times New Roman" w:eastAsia="Times New Roman" w:hAnsi="Times New Roman" w:cs="Times New Roman"/>
          <w:color w:val="000000"/>
          <w:sz w:val="28"/>
          <w:szCs w:val="28"/>
        </w:rPr>
      </w:pPr>
      <w:r w:rsidRPr="00F8228F">
        <w:rPr>
          <w:rFonts w:ascii="Times New Roman" w:eastAsia="Times New Roman" w:hAnsi="Times New Roman" w:cs="Times New Roman"/>
          <w:color w:val="000000"/>
          <w:sz w:val="28"/>
          <w:szCs w:val="28"/>
        </w:rPr>
        <w:t xml:space="preserve">«Развитие дорожного хозяйства в  Карталинском муниципальном </w:t>
      </w:r>
    </w:p>
    <w:p w:rsidR="00484052" w:rsidRPr="00F8228F" w:rsidRDefault="00484052" w:rsidP="00484052">
      <w:pPr>
        <w:tabs>
          <w:tab w:val="left" w:pos="2410"/>
        </w:tabs>
        <w:spacing w:after="0" w:line="240" w:lineRule="auto"/>
        <w:jc w:val="center"/>
        <w:rPr>
          <w:rFonts w:ascii="Times New Roman" w:eastAsia="Times New Roman" w:hAnsi="Times New Roman" w:cs="Times New Roman"/>
          <w:color w:val="000000"/>
          <w:sz w:val="28"/>
          <w:szCs w:val="28"/>
        </w:rPr>
      </w:pPr>
      <w:r w:rsidRPr="00F8228F">
        <w:rPr>
          <w:rFonts w:ascii="Times New Roman" w:eastAsia="Times New Roman" w:hAnsi="Times New Roman" w:cs="Times New Roman"/>
          <w:color w:val="000000"/>
          <w:sz w:val="28"/>
          <w:szCs w:val="28"/>
        </w:rPr>
        <w:t>районе на 2022-2024 годы»</w:t>
      </w:r>
    </w:p>
    <w:p w:rsidR="00484052" w:rsidRDefault="00484052" w:rsidP="00484052">
      <w:pPr>
        <w:tabs>
          <w:tab w:val="left" w:pos="2410"/>
        </w:tabs>
        <w:spacing w:after="0" w:line="240" w:lineRule="auto"/>
        <w:jc w:val="center"/>
        <w:rPr>
          <w:rFonts w:ascii="Times New Roman" w:eastAsia="Times New Roman" w:hAnsi="Times New Roman" w:cs="Times New Roman"/>
          <w:color w:val="000000"/>
          <w:sz w:val="28"/>
          <w:szCs w:val="28"/>
        </w:rPr>
      </w:pPr>
    </w:p>
    <w:p w:rsidR="00484052" w:rsidRPr="00F8228F" w:rsidRDefault="00484052" w:rsidP="00484052">
      <w:pPr>
        <w:tabs>
          <w:tab w:val="left" w:pos="2410"/>
        </w:tabs>
        <w:spacing w:after="0" w:line="240" w:lineRule="auto"/>
        <w:jc w:val="center"/>
        <w:rPr>
          <w:rFonts w:ascii="Times New Roman" w:eastAsia="Times New Roman" w:hAnsi="Times New Roman" w:cs="Times New Roman"/>
          <w:color w:val="000000"/>
          <w:sz w:val="28"/>
          <w:szCs w:val="28"/>
        </w:rPr>
      </w:pPr>
    </w:p>
    <w:tbl>
      <w:tblPr>
        <w:tblW w:w="16018" w:type="dxa"/>
        <w:jc w:val="center"/>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10774"/>
        <w:gridCol w:w="850"/>
        <w:gridCol w:w="993"/>
        <w:gridCol w:w="992"/>
        <w:gridCol w:w="992"/>
        <w:gridCol w:w="992"/>
      </w:tblGrid>
      <w:tr w:rsidR="00484052" w:rsidRPr="00F8228F" w:rsidTr="009760C0">
        <w:trPr>
          <w:jc w:val="center"/>
        </w:trPr>
        <w:tc>
          <w:tcPr>
            <w:tcW w:w="425" w:type="dxa"/>
            <w:vMerge w:val="restart"/>
          </w:tcPr>
          <w:p w:rsidR="00484052" w:rsidRDefault="00484052" w:rsidP="009760C0">
            <w:pPr>
              <w:widowControl w:val="0"/>
              <w:suppressAutoHyphens/>
              <w:autoSpaceDE w:val="0"/>
              <w:spacing w:after="0" w:line="240" w:lineRule="auto"/>
              <w:ind w:left="-108" w:right="-108"/>
              <w:jc w:val="center"/>
              <w:rPr>
                <w:rFonts w:ascii="Times New Roman" w:eastAsia="Times New Roman" w:hAnsi="Times New Roman" w:cs="Arial"/>
                <w:sz w:val="28"/>
                <w:szCs w:val="28"/>
                <w:lang w:eastAsia="zh-CN"/>
              </w:rPr>
            </w:pPr>
            <w:r>
              <w:rPr>
                <w:rFonts w:ascii="Times New Roman" w:eastAsia="Times New Roman" w:hAnsi="Times New Roman" w:cs="Arial"/>
                <w:sz w:val="28"/>
                <w:szCs w:val="28"/>
                <w:lang w:eastAsia="zh-CN"/>
              </w:rPr>
              <w:t>№</w:t>
            </w:r>
          </w:p>
          <w:p w:rsidR="00484052" w:rsidRPr="00F8228F" w:rsidRDefault="00484052" w:rsidP="009760C0">
            <w:pPr>
              <w:widowControl w:val="0"/>
              <w:suppressAutoHyphens/>
              <w:autoSpaceDE w:val="0"/>
              <w:spacing w:after="0" w:line="240" w:lineRule="auto"/>
              <w:ind w:left="-108" w:right="-108"/>
              <w:jc w:val="center"/>
              <w:rPr>
                <w:rFonts w:ascii="Times New Roman" w:eastAsia="Times New Roman" w:hAnsi="Times New Roman" w:cs="Arial"/>
                <w:sz w:val="28"/>
                <w:szCs w:val="28"/>
                <w:lang w:eastAsia="zh-CN"/>
              </w:rPr>
            </w:pPr>
            <w:r w:rsidRPr="00F8228F">
              <w:rPr>
                <w:rFonts w:ascii="Times New Roman" w:eastAsia="Times New Roman" w:hAnsi="Times New Roman" w:cs="Arial"/>
                <w:sz w:val="28"/>
                <w:szCs w:val="28"/>
                <w:lang w:eastAsia="zh-CN"/>
              </w:rPr>
              <w:t>п/п</w:t>
            </w:r>
          </w:p>
        </w:tc>
        <w:tc>
          <w:tcPr>
            <w:tcW w:w="10774" w:type="dxa"/>
            <w:vMerge w:val="restart"/>
          </w:tcPr>
          <w:p w:rsidR="00484052" w:rsidRPr="00F8228F" w:rsidRDefault="00484052" w:rsidP="009760C0">
            <w:pPr>
              <w:widowControl w:val="0"/>
              <w:suppressAutoHyphens/>
              <w:autoSpaceDE w:val="0"/>
              <w:spacing w:after="0" w:line="240" w:lineRule="auto"/>
              <w:jc w:val="center"/>
              <w:rPr>
                <w:rFonts w:ascii="Times New Roman" w:eastAsia="Times New Roman" w:hAnsi="Times New Roman" w:cs="Arial"/>
                <w:sz w:val="28"/>
                <w:szCs w:val="28"/>
                <w:lang w:eastAsia="zh-CN"/>
              </w:rPr>
            </w:pPr>
            <w:r w:rsidRPr="00F8228F">
              <w:rPr>
                <w:rFonts w:ascii="Times New Roman" w:eastAsia="Times New Roman" w:hAnsi="Times New Roman" w:cs="Arial"/>
                <w:sz w:val="28"/>
                <w:szCs w:val="28"/>
                <w:lang w:eastAsia="zh-CN"/>
              </w:rPr>
              <w:t>Наименование целевого индикатора</w:t>
            </w:r>
          </w:p>
        </w:tc>
        <w:tc>
          <w:tcPr>
            <w:tcW w:w="850" w:type="dxa"/>
            <w:vMerge w:val="restart"/>
          </w:tcPr>
          <w:p w:rsidR="00484052" w:rsidRPr="00F8228F" w:rsidRDefault="00484052" w:rsidP="009760C0">
            <w:pPr>
              <w:widowControl w:val="0"/>
              <w:suppressAutoHyphens/>
              <w:autoSpaceDE w:val="0"/>
              <w:spacing w:after="0" w:line="240" w:lineRule="auto"/>
              <w:jc w:val="center"/>
              <w:rPr>
                <w:rFonts w:ascii="Times New Roman" w:eastAsia="Times New Roman" w:hAnsi="Times New Roman" w:cs="Arial"/>
                <w:sz w:val="28"/>
                <w:szCs w:val="28"/>
                <w:lang w:eastAsia="zh-CN"/>
              </w:rPr>
            </w:pPr>
            <w:r w:rsidRPr="00F8228F">
              <w:rPr>
                <w:rFonts w:ascii="Times New Roman" w:eastAsia="Times New Roman" w:hAnsi="Times New Roman" w:cs="Arial"/>
                <w:sz w:val="28"/>
                <w:szCs w:val="28"/>
                <w:lang w:eastAsia="zh-CN"/>
              </w:rPr>
              <w:t>Ед. изм.</w:t>
            </w:r>
          </w:p>
        </w:tc>
        <w:tc>
          <w:tcPr>
            <w:tcW w:w="3969" w:type="dxa"/>
            <w:gridSpan w:val="4"/>
          </w:tcPr>
          <w:p w:rsidR="00484052" w:rsidRPr="00F8228F" w:rsidRDefault="00484052" w:rsidP="009760C0">
            <w:pPr>
              <w:widowControl w:val="0"/>
              <w:suppressAutoHyphens/>
              <w:autoSpaceDE w:val="0"/>
              <w:spacing w:after="0" w:line="240" w:lineRule="auto"/>
              <w:jc w:val="center"/>
              <w:rPr>
                <w:rFonts w:ascii="Times New Roman" w:eastAsia="Times New Roman" w:hAnsi="Times New Roman" w:cs="Arial"/>
                <w:sz w:val="28"/>
                <w:szCs w:val="28"/>
                <w:lang w:eastAsia="zh-CN"/>
              </w:rPr>
            </w:pPr>
            <w:r w:rsidRPr="00F8228F">
              <w:rPr>
                <w:rFonts w:ascii="Times New Roman" w:eastAsia="Times New Roman" w:hAnsi="Times New Roman" w:cs="Arial"/>
                <w:sz w:val="28"/>
                <w:szCs w:val="28"/>
                <w:lang w:eastAsia="zh-CN"/>
              </w:rPr>
              <w:t>Значения целевого индикатора</w:t>
            </w:r>
          </w:p>
        </w:tc>
      </w:tr>
      <w:tr w:rsidR="00484052" w:rsidRPr="00F8228F" w:rsidTr="009760C0">
        <w:trPr>
          <w:jc w:val="center"/>
        </w:trPr>
        <w:tc>
          <w:tcPr>
            <w:tcW w:w="425" w:type="dxa"/>
            <w:vMerge/>
          </w:tcPr>
          <w:p w:rsidR="00484052" w:rsidRPr="00F8228F" w:rsidRDefault="00484052" w:rsidP="009760C0">
            <w:pPr>
              <w:widowControl w:val="0"/>
              <w:suppressAutoHyphens/>
              <w:autoSpaceDE w:val="0"/>
              <w:spacing w:after="0" w:line="240" w:lineRule="auto"/>
              <w:jc w:val="center"/>
              <w:rPr>
                <w:rFonts w:ascii="Times New Roman" w:eastAsia="Times New Roman" w:hAnsi="Times New Roman" w:cs="Arial"/>
                <w:sz w:val="28"/>
                <w:szCs w:val="28"/>
                <w:lang w:eastAsia="zh-CN"/>
              </w:rPr>
            </w:pPr>
          </w:p>
        </w:tc>
        <w:tc>
          <w:tcPr>
            <w:tcW w:w="10774" w:type="dxa"/>
            <w:vMerge/>
          </w:tcPr>
          <w:p w:rsidR="00484052" w:rsidRPr="00F8228F" w:rsidRDefault="00484052" w:rsidP="009760C0">
            <w:pPr>
              <w:widowControl w:val="0"/>
              <w:suppressAutoHyphens/>
              <w:autoSpaceDE w:val="0"/>
              <w:spacing w:after="0" w:line="240" w:lineRule="auto"/>
              <w:jc w:val="center"/>
              <w:rPr>
                <w:rFonts w:ascii="Times New Roman" w:eastAsia="Times New Roman" w:hAnsi="Times New Roman" w:cs="Arial"/>
                <w:sz w:val="28"/>
                <w:szCs w:val="28"/>
                <w:lang w:eastAsia="zh-CN"/>
              </w:rPr>
            </w:pPr>
          </w:p>
        </w:tc>
        <w:tc>
          <w:tcPr>
            <w:tcW w:w="850" w:type="dxa"/>
            <w:vMerge/>
          </w:tcPr>
          <w:p w:rsidR="00484052" w:rsidRPr="00F8228F" w:rsidRDefault="00484052" w:rsidP="009760C0">
            <w:pPr>
              <w:widowControl w:val="0"/>
              <w:suppressAutoHyphens/>
              <w:autoSpaceDE w:val="0"/>
              <w:spacing w:after="0" w:line="240" w:lineRule="auto"/>
              <w:jc w:val="center"/>
              <w:rPr>
                <w:rFonts w:ascii="Times New Roman" w:eastAsia="Times New Roman" w:hAnsi="Times New Roman" w:cs="Arial"/>
                <w:sz w:val="28"/>
                <w:szCs w:val="28"/>
                <w:lang w:eastAsia="zh-CN"/>
              </w:rPr>
            </w:pPr>
          </w:p>
        </w:tc>
        <w:tc>
          <w:tcPr>
            <w:tcW w:w="993" w:type="dxa"/>
          </w:tcPr>
          <w:p w:rsidR="00484052" w:rsidRPr="00F8228F" w:rsidRDefault="00484052" w:rsidP="009760C0">
            <w:pPr>
              <w:widowControl w:val="0"/>
              <w:suppressAutoHyphens/>
              <w:autoSpaceDE w:val="0"/>
              <w:spacing w:after="0" w:line="240" w:lineRule="auto"/>
              <w:jc w:val="center"/>
              <w:rPr>
                <w:rFonts w:ascii="Times New Roman" w:eastAsia="Times New Roman" w:hAnsi="Times New Roman" w:cs="Arial"/>
                <w:sz w:val="28"/>
                <w:szCs w:val="28"/>
                <w:lang w:eastAsia="zh-CN"/>
              </w:rPr>
            </w:pPr>
            <w:r w:rsidRPr="00F8228F">
              <w:rPr>
                <w:rFonts w:ascii="Times New Roman" w:eastAsia="Times New Roman" w:hAnsi="Times New Roman" w:cs="Arial"/>
                <w:sz w:val="28"/>
                <w:szCs w:val="28"/>
                <w:lang w:eastAsia="zh-CN"/>
              </w:rPr>
              <w:t>2021г.</w:t>
            </w:r>
          </w:p>
        </w:tc>
        <w:tc>
          <w:tcPr>
            <w:tcW w:w="992" w:type="dxa"/>
          </w:tcPr>
          <w:p w:rsidR="00484052" w:rsidRPr="00F8228F" w:rsidRDefault="00484052" w:rsidP="009760C0">
            <w:pPr>
              <w:widowControl w:val="0"/>
              <w:suppressAutoHyphens/>
              <w:autoSpaceDE w:val="0"/>
              <w:spacing w:after="0" w:line="240" w:lineRule="auto"/>
              <w:jc w:val="center"/>
              <w:rPr>
                <w:rFonts w:ascii="Times New Roman" w:eastAsia="Times New Roman" w:hAnsi="Times New Roman" w:cs="Arial"/>
                <w:sz w:val="28"/>
                <w:szCs w:val="28"/>
                <w:lang w:eastAsia="zh-CN"/>
              </w:rPr>
            </w:pPr>
            <w:r w:rsidRPr="00F8228F">
              <w:rPr>
                <w:rFonts w:ascii="Times New Roman" w:eastAsia="Times New Roman" w:hAnsi="Times New Roman" w:cs="Arial"/>
                <w:sz w:val="28"/>
                <w:szCs w:val="28"/>
                <w:lang w:eastAsia="zh-CN"/>
              </w:rPr>
              <w:t>2022г.</w:t>
            </w:r>
          </w:p>
        </w:tc>
        <w:tc>
          <w:tcPr>
            <w:tcW w:w="992" w:type="dxa"/>
          </w:tcPr>
          <w:p w:rsidR="00484052" w:rsidRPr="00F8228F" w:rsidRDefault="00484052" w:rsidP="009760C0">
            <w:pPr>
              <w:widowControl w:val="0"/>
              <w:suppressAutoHyphens/>
              <w:autoSpaceDE w:val="0"/>
              <w:spacing w:after="0" w:line="240" w:lineRule="auto"/>
              <w:jc w:val="center"/>
              <w:rPr>
                <w:rFonts w:ascii="Times New Roman" w:eastAsia="Times New Roman" w:hAnsi="Times New Roman" w:cs="Arial"/>
                <w:sz w:val="28"/>
                <w:szCs w:val="28"/>
                <w:lang w:eastAsia="zh-CN"/>
              </w:rPr>
            </w:pPr>
            <w:r w:rsidRPr="00F8228F">
              <w:rPr>
                <w:rFonts w:ascii="Times New Roman" w:eastAsia="Times New Roman" w:hAnsi="Times New Roman" w:cs="Arial"/>
                <w:sz w:val="28"/>
                <w:szCs w:val="28"/>
                <w:lang w:eastAsia="zh-CN"/>
              </w:rPr>
              <w:t>2023г.</w:t>
            </w:r>
          </w:p>
        </w:tc>
        <w:tc>
          <w:tcPr>
            <w:tcW w:w="992" w:type="dxa"/>
          </w:tcPr>
          <w:p w:rsidR="00484052" w:rsidRPr="00F8228F" w:rsidRDefault="00484052" w:rsidP="009760C0">
            <w:pPr>
              <w:widowControl w:val="0"/>
              <w:suppressAutoHyphens/>
              <w:autoSpaceDE w:val="0"/>
              <w:spacing w:after="0" w:line="240" w:lineRule="auto"/>
              <w:jc w:val="center"/>
              <w:rPr>
                <w:rFonts w:ascii="Times New Roman" w:eastAsia="Times New Roman" w:hAnsi="Times New Roman" w:cs="Arial"/>
                <w:sz w:val="28"/>
                <w:szCs w:val="28"/>
                <w:lang w:eastAsia="zh-CN"/>
              </w:rPr>
            </w:pPr>
            <w:r w:rsidRPr="00F8228F">
              <w:rPr>
                <w:rFonts w:ascii="Times New Roman" w:eastAsia="Times New Roman" w:hAnsi="Times New Roman" w:cs="Arial"/>
                <w:sz w:val="28"/>
                <w:szCs w:val="28"/>
                <w:lang w:eastAsia="zh-CN"/>
              </w:rPr>
              <w:t>2024г.</w:t>
            </w:r>
          </w:p>
        </w:tc>
      </w:tr>
      <w:tr w:rsidR="00484052" w:rsidRPr="00F8228F" w:rsidTr="009760C0">
        <w:trPr>
          <w:jc w:val="center"/>
        </w:trPr>
        <w:tc>
          <w:tcPr>
            <w:tcW w:w="425" w:type="dxa"/>
          </w:tcPr>
          <w:p w:rsidR="00484052" w:rsidRPr="00F8228F" w:rsidRDefault="00484052" w:rsidP="009760C0">
            <w:pPr>
              <w:widowControl w:val="0"/>
              <w:suppressAutoHyphens/>
              <w:autoSpaceDE w:val="0"/>
              <w:spacing w:after="0" w:line="240" w:lineRule="auto"/>
              <w:jc w:val="center"/>
              <w:rPr>
                <w:rFonts w:ascii="Times New Roman" w:eastAsia="Times New Roman" w:hAnsi="Times New Roman" w:cs="Arial"/>
                <w:sz w:val="24"/>
                <w:szCs w:val="24"/>
                <w:lang w:eastAsia="zh-CN"/>
              </w:rPr>
            </w:pPr>
            <w:r w:rsidRPr="00F8228F">
              <w:rPr>
                <w:rFonts w:ascii="Times New Roman" w:eastAsia="Times New Roman" w:hAnsi="Times New Roman" w:cs="Arial"/>
                <w:sz w:val="24"/>
                <w:szCs w:val="24"/>
                <w:lang w:eastAsia="zh-CN"/>
              </w:rPr>
              <w:t>1</w:t>
            </w:r>
          </w:p>
        </w:tc>
        <w:tc>
          <w:tcPr>
            <w:tcW w:w="10774" w:type="dxa"/>
          </w:tcPr>
          <w:p w:rsidR="00484052" w:rsidRPr="00F8228F" w:rsidRDefault="00484052" w:rsidP="009760C0">
            <w:pPr>
              <w:widowControl w:val="0"/>
              <w:suppressAutoHyphens/>
              <w:autoSpaceDE w:val="0"/>
              <w:spacing w:after="0" w:line="240" w:lineRule="auto"/>
              <w:jc w:val="center"/>
              <w:rPr>
                <w:rFonts w:ascii="Times New Roman" w:eastAsia="Times New Roman" w:hAnsi="Times New Roman" w:cs="Arial"/>
                <w:sz w:val="24"/>
                <w:szCs w:val="24"/>
                <w:lang w:eastAsia="zh-CN"/>
              </w:rPr>
            </w:pPr>
            <w:r w:rsidRPr="00F8228F">
              <w:rPr>
                <w:rFonts w:ascii="Times New Roman" w:eastAsia="Times New Roman" w:hAnsi="Times New Roman" w:cs="Arial"/>
                <w:sz w:val="24"/>
                <w:szCs w:val="24"/>
                <w:lang w:eastAsia="zh-CN"/>
              </w:rPr>
              <w:t>2</w:t>
            </w:r>
          </w:p>
        </w:tc>
        <w:tc>
          <w:tcPr>
            <w:tcW w:w="850" w:type="dxa"/>
          </w:tcPr>
          <w:p w:rsidR="00484052" w:rsidRPr="00F8228F" w:rsidRDefault="00484052" w:rsidP="009760C0">
            <w:pPr>
              <w:widowControl w:val="0"/>
              <w:suppressAutoHyphens/>
              <w:autoSpaceDE w:val="0"/>
              <w:spacing w:after="0" w:line="240" w:lineRule="auto"/>
              <w:jc w:val="center"/>
              <w:rPr>
                <w:rFonts w:ascii="Times New Roman" w:eastAsia="Times New Roman" w:hAnsi="Times New Roman" w:cs="Arial"/>
                <w:sz w:val="24"/>
                <w:szCs w:val="24"/>
                <w:lang w:eastAsia="zh-CN"/>
              </w:rPr>
            </w:pPr>
            <w:r w:rsidRPr="00F8228F">
              <w:rPr>
                <w:rFonts w:ascii="Times New Roman" w:eastAsia="Times New Roman" w:hAnsi="Times New Roman" w:cs="Arial"/>
                <w:sz w:val="24"/>
                <w:szCs w:val="24"/>
                <w:lang w:eastAsia="zh-CN"/>
              </w:rPr>
              <w:t>3</w:t>
            </w:r>
          </w:p>
        </w:tc>
        <w:tc>
          <w:tcPr>
            <w:tcW w:w="993" w:type="dxa"/>
          </w:tcPr>
          <w:p w:rsidR="00484052" w:rsidRPr="00F8228F" w:rsidRDefault="00484052" w:rsidP="009760C0">
            <w:pPr>
              <w:widowControl w:val="0"/>
              <w:suppressAutoHyphens/>
              <w:autoSpaceDE w:val="0"/>
              <w:spacing w:after="0" w:line="240" w:lineRule="auto"/>
              <w:jc w:val="center"/>
              <w:rPr>
                <w:rFonts w:ascii="Times New Roman" w:eastAsia="Times New Roman" w:hAnsi="Times New Roman" w:cs="Arial"/>
                <w:sz w:val="24"/>
                <w:szCs w:val="24"/>
                <w:lang w:eastAsia="zh-CN"/>
              </w:rPr>
            </w:pPr>
          </w:p>
        </w:tc>
        <w:tc>
          <w:tcPr>
            <w:tcW w:w="992" w:type="dxa"/>
          </w:tcPr>
          <w:p w:rsidR="00484052" w:rsidRPr="00F8228F" w:rsidRDefault="00484052" w:rsidP="009760C0">
            <w:pPr>
              <w:widowControl w:val="0"/>
              <w:suppressAutoHyphens/>
              <w:autoSpaceDE w:val="0"/>
              <w:spacing w:after="0" w:line="240" w:lineRule="auto"/>
              <w:jc w:val="center"/>
              <w:rPr>
                <w:rFonts w:ascii="Times New Roman" w:eastAsia="Times New Roman" w:hAnsi="Times New Roman" w:cs="Arial"/>
                <w:sz w:val="24"/>
                <w:szCs w:val="24"/>
                <w:lang w:eastAsia="zh-CN"/>
              </w:rPr>
            </w:pPr>
            <w:r w:rsidRPr="00F8228F">
              <w:rPr>
                <w:rFonts w:ascii="Times New Roman" w:eastAsia="Times New Roman" w:hAnsi="Times New Roman" w:cs="Arial"/>
                <w:sz w:val="24"/>
                <w:szCs w:val="24"/>
                <w:lang w:eastAsia="zh-CN"/>
              </w:rPr>
              <w:t>4</w:t>
            </w:r>
          </w:p>
        </w:tc>
        <w:tc>
          <w:tcPr>
            <w:tcW w:w="992" w:type="dxa"/>
          </w:tcPr>
          <w:p w:rsidR="00484052" w:rsidRPr="00F8228F" w:rsidRDefault="00484052" w:rsidP="009760C0">
            <w:pPr>
              <w:widowControl w:val="0"/>
              <w:suppressAutoHyphens/>
              <w:autoSpaceDE w:val="0"/>
              <w:spacing w:after="0" w:line="240" w:lineRule="auto"/>
              <w:jc w:val="center"/>
              <w:rPr>
                <w:rFonts w:ascii="Times New Roman" w:eastAsia="Times New Roman" w:hAnsi="Times New Roman" w:cs="Arial"/>
                <w:sz w:val="24"/>
                <w:szCs w:val="24"/>
                <w:lang w:eastAsia="zh-CN"/>
              </w:rPr>
            </w:pPr>
            <w:r w:rsidRPr="00F8228F">
              <w:rPr>
                <w:rFonts w:ascii="Times New Roman" w:eastAsia="Times New Roman" w:hAnsi="Times New Roman" w:cs="Arial"/>
                <w:sz w:val="24"/>
                <w:szCs w:val="24"/>
                <w:lang w:eastAsia="zh-CN"/>
              </w:rPr>
              <w:t>8</w:t>
            </w:r>
          </w:p>
        </w:tc>
        <w:tc>
          <w:tcPr>
            <w:tcW w:w="992" w:type="dxa"/>
          </w:tcPr>
          <w:p w:rsidR="00484052" w:rsidRPr="00F8228F" w:rsidRDefault="00484052" w:rsidP="009760C0">
            <w:pPr>
              <w:widowControl w:val="0"/>
              <w:suppressAutoHyphens/>
              <w:autoSpaceDE w:val="0"/>
              <w:spacing w:after="0" w:line="240" w:lineRule="auto"/>
              <w:jc w:val="center"/>
              <w:rPr>
                <w:rFonts w:ascii="Times New Roman" w:eastAsia="Times New Roman" w:hAnsi="Times New Roman" w:cs="Arial"/>
                <w:sz w:val="24"/>
                <w:szCs w:val="24"/>
                <w:lang w:eastAsia="zh-CN"/>
              </w:rPr>
            </w:pPr>
            <w:r w:rsidRPr="00F8228F">
              <w:rPr>
                <w:rFonts w:ascii="Times New Roman" w:eastAsia="Times New Roman" w:hAnsi="Times New Roman" w:cs="Arial"/>
                <w:sz w:val="24"/>
                <w:szCs w:val="24"/>
                <w:lang w:eastAsia="zh-CN"/>
              </w:rPr>
              <w:t>9</w:t>
            </w:r>
          </w:p>
        </w:tc>
      </w:tr>
      <w:tr w:rsidR="00484052" w:rsidRPr="00F8228F" w:rsidTr="009760C0">
        <w:trPr>
          <w:jc w:val="center"/>
        </w:trPr>
        <w:tc>
          <w:tcPr>
            <w:tcW w:w="425" w:type="dxa"/>
          </w:tcPr>
          <w:p w:rsidR="00484052" w:rsidRPr="00F8228F" w:rsidRDefault="00484052" w:rsidP="009760C0">
            <w:pPr>
              <w:widowControl w:val="0"/>
              <w:suppressAutoHyphens/>
              <w:autoSpaceDE w:val="0"/>
              <w:spacing w:after="0" w:line="240" w:lineRule="auto"/>
              <w:ind w:left="-108" w:right="-108"/>
              <w:jc w:val="center"/>
              <w:rPr>
                <w:rFonts w:ascii="Times New Roman" w:eastAsia="Times New Roman" w:hAnsi="Times New Roman" w:cs="Arial"/>
                <w:sz w:val="28"/>
                <w:szCs w:val="28"/>
                <w:lang w:eastAsia="zh-CN"/>
              </w:rPr>
            </w:pPr>
            <w:r w:rsidRPr="00F8228F">
              <w:rPr>
                <w:rFonts w:ascii="Times New Roman" w:eastAsia="Times New Roman" w:hAnsi="Times New Roman" w:cs="Arial"/>
                <w:sz w:val="28"/>
                <w:szCs w:val="28"/>
                <w:lang w:eastAsia="zh-CN"/>
              </w:rPr>
              <w:t>1.</w:t>
            </w:r>
          </w:p>
        </w:tc>
        <w:tc>
          <w:tcPr>
            <w:tcW w:w="10774" w:type="dxa"/>
          </w:tcPr>
          <w:p w:rsidR="00484052" w:rsidRPr="00F8228F" w:rsidRDefault="00484052" w:rsidP="009760C0">
            <w:pPr>
              <w:widowControl w:val="0"/>
              <w:suppressAutoHyphens/>
              <w:autoSpaceDE w:val="0"/>
              <w:spacing w:after="0" w:line="240" w:lineRule="auto"/>
              <w:ind w:left="-108" w:right="-108"/>
              <w:jc w:val="center"/>
              <w:rPr>
                <w:rFonts w:ascii="Times New Roman" w:eastAsia="Times New Roman" w:hAnsi="Times New Roman" w:cs="Arial"/>
                <w:sz w:val="28"/>
                <w:szCs w:val="28"/>
                <w:lang w:eastAsia="zh-CN"/>
              </w:rPr>
            </w:pPr>
            <w:r w:rsidRPr="00F8228F">
              <w:rPr>
                <w:rFonts w:ascii="Times New Roman" w:eastAsia="Times New Roman" w:hAnsi="Times New Roman" w:cs="Arial"/>
                <w:sz w:val="28"/>
                <w:szCs w:val="28"/>
                <w:lang w:eastAsia="zh-CN"/>
              </w:rPr>
              <w:t>Протяженность отремонтированных дорог общего пользования местного значения</w:t>
            </w:r>
          </w:p>
        </w:tc>
        <w:tc>
          <w:tcPr>
            <w:tcW w:w="850" w:type="dxa"/>
          </w:tcPr>
          <w:p w:rsidR="00484052" w:rsidRPr="00F8228F" w:rsidRDefault="00484052" w:rsidP="009760C0">
            <w:pPr>
              <w:widowControl w:val="0"/>
              <w:suppressAutoHyphens/>
              <w:autoSpaceDE w:val="0"/>
              <w:spacing w:after="0" w:line="240" w:lineRule="auto"/>
              <w:jc w:val="center"/>
              <w:rPr>
                <w:rFonts w:ascii="Times New Roman" w:eastAsia="Times New Roman" w:hAnsi="Times New Roman" w:cs="Arial"/>
                <w:sz w:val="28"/>
                <w:szCs w:val="28"/>
                <w:lang w:eastAsia="zh-CN"/>
              </w:rPr>
            </w:pPr>
            <w:r w:rsidRPr="00F8228F">
              <w:rPr>
                <w:rFonts w:ascii="Times New Roman" w:eastAsia="Times New Roman" w:hAnsi="Times New Roman" w:cs="Arial"/>
                <w:sz w:val="28"/>
                <w:szCs w:val="28"/>
                <w:lang w:eastAsia="zh-CN"/>
              </w:rPr>
              <w:t>км</w:t>
            </w:r>
          </w:p>
        </w:tc>
        <w:tc>
          <w:tcPr>
            <w:tcW w:w="993" w:type="dxa"/>
          </w:tcPr>
          <w:p w:rsidR="00484052" w:rsidRPr="00F8228F" w:rsidRDefault="00484052" w:rsidP="009760C0">
            <w:pPr>
              <w:widowControl w:val="0"/>
              <w:suppressAutoHyphens/>
              <w:autoSpaceDE w:val="0"/>
              <w:spacing w:after="0" w:line="240" w:lineRule="auto"/>
              <w:jc w:val="center"/>
              <w:rPr>
                <w:rFonts w:ascii="Times New Roman" w:eastAsia="Times New Roman" w:hAnsi="Times New Roman" w:cs="Arial"/>
                <w:sz w:val="28"/>
                <w:szCs w:val="28"/>
                <w:lang w:eastAsia="zh-CN"/>
              </w:rPr>
            </w:pPr>
            <w:r w:rsidRPr="00F8228F">
              <w:rPr>
                <w:rFonts w:ascii="Times New Roman" w:eastAsia="Times New Roman" w:hAnsi="Times New Roman" w:cs="Arial"/>
                <w:sz w:val="28"/>
                <w:szCs w:val="28"/>
                <w:lang w:eastAsia="zh-CN"/>
              </w:rPr>
              <w:t>3,74</w:t>
            </w:r>
          </w:p>
        </w:tc>
        <w:tc>
          <w:tcPr>
            <w:tcW w:w="992" w:type="dxa"/>
          </w:tcPr>
          <w:p w:rsidR="00484052" w:rsidRPr="00F8228F" w:rsidRDefault="00484052" w:rsidP="009760C0">
            <w:pPr>
              <w:widowControl w:val="0"/>
              <w:suppressAutoHyphens/>
              <w:autoSpaceDE w:val="0"/>
              <w:spacing w:after="0" w:line="240" w:lineRule="auto"/>
              <w:jc w:val="center"/>
              <w:rPr>
                <w:rFonts w:ascii="Times New Roman" w:eastAsia="Times New Roman" w:hAnsi="Times New Roman" w:cs="Arial"/>
                <w:sz w:val="28"/>
                <w:szCs w:val="28"/>
                <w:lang w:eastAsia="zh-CN"/>
              </w:rPr>
            </w:pPr>
            <w:r w:rsidRPr="00F8228F">
              <w:rPr>
                <w:rFonts w:ascii="Times New Roman" w:eastAsia="Times New Roman" w:hAnsi="Times New Roman" w:cs="Arial"/>
                <w:sz w:val="28"/>
                <w:szCs w:val="28"/>
                <w:lang w:eastAsia="zh-CN"/>
              </w:rPr>
              <w:t>5,671</w:t>
            </w:r>
          </w:p>
        </w:tc>
        <w:tc>
          <w:tcPr>
            <w:tcW w:w="992" w:type="dxa"/>
          </w:tcPr>
          <w:p w:rsidR="00484052" w:rsidRPr="00F8228F" w:rsidRDefault="00484052" w:rsidP="009760C0">
            <w:pPr>
              <w:widowControl w:val="0"/>
              <w:suppressAutoHyphens/>
              <w:autoSpaceDE w:val="0"/>
              <w:spacing w:after="0" w:line="240" w:lineRule="auto"/>
              <w:jc w:val="center"/>
              <w:rPr>
                <w:rFonts w:ascii="Times New Roman" w:eastAsia="Times New Roman" w:hAnsi="Times New Roman" w:cs="Arial"/>
                <w:sz w:val="28"/>
                <w:szCs w:val="28"/>
                <w:lang w:eastAsia="zh-CN"/>
              </w:rPr>
            </w:pPr>
            <w:r w:rsidRPr="00F8228F">
              <w:rPr>
                <w:rFonts w:ascii="Times New Roman" w:eastAsia="Times New Roman" w:hAnsi="Times New Roman" w:cs="Arial"/>
                <w:sz w:val="28"/>
                <w:szCs w:val="28"/>
                <w:lang w:eastAsia="zh-CN"/>
              </w:rPr>
              <w:t>4,664</w:t>
            </w:r>
          </w:p>
        </w:tc>
        <w:tc>
          <w:tcPr>
            <w:tcW w:w="992" w:type="dxa"/>
          </w:tcPr>
          <w:p w:rsidR="00484052" w:rsidRPr="00F8228F" w:rsidRDefault="00484052" w:rsidP="009760C0">
            <w:pPr>
              <w:widowControl w:val="0"/>
              <w:suppressAutoHyphens/>
              <w:autoSpaceDE w:val="0"/>
              <w:spacing w:after="0" w:line="240" w:lineRule="auto"/>
              <w:jc w:val="center"/>
              <w:rPr>
                <w:rFonts w:ascii="Times New Roman" w:eastAsia="Times New Roman" w:hAnsi="Times New Roman" w:cs="Arial"/>
                <w:sz w:val="28"/>
                <w:szCs w:val="28"/>
                <w:lang w:eastAsia="zh-CN"/>
              </w:rPr>
            </w:pPr>
            <w:r w:rsidRPr="00F8228F">
              <w:rPr>
                <w:rFonts w:ascii="Times New Roman" w:eastAsia="Times New Roman" w:hAnsi="Times New Roman" w:cs="Arial"/>
                <w:sz w:val="28"/>
                <w:szCs w:val="28"/>
                <w:lang w:eastAsia="zh-CN"/>
              </w:rPr>
              <w:t>4,452</w:t>
            </w:r>
          </w:p>
        </w:tc>
      </w:tr>
      <w:tr w:rsidR="00484052" w:rsidRPr="00F8228F" w:rsidTr="009760C0">
        <w:trPr>
          <w:jc w:val="center"/>
        </w:trPr>
        <w:tc>
          <w:tcPr>
            <w:tcW w:w="425" w:type="dxa"/>
          </w:tcPr>
          <w:p w:rsidR="00484052" w:rsidRPr="00F8228F" w:rsidRDefault="00484052" w:rsidP="009760C0">
            <w:pPr>
              <w:widowControl w:val="0"/>
              <w:suppressAutoHyphens/>
              <w:autoSpaceDE w:val="0"/>
              <w:spacing w:after="0" w:line="240" w:lineRule="auto"/>
              <w:ind w:left="-108" w:right="-108"/>
              <w:jc w:val="center"/>
              <w:rPr>
                <w:rFonts w:ascii="Times New Roman" w:eastAsia="Times New Roman" w:hAnsi="Times New Roman" w:cs="Arial"/>
                <w:sz w:val="28"/>
                <w:szCs w:val="28"/>
                <w:lang w:eastAsia="zh-CN"/>
              </w:rPr>
            </w:pPr>
            <w:r w:rsidRPr="00F8228F">
              <w:rPr>
                <w:rFonts w:ascii="Times New Roman" w:eastAsia="Times New Roman" w:hAnsi="Times New Roman" w:cs="Arial"/>
                <w:sz w:val="28"/>
                <w:szCs w:val="28"/>
                <w:lang w:eastAsia="zh-CN"/>
              </w:rPr>
              <w:t>2.</w:t>
            </w:r>
          </w:p>
        </w:tc>
        <w:tc>
          <w:tcPr>
            <w:tcW w:w="10774" w:type="dxa"/>
          </w:tcPr>
          <w:p w:rsidR="00484052" w:rsidRPr="00F8228F" w:rsidRDefault="00484052" w:rsidP="009760C0">
            <w:pPr>
              <w:widowControl w:val="0"/>
              <w:suppressAutoHyphens/>
              <w:autoSpaceDE w:val="0"/>
              <w:spacing w:after="0" w:line="240" w:lineRule="auto"/>
              <w:ind w:left="-108" w:right="-108"/>
              <w:jc w:val="center"/>
              <w:rPr>
                <w:rFonts w:ascii="Times New Roman" w:eastAsia="Times New Roman" w:hAnsi="Times New Roman" w:cs="Arial"/>
                <w:sz w:val="28"/>
                <w:szCs w:val="28"/>
                <w:lang w:eastAsia="zh-CN"/>
              </w:rPr>
            </w:pPr>
            <w:r w:rsidRPr="00F8228F">
              <w:rPr>
                <w:rFonts w:ascii="Times New Roman" w:eastAsia="Times New Roman" w:hAnsi="Times New Roman" w:cs="Arial"/>
                <w:sz w:val="28"/>
                <w:szCs w:val="28"/>
                <w:lang w:eastAsia="zh-CN"/>
              </w:rPr>
              <w:t>Доля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850" w:type="dxa"/>
          </w:tcPr>
          <w:p w:rsidR="00484052" w:rsidRPr="00F8228F" w:rsidRDefault="00484052" w:rsidP="009760C0">
            <w:pPr>
              <w:widowControl w:val="0"/>
              <w:suppressAutoHyphens/>
              <w:autoSpaceDE w:val="0"/>
              <w:spacing w:after="0" w:line="240" w:lineRule="auto"/>
              <w:jc w:val="center"/>
              <w:rPr>
                <w:rFonts w:ascii="Times New Roman" w:eastAsia="Times New Roman" w:hAnsi="Times New Roman" w:cs="Arial"/>
                <w:sz w:val="28"/>
                <w:szCs w:val="28"/>
                <w:lang w:eastAsia="zh-CN"/>
              </w:rPr>
            </w:pPr>
            <w:r w:rsidRPr="00F8228F">
              <w:rPr>
                <w:rFonts w:ascii="Times New Roman" w:eastAsia="Times New Roman" w:hAnsi="Times New Roman" w:cs="Arial"/>
                <w:sz w:val="28"/>
                <w:szCs w:val="28"/>
                <w:lang w:eastAsia="zh-CN"/>
              </w:rPr>
              <w:t>%</w:t>
            </w:r>
          </w:p>
        </w:tc>
        <w:tc>
          <w:tcPr>
            <w:tcW w:w="993" w:type="dxa"/>
          </w:tcPr>
          <w:p w:rsidR="00484052" w:rsidRPr="00F8228F" w:rsidRDefault="00484052" w:rsidP="009760C0">
            <w:pPr>
              <w:widowControl w:val="0"/>
              <w:suppressAutoHyphens/>
              <w:autoSpaceDE w:val="0"/>
              <w:spacing w:after="0" w:line="240" w:lineRule="auto"/>
              <w:jc w:val="center"/>
              <w:rPr>
                <w:rFonts w:ascii="Times New Roman" w:eastAsia="Times New Roman" w:hAnsi="Times New Roman" w:cs="Arial"/>
                <w:sz w:val="28"/>
                <w:szCs w:val="28"/>
                <w:lang w:eastAsia="zh-CN"/>
              </w:rPr>
            </w:pPr>
            <w:r w:rsidRPr="00F8228F">
              <w:rPr>
                <w:rFonts w:ascii="Times New Roman" w:eastAsia="Times New Roman" w:hAnsi="Times New Roman" w:cs="Arial"/>
                <w:sz w:val="28"/>
                <w:szCs w:val="28"/>
                <w:lang w:eastAsia="zh-CN"/>
              </w:rPr>
              <w:t>56,3</w:t>
            </w:r>
          </w:p>
        </w:tc>
        <w:tc>
          <w:tcPr>
            <w:tcW w:w="992" w:type="dxa"/>
          </w:tcPr>
          <w:p w:rsidR="00484052" w:rsidRPr="00F8228F" w:rsidRDefault="00484052" w:rsidP="009760C0">
            <w:pPr>
              <w:widowControl w:val="0"/>
              <w:suppressAutoHyphens/>
              <w:autoSpaceDE w:val="0"/>
              <w:spacing w:after="0" w:line="240" w:lineRule="auto"/>
              <w:jc w:val="center"/>
              <w:rPr>
                <w:rFonts w:ascii="Times New Roman" w:eastAsia="Times New Roman" w:hAnsi="Times New Roman" w:cs="Arial"/>
                <w:sz w:val="28"/>
                <w:szCs w:val="28"/>
                <w:lang w:eastAsia="zh-CN"/>
              </w:rPr>
            </w:pPr>
            <w:r w:rsidRPr="00F8228F">
              <w:rPr>
                <w:rFonts w:ascii="Times New Roman" w:eastAsia="Times New Roman" w:hAnsi="Times New Roman" w:cs="Arial"/>
                <w:sz w:val="28"/>
                <w:szCs w:val="28"/>
                <w:lang w:eastAsia="zh-CN"/>
              </w:rPr>
              <w:t>56,3</w:t>
            </w:r>
          </w:p>
        </w:tc>
        <w:tc>
          <w:tcPr>
            <w:tcW w:w="992" w:type="dxa"/>
          </w:tcPr>
          <w:p w:rsidR="00484052" w:rsidRPr="00F8228F" w:rsidRDefault="00484052" w:rsidP="009760C0">
            <w:pPr>
              <w:widowControl w:val="0"/>
              <w:suppressAutoHyphens/>
              <w:autoSpaceDE w:val="0"/>
              <w:spacing w:after="0" w:line="240" w:lineRule="auto"/>
              <w:jc w:val="center"/>
              <w:rPr>
                <w:rFonts w:ascii="Times New Roman" w:eastAsia="Times New Roman" w:hAnsi="Times New Roman" w:cs="Arial"/>
                <w:sz w:val="28"/>
                <w:szCs w:val="28"/>
                <w:lang w:eastAsia="zh-CN"/>
              </w:rPr>
            </w:pPr>
            <w:r w:rsidRPr="00F8228F">
              <w:rPr>
                <w:rFonts w:ascii="Times New Roman" w:eastAsia="Times New Roman" w:hAnsi="Times New Roman" w:cs="Arial"/>
                <w:sz w:val="28"/>
                <w:szCs w:val="28"/>
                <w:lang w:eastAsia="zh-CN"/>
              </w:rPr>
              <w:t>59,7</w:t>
            </w:r>
          </w:p>
        </w:tc>
        <w:tc>
          <w:tcPr>
            <w:tcW w:w="992" w:type="dxa"/>
          </w:tcPr>
          <w:p w:rsidR="00484052" w:rsidRPr="00F8228F" w:rsidRDefault="00484052" w:rsidP="009760C0">
            <w:pPr>
              <w:widowControl w:val="0"/>
              <w:suppressAutoHyphens/>
              <w:autoSpaceDE w:val="0"/>
              <w:spacing w:after="0" w:line="240" w:lineRule="auto"/>
              <w:jc w:val="center"/>
              <w:rPr>
                <w:rFonts w:ascii="Times New Roman" w:eastAsia="Times New Roman" w:hAnsi="Times New Roman" w:cs="Arial"/>
                <w:sz w:val="28"/>
                <w:szCs w:val="28"/>
                <w:lang w:eastAsia="zh-CN"/>
              </w:rPr>
            </w:pPr>
            <w:r w:rsidRPr="00F8228F">
              <w:rPr>
                <w:rFonts w:ascii="Times New Roman" w:eastAsia="Times New Roman" w:hAnsi="Times New Roman" w:cs="Arial"/>
                <w:sz w:val="28"/>
                <w:szCs w:val="28"/>
                <w:lang w:eastAsia="zh-CN"/>
              </w:rPr>
              <w:t>60,9</w:t>
            </w:r>
          </w:p>
        </w:tc>
      </w:tr>
      <w:tr w:rsidR="00484052" w:rsidRPr="00F8228F" w:rsidTr="009760C0">
        <w:trPr>
          <w:jc w:val="center"/>
        </w:trPr>
        <w:tc>
          <w:tcPr>
            <w:tcW w:w="425" w:type="dxa"/>
          </w:tcPr>
          <w:p w:rsidR="00484052" w:rsidRPr="00F8228F" w:rsidRDefault="00484052" w:rsidP="009760C0">
            <w:pPr>
              <w:widowControl w:val="0"/>
              <w:suppressAutoHyphens/>
              <w:autoSpaceDE w:val="0"/>
              <w:spacing w:after="0" w:line="240" w:lineRule="auto"/>
              <w:ind w:left="-108" w:right="-108"/>
              <w:jc w:val="center"/>
              <w:rPr>
                <w:rFonts w:ascii="Times New Roman" w:eastAsia="Times New Roman" w:hAnsi="Times New Roman" w:cs="Arial"/>
                <w:sz w:val="28"/>
                <w:szCs w:val="28"/>
                <w:lang w:eastAsia="zh-CN"/>
              </w:rPr>
            </w:pPr>
            <w:r w:rsidRPr="00F8228F">
              <w:rPr>
                <w:rFonts w:ascii="Times New Roman" w:eastAsia="Times New Roman" w:hAnsi="Times New Roman" w:cs="Arial"/>
                <w:sz w:val="28"/>
                <w:szCs w:val="28"/>
                <w:lang w:eastAsia="zh-CN"/>
              </w:rPr>
              <w:t>3.</w:t>
            </w:r>
          </w:p>
        </w:tc>
        <w:tc>
          <w:tcPr>
            <w:tcW w:w="10774" w:type="dxa"/>
          </w:tcPr>
          <w:p w:rsidR="00484052" w:rsidRPr="00F8228F" w:rsidRDefault="00484052" w:rsidP="009760C0">
            <w:pPr>
              <w:widowControl w:val="0"/>
              <w:suppressAutoHyphens/>
              <w:autoSpaceDE w:val="0"/>
              <w:spacing w:after="0" w:line="240" w:lineRule="auto"/>
              <w:ind w:left="-108" w:right="-108"/>
              <w:rPr>
                <w:rFonts w:ascii="Times New Roman" w:eastAsia="Times New Roman" w:hAnsi="Times New Roman" w:cs="Arial"/>
                <w:sz w:val="28"/>
                <w:szCs w:val="28"/>
                <w:lang w:eastAsia="zh-CN"/>
              </w:rPr>
            </w:pPr>
            <w:r w:rsidRPr="00F8228F">
              <w:rPr>
                <w:rFonts w:ascii="Times New Roman" w:eastAsia="Times New Roman" w:hAnsi="Times New Roman" w:cs="Arial"/>
                <w:sz w:val="28"/>
                <w:szCs w:val="28"/>
                <w:lang w:eastAsia="zh-CN"/>
              </w:rPr>
              <w:t xml:space="preserve">Доля автомобильных дорог общего </w:t>
            </w:r>
            <w:r>
              <w:rPr>
                <w:rFonts w:ascii="Times New Roman" w:eastAsia="Times New Roman" w:hAnsi="Times New Roman" w:cs="Arial"/>
                <w:sz w:val="28"/>
                <w:szCs w:val="28"/>
                <w:lang w:eastAsia="zh-CN"/>
              </w:rPr>
              <w:t xml:space="preserve">пользования местного значения с </w:t>
            </w:r>
            <w:r w:rsidRPr="00F8228F">
              <w:rPr>
                <w:rFonts w:ascii="Times New Roman" w:eastAsia="Times New Roman" w:hAnsi="Times New Roman" w:cs="Arial"/>
                <w:sz w:val="28"/>
                <w:szCs w:val="28"/>
                <w:lang w:eastAsia="zh-CN"/>
              </w:rPr>
              <w:t>усовершенствованным типом покрытия</w:t>
            </w:r>
          </w:p>
        </w:tc>
        <w:tc>
          <w:tcPr>
            <w:tcW w:w="850" w:type="dxa"/>
          </w:tcPr>
          <w:p w:rsidR="00484052" w:rsidRPr="00F8228F" w:rsidRDefault="00484052" w:rsidP="009760C0">
            <w:pPr>
              <w:widowControl w:val="0"/>
              <w:suppressAutoHyphens/>
              <w:autoSpaceDE w:val="0"/>
              <w:spacing w:after="0" w:line="240" w:lineRule="auto"/>
              <w:jc w:val="center"/>
              <w:rPr>
                <w:rFonts w:ascii="Times New Roman" w:eastAsia="Times New Roman" w:hAnsi="Times New Roman" w:cs="Arial"/>
                <w:sz w:val="28"/>
                <w:szCs w:val="28"/>
                <w:lang w:eastAsia="zh-CN"/>
              </w:rPr>
            </w:pPr>
            <w:r w:rsidRPr="00F8228F">
              <w:rPr>
                <w:rFonts w:ascii="Times New Roman" w:eastAsia="Times New Roman" w:hAnsi="Times New Roman" w:cs="Arial"/>
                <w:sz w:val="28"/>
                <w:szCs w:val="28"/>
                <w:lang w:eastAsia="zh-CN"/>
              </w:rPr>
              <w:t>%</w:t>
            </w:r>
          </w:p>
        </w:tc>
        <w:tc>
          <w:tcPr>
            <w:tcW w:w="993" w:type="dxa"/>
          </w:tcPr>
          <w:p w:rsidR="00484052" w:rsidRPr="00F8228F" w:rsidRDefault="00484052" w:rsidP="009760C0">
            <w:pPr>
              <w:widowControl w:val="0"/>
              <w:suppressAutoHyphens/>
              <w:autoSpaceDE w:val="0"/>
              <w:spacing w:after="0" w:line="240" w:lineRule="auto"/>
              <w:jc w:val="center"/>
              <w:rPr>
                <w:rFonts w:ascii="Times New Roman" w:eastAsia="Times New Roman" w:hAnsi="Times New Roman" w:cs="Arial"/>
                <w:sz w:val="28"/>
                <w:szCs w:val="28"/>
                <w:lang w:eastAsia="zh-CN"/>
              </w:rPr>
            </w:pPr>
            <w:r w:rsidRPr="00F8228F">
              <w:rPr>
                <w:rFonts w:ascii="Times New Roman" w:eastAsia="Times New Roman" w:hAnsi="Times New Roman" w:cs="Arial"/>
                <w:sz w:val="28"/>
                <w:szCs w:val="28"/>
                <w:lang w:eastAsia="zh-CN"/>
              </w:rPr>
              <w:t>14,0</w:t>
            </w:r>
          </w:p>
        </w:tc>
        <w:tc>
          <w:tcPr>
            <w:tcW w:w="992" w:type="dxa"/>
          </w:tcPr>
          <w:p w:rsidR="00484052" w:rsidRPr="00F8228F" w:rsidRDefault="00484052" w:rsidP="009760C0">
            <w:pPr>
              <w:widowControl w:val="0"/>
              <w:suppressAutoHyphens/>
              <w:autoSpaceDE w:val="0"/>
              <w:spacing w:after="0" w:line="240" w:lineRule="auto"/>
              <w:jc w:val="center"/>
              <w:rPr>
                <w:rFonts w:ascii="Times New Roman" w:eastAsia="Times New Roman" w:hAnsi="Times New Roman" w:cs="Arial"/>
                <w:sz w:val="28"/>
                <w:szCs w:val="28"/>
                <w:lang w:eastAsia="zh-CN"/>
              </w:rPr>
            </w:pPr>
            <w:r w:rsidRPr="00F8228F">
              <w:rPr>
                <w:rFonts w:ascii="Times New Roman" w:eastAsia="Times New Roman" w:hAnsi="Times New Roman" w:cs="Arial"/>
                <w:sz w:val="28"/>
                <w:szCs w:val="28"/>
                <w:lang w:eastAsia="zh-CN"/>
              </w:rPr>
              <w:t>14,0</w:t>
            </w:r>
          </w:p>
        </w:tc>
        <w:tc>
          <w:tcPr>
            <w:tcW w:w="992" w:type="dxa"/>
          </w:tcPr>
          <w:p w:rsidR="00484052" w:rsidRPr="00F8228F" w:rsidRDefault="00484052" w:rsidP="009760C0">
            <w:pPr>
              <w:widowControl w:val="0"/>
              <w:suppressAutoHyphens/>
              <w:autoSpaceDE w:val="0"/>
              <w:spacing w:after="0" w:line="240" w:lineRule="auto"/>
              <w:jc w:val="center"/>
              <w:rPr>
                <w:rFonts w:ascii="Times New Roman" w:eastAsia="Times New Roman" w:hAnsi="Times New Roman" w:cs="Arial"/>
                <w:sz w:val="28"/>
                <w:szCs w:val="28"/>
                <w:lang w:eastAsia="zh-CN"/>
              </w:rPr>
            </w:pPr>
            <w:r w:rsidRPr="00F8228F">
              <w:rPr>
                <w:rFonts w:ascii="Times New Roman" w:eastAsia="Times New Roman" w:hAnsi="Times New Roman" w:cs="Arial"/>
                <w:sz w:val="28"/>
                <w:szCs w:val="28"/>
                <w:lang w:eastAsia="zh-CN"/>
              </w:rPr>
              <w:t>14,1</w:t>
            </w:r>
          </w:p>
        </w:tc>
        <w:tc>
          <w:tcPr>
            <w:tcW w:w="992" w:type="dxa"/>
          </w:tcPr>
          <w:p w:rsidR="00484052" w:rsidRPr="00F8228F" w:rsidRDefault="00484052" w:rsidP="009760C0">
            <w:pPr>
              <w:widowControl w:val="0"/>
              <w:suppressAutoHyphens/>
              <w:autoSpaceDE w:val="0"/>
              <w:spacing w:after="0" w:line="240" w:lineRule="auto"/>
              <w:jc w:val="center"/>
              <w:rPr>
                <w:rFonts w:ascii="Times New Roman" w:eastAsia="Times New Roman" w:hAnsi="Times New Roman" w:cs="Arial"/>
                <w:sz w:val="28"/>
                <w:szCs w:val="28"/>
                <w:lang w:eastAsia="zh-CN"/>
              </w:rPr>
            </w:pPr>
            <w:r w:rsidRPr="00F8228F">
              <w:rPr>
                <w:rFonts w:ascii="Times New Roman" w:eastAsia="Times New Roman" w:hAnsi="Times New Roman" w:cs="Arial"/>
                <w:sz w:val="28"/>
                <w:szCs w:val="28"/>
                <w:lang w:eastAsia="zh-CN"/>
              </w:rPr>
              <w:t>14,2</w:t>
            </w:r>
          </w:p>
        </w:tc>
      </w:tr>
      <w:tr w:rsidR="00484052" w:rsidRPr="00F8228F" w:rsidTr="009760C0">
        <w:trPr>
          <w:jc w:val="center"/>
        </w:trPr>
        <w:tc>
          <w:tcPr>
            <w:tcW w:w="425" w:type="dxa"/>
          </w:tcPr>
          <w:p w:rsidR="00484052" w:rsidRPr="00F8228F" w:rsidRDefault="00484052" w:rsidP="009760C0">
            <w:pPr>
              <w:widowControl w:val="0"/>
              <w:suppressAutoHyphens/>
              <w:autoSpaceDE w:val="0"/>
              <w:spacing w:after="0" w:line="240" w:lineRule="auto"/>
              <w:ind w:left="-108" w:right="-108"/>
              <w:jc w:val="center"/>
              <w:rPr>
                <w:rFonts w:ascii="Times New Roman" w:eastAsia="Times New Roman" w:hAnsi="Times New Roman" w:cs="Arial"/>
                <w:sz w:val="28"/>
                <w:szCs w:val="28"/>
                <w:lang w:eastAsia="zh-CN"/>
              </w:rPr>
            </w:pPr>
            <w:r w:rsidRPr="00F8228F">
              <w:rPr>
                <w:rFonts w:ascii="Times New Roman" w:eastAsia="Times New Roman" w:hAnsi="Times New Roman" w:cs="Arial"/>
                <w:sz w:val="28"/>
                <w:szCs w:val="28"/>
                <w:lang w:eastAsia="zh-CN"/>
              </w:rPr>
              <w:t>4.</w:t>
            </w:r>
          </w:p>
        </w:tc>
        <w:tc>
          <w:tcPr>
            <w:tcW w:w="10774" w:type="dxa"/>
          </w:tcPr>
          <w:p w:rsidR="00484052" w:rsidRPr="00F8228F" w:rsidRDefault="00484052" w:rsidP="009760C0">
            <w:pPr>
              <w:spacing w:after="0" w:line="240" w:lineRule="auto"/>
              <w:ind w:left="-108" w:right="-108"/>
              <w:jc w:val="center"/>
              <w:rPr>
                <w:rFonts w:ascii="Times New Roman" w:eastAsia="Times New Roman" w:hAnsi="Times New Roman" w:cs="Times New Roman"/>
                <w:sz w:val="28"/>
                <w:szCs w:val="28"/>
              </w:rPr>
            </w:pPr>
            <w:r w:rsidRPr="00F8228F">
              <w:rPr>
                <w:rFonts w:ascii="Times New Roman" w:eastAsia="Times New Roman" w:hAnsi="Times New Roman" w:cs="Times New Roman"/>
                <w:sz w:val="28"/>
                <w:szCs w:val="28"/>
              </w:rPr>
              <w:t>Количество ДТП с       пострадавшими людьми на 10 тысяч транспортных средств</w:t>
            </w:r>
          </w:p>
        </w:tc>
        <w:tc>
          <w:tcPr>
            <w:tcW w:w="850" w:type="dxa"/>
          </w:tcPr>
          <w:p w:rsidR="00484052" w:rsidRPr="00F8228F" w:rsidRDefault="00484052" w:rsidP="009760C0">
            <w:pPr>
              <w:spacing w:after="0" w:line="240" w:lineRule="auto"/>
              <w:ind w:left="-108" w:right="-108"/>
              <w:jc w:val="center"/>
              <w:rPr>
                <w:rFonts w:ascii="Times New Roman" w:eastAsia="Times New Roman" w:hAnsi="Times New Roman" w:cs="Times New Roman"/>
                <w:sz w:val="28"/>
                <w:szCs w:val="28"/>
              </w:rPr>
            </w:pPr>
            <w:r w:rsidRPr="00F8228F">
              <w:rPr>
                <w:rFonts w:ascii="Times New Roman" w:eastAsia="Times New Roman" w:hAnsi="Times New Roman" w:cs="Times New Roman"/>
                <w:sz w:val="28"/>
                <w:szCs w:val="28"/>
              </w:rPr>
              <w:t>кол-во</w:t>
            </w:r>
          </w:p>
        </w:tc>
        <w:tc>
          <w:tcPr>
            <w:tcW w:w="993" w:type="dxa"/>
          </w:tcPr>
          <w:p w:rsidR="00484052" w:rsidRPr="00F8228F" w:rsidRDefault="00484052" w:rsidP="009760C0">
            <w:pPr>
              <w:spacing w:after="0" w:line="240" w:lineRule="auto"/>
              <w:jc w:val="center"/>
              <w:rPr>
                <w:rFonts w:ascii="Times New Roman" w:eastAsia="Times New Roman" w:hAnsi="Times New Roman" w:cs="Times New Roman"/>
                <w:sz w:val="28"/>
                <w:szCs w:val="28"/>
              </w:rPr>
            </w:pPr>
            <w:r w:rsidRPr="00F8228F">
              <w:rPr>
                <w:rFonts w:ascii="Times New Roman" w:eastAsia="Times New Roman" w:hAnsi="Times New Roman" w:cs="Times New Roman"/>
                <w:sz w:val="28"/>
                <w:szCs w:val="28"/>
              </w:rPr>
              <w:t>19,74</w:t>
            </w:r>
          </w:p>
        </w:tc>
        <w:tc>
          <w:tcPr>
            <w:tcW w:w="992" w:type="dxa"/>
          </w:tcPr>
          <w:p w:rsidR="00484052" w:rsidRPr="00F8228F" w:rsidRDefault="00484052" w:rsidP="009760C0">
            <w:pPr>
              <w:spacing w:after="0" w:line="240" w:lineRule="auto"/>
              <w:jc w:val="center"/>
              <w:rPr>
                <w:rFonts w:ascii="Times New Roman" w:eastAsia="Times New Roman" w:hAnsi="Times New Roman" w:cs="Times New Roman"/>
                <w:sz w:val="28"/>
                <w:szCs w:val="28"/>
              </w:rPr>
            </w:pPr>
            <w:r w:rsidRPr="00F8228F">
              <w:rPr>
                <w:rFonts w:ascii="Times New Roman" w:eastAsia="Times New Roman" w:hAnsi="Times New Roman" w:cs="Times New Roman"/>
                <w:sz w:val="28"/>
                <w:szCs w:val="28"/>
              </w:rPr>
              <w:t>19,74</w:t>
            </w:r>
          </w:p>
        </w:tc>
        <w:tc>
          <w:tcPr>
            <w:tcW w:w="992" w:type="dxa"/>
          </w:tcPr>
          <w:p w:rsidR="00484052" w:rsidRPr="00F8228F" w:rsidRDefault="00484052" w:rsidP="009760C0">
            <w:pPr>
              <w:spacing w:after="0" w:line="240" w:lineRule="auto"/>
              <w:jc w:val="center"/>
              <w:rPr>
                <w:rFonts w:ascii="Times New Roman" w:eastAsia="Times New Roman" w:hAnsi="Times New Roman" w:cs="Times New Roman"/>
                <w:sz w:val="28"/>
                <w:szCs w:val="28"/>
              </w:rPr>
            </w:pPr>
            <w:r w:rsidRPr="00F8228F">
              <w:rPr>
                <w:rFonts w:ascii="Times New Roman" w:eastAsia="Times New Roman" w:hAnsi="Times New Roman" w:cs="Times New Roman"/>
                <w:sz w:val="28"/>
                <w:szCs w:val="28"/>
              </w:rPr>
              <w:t>19,35</w:t>
            </w:r>
          </w:p>
        </w:tc>
        <w:tc>
          <w:tcPr>
            <w:tcW w:w="992" w:type="dxa"/>
          </w:tcPr>
          <w:p w:rsidR="00484052" w:rsidRPr="00F8228F" w:rsidRDefault="00484052" w:rsidP="009760C0">
            <w:pPr>
              <w:spacing w:after="0" w:line="240" w:lineRule="auto"/>
              <w:jc w:val="center"/>
              <w:rPr>
                <w:rFonts w:ascii="Times New Roman" w:eastAsia="Times New Roman" w:hAnsi="Times New Roman" w:cs="Times New Roman"/>
                <w:sz w:val="28"/>
                <w:szCs w:val="28"/>
              </w:rPr>
            </w:pPr>
            <w:r w:rsidRPr="00F8228F">
              <w:rPr>
                <w:rFonts w:ascii="Times New Roman" w:eastAsia="Times New Roman" w:hAnsi="Times New Roman" w:cs="Times New Roman"/>
                <w:sz w:val="28"/>
                <w:szCs w:val="28"/>
              </w:rPr>
              <w:t>18,96</w:t>
            </w:r>
          </w:p>
        </w:tc>
      </w:tr>
      <w:tr w:rsidR="00484052" w:rsidRPr="00F8228F" w:rsidTr="009760C0">
        <w:trPr>
          <w:jc w:val="center"/>
        </w:trPr>
        <w:tc>
          <w:tcPr>
            <w:tcW w:w="425" w:type="dxa"/>
          </w:tcPr>
          <w:p w:rsidR="00484052" w:rsidRPr="00F8228F" w:rsidRDefault="00484052" w:rsidP="009760C0">
            <w:pPr>
              <w:widowControl w:val="0"/>
              <w:suppressAutoHyphens/>
              <w:autoSpaceDE w:val="0"/>
              <w:spacing w:after="0" w:line="240" w:lineRule="auto"/>
              <w:ind w:left="-108" w:right="-108"/>
              <w:jc w:val="center"/>
              <w:rPr>
                <w:rFonts w:ascii="Times New Roman" w:eastAsia="Times New Roman" w:hAnsi="Times New Roman" w:cs="Arial"/>
                <w:sz w:val="28"/>
                <w:szCs w:val="28"/>
                <w:lang w:eastAsia="zh-CN"/>
              </w:rPr>
            </w:pPr>
            <w:r w:rsidRPr="00F8228F">
              <w:rPr>
                <w:rFonts w:ascii="Times New Roman" w:eastAsia="Times New Roman" w:hAnsi="Times New Roman" w:cs="Arial"/>
                <w:sz w:val="28"/>
                <w:szCs w:val="28"/>
                <w:lang w:eastAsia="zh-CN"/>
              </w:rPr>
              <w:t>5.</w:t>
            </w:r>
          </w:p>
        </w:tc>
        <w:tc>
          <w:tcPr>
            <w:tcW w:w="10774" w:type="dxa"/>
          </w:tcPr>
          <w:p w:rsidR="00484052" w:rsidRPr="00F8228F" w:rsidRDefault="00484052" w:rsidP="009760C0">
            <w:pPr>
              <w:spacing w:after="0" w:line="240" w:lineRule="auto"/>
              <w:ind w:left="-108" w:right="-108"/>
              <w:rPr>
                <w:rFonts w:ascii="Times New Roman" w:eastAsia="Times New Roman" w:hAnsi="Times New Roman" w:cs="Times New Roman"/>
                <w:sz w:val="28"/>
                <w:szCs w:val="28"/>
              </w:rPr>
            </w:pPr>
            <w:r w:rsidRPr="00F8228F">
              <w:rPr>
                <w:rFonts w:ascii="Times New Roman" w:eastAsia="Times New Roman" w:hAnsi="Times New Roman" w:cs="Times New Roman"/>
                <w:sz w:val="28"/>
                <w:szCs w:val="28"/>
              </w:rPr>
              <w:t>Социальный риск (число лиц, погибших в результате ДТП, на 100 тысяч населения)</w:t>
            </w:r>
          </w:p>
        </w:tc>
        <w:tc>
          <w:tcPr>
            <w:tcW w:w="850" w:type="dxa"/>
          </w:tcPr>
          <w:p w:rsidR="00484052" w:rsidRPr="00F8228F" w:rsidRDefault="00484052" w:rsidP="009760C0">
            <w:pPr>
              <w:spacing w:after="0" w:line="240" w:lineRule="auto"/>
              <w:jc w:val="center"/>
              <w:rPr>
                <w:rFonts w:ascii="Times New Roman" w:eastAsia="Times New Roman" w:hAnsi="Times New Roman" w:cs="Times New Roman"/>
                <w:sz w:val="28"/>
                <w:szCs w:val="28"/>
              </w:rPr>
            </w:pPr>
            <w:r w:rsidRPr="00F8228F">
              <w:rPr>
                <w:rFonts w:ascii="Times New Roman" w:eastAsia="Times New Roman" w:hAnsi="Times New Roman" w:cs="Times New Roman"/>
                <w:sz w:val="28"/>
                <w:szCs w:val="28"/>
              </w:rPr>
              <w:t>чел.</w:t>
            </w:r>
          </w:p>
        </w:tc>
        <w:tc>
          <w:tcPr>
            <w:tcW w:w="993" w:type="dxa"/>
          </w:tcPr>
          <w:p w:rsidR="00484052" w:rsidRPr="00F8228F" w:rsidRDefault="00484052" w:rsidP="009760C0">
            <w:pPr>
              <w:spacing w:after="0" w:line="240" w:lineRule="auto"/>
              <w:jc w:val="center"/>
              <w:rPr>
                <w:rFonts w:ascii="Times New Roman" w:eastAsia="Times New Roman" w:hAnsi="Times New Roman" w:cs="Times New Roman"/>
                <w:sz w:val="28"/>
                <w:szCs w:val="28"/>
              </w:rPr>
            </w:pPr>
            <w:r w:rsidRPr="00F8228F">
              <w:rPr>
                <w:rFonts w:ascii="Times New Roman" w:eastAsia="Times New Roman" w:hAnsi="Times New Roman" w:cs="Times New Roman"/>
                <w:sz w:val="28"/>
                <w:szCs w:val="28"/>
              </w:rPr>
              <w:t>16,95</w:t>
            </w:r>
          </w:p>
        </w:tc>
        <w:tc>
          <w:tcPr>
            <w:tcW w:w="992" w:type="dxa"/>
          </w:tcPr>
          <w:p w:rsidR="00484052" w:rsidRPr="00F8228F" w:rsidRDefault="00484052" w:rsidP="009760C0">
            <w:pPr>
              <w:spacing w:after="0" w:line="240" w:lineRule="auto"/>
              <w:jc w:val="center"/>
              <w:rPr>
                <w:rFonts w:ascii="Times New Roman" w:eastAsia="Times New Roman" w:hAnsi="Times New Roman" w:cs="Times New Roman"/>
                <w:sz w:val="28"/>
                <w:szCs w:val="28"/>
              </w:rPr>
            </w:pPr>
            <w:r w:rsidRPr="00F8228F">
              <w:rPr>
                <w:rFonts w:ascii="Times New Roman" w:eastAsia="Times New Roman" w:hAnsi="Times New Roman" w:cs="Times New Roman"/>
                <w:sz w:val="28"/>
                <w:szCs w:val="28"/>
              </w:rPr>
              <w:t>16,95</w:t>
            </w:r>
          </w:p>
        </w:tc>
        <w:tc>
          <w:tcPr>
            <w:tcW w:w="992" w:type="dxa"/>
          </w:tcPr>
          <w:p w:rsidR="00484052" w:rsidRPr="00F8228F" w:rsidRDefault="00484052" w:rsidP="009760C0">
            <w:pPr>
              <w:spacing w:after="0" w:line="240" w:lineRule="auto"/>
              <w:jc w:val="center"/>
              <w:rPr>
                <w:rFonts w:ascii="Times New Roman" w:eastAsia="Times New Roman" w:hAnsi="Times New Roman" w:cs="Times New Roman"/>
                <w:sz w:val="28"/>
                <w:szCs w:val="28"/>
              </w:rPr>
            </w:pPr>
            <w:r w:rsidRPr="00F8228F">
              <w:rPr>
                <w:rFonts w:ascii="Times New Roman" w:eastAsia="Times New Roman" w:hAnsi="Times New Roman" w:cs="Times New Roman"/>
                <w:sz w:val="28"/>
                <w:szCs w:val="28"/>
              </w:rPr>
              <w:t>16,61</w:t>
            </w:r>
          </w:p>
        </w:tc>
        <w:tc>
          <w:tcPr>
            <w:tcW w:w="992" w:type="dxa"/>
          </w:tcPr>
          <w:p w:rsidR="00484052" w:rsidRPr="00F8228F" w:rsidRDefault="00484052" w:rsidP="009760C0">
            <w:pPr>
              <w:spacing w:after="0" w:line="240" w:lineRule="auto"/>
              <w:jc w:val="center"/>
              <w:rPr>
                <w:rFonts w:ascii="Times New Roman" w:eastAsia="Times New Roman" w:hAnsi="Times New Roman" w:cs="Times New Roman"/>
                <w:sz w:val="28"/>
                <w:szCs w:val="28"/>
              </w:rPr>
            </w:pPr>
            <w:r w:rsidRPr="00F8228F">
              <w:rPr>
                <w:rFonts w:ascii="Times New Roman" w:eastAsia="Times New Roman" w:hAnsi="Times New Roman" w:cs="Times New Roman"/>
                <w:sz w:val="28"/>
                <w:szCs w:val="28"/>
              </w:rPr>
              <w:t>16,28</w:t>
            </w:r>
          </w:p>
        </w:tc>
      </w:tr>
      <w:tr w:rsidR="00484052" w:rsidRPr="00F8228F" w:rsidTr="009760C0">
        <w:trPr>
          <w:jc w:val="center"/>
        </w:trPr>
        <w:tc>
          <w:tcPr>
            <w:tcW w:w="425" w:type="dxa"/>
          </w:tcPr>
          <w:p w:rsidR="00484052" w:rsidRPr="00F8228F" w:rsidRDefault="00484052" w:rsidP="009760C0">
            <w:pPr>
              <w:widowControl w:val="0"/>
              <w:suppressAutoHyphens/>
              <w:autoSpaceDE w:val="0"/>
              <w:spacing w:after="0" w:line="240" w:lineRule="auto"/>
              <w:ind w:left="-108" w:right="-108"/>
              <w:jc w:val="center"/>
              <w:rPr>
                <w:rFonts w:ascii="Times New Roman" w:eastAsia="Times New Roman" w:hAnsi="Times New Roman" w:cs="Arial"/>
                <w:sz w:val="28"/>
                <w:szCs w:val="28"/>
                <w:lang w:eastAsia="zh-CN"/>
              </w:rPr>
            </w:pPr>
            <w:r w:rsidRPr="00F8228F">
              <w:rPr>
                <w:rFonts w:ascii="Times New Roman" w:eastAsia="Times New Roman" w:hAnsi="Times New Roman" w:cs="Arial"/>
                <w:sz w:val="28"/>
                <w:szCs w:val="28"/>
                <w:lang w:eastAsia="zh-CN"/>
              </w:rPr>
              <w:t>6.</w:t>
            </w:r>
          </w:p>
        </w:tc>
        <w:tc>
          <w:tcPr>
            <w:tcW w:w="10774" w:type="dxa"/>
          </w:tcPr>
          <w:p w:rsidR="00484052" w:rsidRPr="00F8228F" w:rsidRDefault="00484052" w:rsidP="009760C0">
            <w:pPr>
              <w:spacing w:after="0" w:line="240" w:lineRule="auto"/>
              <w:ind w:left="-108" w:right="-108"/>
              <w:rPr>
                <w:rFonts w:ascii="Times New Roman" w:eastAsia="Times New Roman" w:hAnsi="Times New Roman" w:cs="Times New Roman"/>
                <w:sz w:val="28"/>
                <w:szCs w:val="28"/>
              </w:rPr>
            </w:pPr>
            <w:r w:rsidRPr="00F8228F">
              <w:rPr>
                <w:rFonts w:ascii="Times New Roman" w:eastAsia="Times New Roman" w:hAnsi="Times New Roman" w:cs="Times New Roman"/>
                <w:sz w:val="28"/>
                <w:szCs w:val="28"/>
              </w:rPr>
              <w:t>Транспортный риск (число лиц, погибших в результате ДТП, на 10 тысяч транспортных средств)</w:t>
            </w:r>
          </w:p>
        </w:tc>
        <w:tc>
          <w:tcPr>
            <w:tcW w:w="850" w:type="dxa"/>
          </w:tcPr>
          <w:p w:rsidR="00484052" w:rsidRPr="00F8228F" w:rsidRDefault="00484052" w:rsidP="009760C0">
            <w:pPr>
              <w:spacing w:after="0" w:line="240" w:lineRule="auto"/>
              <w:jc w:val="center"/>
              <w:rPr>
                <w:rFonts w:ascii="Times New Roman" w:eastAsia="Times New Roman" w:hAnsi="Times New Roman" w:cs="Times New Roman"/>
                <w:sz w:val="28"/>
                <w:szCs w:val="28"/>
              </w:rPr>
            </w:pPr>
            <w:r w:rsidRPr="00F8228F">
              <w:rPr>
                <w:rFonts w:ascii="Times New Roman" w:eastAsia="Times New Roman" w:hAnsi="Times New Roman" w:cs="Times New Roman"/>
                <w:sz w:val="28"/>
                <w:szCs w:val="28"/>
              </w:rPr>
              <w:t>чел.</w:t>
            </w:r>
          </w:p>
        </w:tc>
        <w:tc>
          <w:tcPr>
            <w:tcW w:w="993" w:type="dxa"/>
          </w:tcPr>
          <w:p w:rsidR="00484052" w:rsidRPr="00F8228F" w:rsidRDefault="00484052" w:rsidP="009760C0">
            <w:pPr>
              <w:spacing w:after="0" w:line="240" w:lineRule="auto"/>
              <w:jc w:val="center"/>
              <w:rPr>
                <w:rFonts w:ascii="Times New Roman" w:eastAsia="Times New Roman" w:hAnsi="Times New Roman" w:cs="Times New Roman"/>
                <w:sz w:val="28"/>
                <w:szCs w:val="28"/>
              </w:rPr>
            </w:pPr>
            <w:r w:rsidRPr="00F8228F">
              <w:rPr>
                <w:rFonts w:ascii="Times New Roman" w:eastAsia="Times New Roman" w:hAnsi="Times New Roman" w:cs="Times New Roman"/>
                <w:sz w:val="28"/>
                <w:szCs w:val="28"/>
              </w:rPr>
              <w:t>16,95</w:t>
            </w:r>
          </w:p>
        </w:tc>
        <w:tc>
          <w:tcPr>
            <w:tcW w:w="992" w:type="dxa"/>
          </w:tcPr>
          <w:p w:rsidR="00484052" w:rsidRPr="00F8228F" w:rsidRDefault="00484052" w:rsidP="009760C0">
            <w:pPr>
              <w:spacing w:after="0" w:line="240" w:lineRule="auto"/>
              <w:jc w:val="center"/>
              <w:rPr>
                <w:rFonts w:ascii="Times New Roman" w:eastAsia="Times New Roman" w:hAnsi="Times New Roman" w:cs="Times New Roman"/>
                <w:sz w:val="28"/>
                <w:szCs w:val="28"/>
              </w:rPr>
            </w:pPr>
            <w:r w:rsidRPr="00F8228F">
              <w:rPr>
                <w:rFonts w:ascii="Times New Roman" w:eastAsia="Times New Roman" w:hAnsi="Times New Roman" w:cs="Times New Roman"/>
                <w:sz w:val="28"/>
                <w:szCs w:val="28"/>
              </w:rPr>
              <w:t>16,95</w:t>
            </w:r>
          </w:p>
        </w:tc>
        <w:tc>
          <w:tcPr>
            <w:tcW w:w="992" w:type="dxa"/>
          </w:tcPr>
          <w:p w:rsidR="00484052" w:rsidRPr="00F8228F" w:rsidRDefault="00484052" w:rsidP="009760C0">
            <w:pPr>
              <w:spacing w:after="0" w:line="240" w:lineRule="auto"/>
              <w:jc w:val="center"/>
              <w:rPr>
                <w:rFonts w:ascii="Times New Roman" w:eastAsia="Times New Roman" w:hAnsi="Times New Roman" w:cs="Times New Roman"/>
                <w:sz w:val="28"/>
                <w:szCs w:val="28"/>
              </w:rPr>
            </w:pPr>
            <w:r w:rsidRPr="00F8228F">
              <w:rPr>
                <w:rFonts w:ascii="Times New Roman" w:eastAsia="Times New Roman" w:hAnsi="Times New Roman" w:cs="Times New Roman"/>
                <w:sz w:val="28"/>
                <w:szCs w:val="28"/>
              </w:rPr>
              <w:t>16,61</w:t>
            </w:r>
          </w:p>
        </w:tc>
        <w:tc>
          <w:tcPr>
            <w:tcW w:w="992" w:type="dxa"/>
          </w:tcPr>
          <w:p w:rsidR="00484052" w:rsidRPr="00F8228F" w:rsidRDefault="00484052" w:rsidP="009760C0">
            <w:pPr>
              <w:spacing w:after="0" w:line="240" w:lineRule="auto"/>
              <w:jc w:val="center"/>
              <w:rPr>
                <w:rFonts w:ascii="Times New Roman" w:eastAsia="Times New Roman" w:hAnsi="Times New Roman" w:cs="Times New Roman"/>
                <w:sz w:val="28"/>
                <w:szCs w:val="28"/>
              </w:rPr>
            </w:pPr>
            <w:r w:rsidRPr="00F8228F">
              <w:rPr>
                <w:rFonts w:ascii="Times New Roman" w:eastAsia="Times New Roman" w:hAnsi="Times New Roman" w:cs="Times New Roman"/>
                <w:sz w:val="28"/>
                <w:szCs w:val="28"/>
              </w:rPr>
              <w:t>16,28</w:t>
            </w:r>
          </w:p>
        </w:tc>
      </w:tr>
      <w:tr w:rsidR="00484052" w:rsidRPr="00F8228F" w:rsidTr="009760C0">
        <w:trPr>
          <w:jc w:val="center"/>
        </w:trPr>
        <w:tc>
          <w:tcPr>
            <w:tcW w:w="425" w:type="dxa"/>
          </w:tcPr>
          <w:p w:rsidR="00484052" w:rsidRPr="00F8228F" w:rsidRDefault="00484052" w:rsidP="009760C0">
            <w:pPr>
              <w:widowControl w:val="0"/>
              <w:suppressAutoHyphens/>
              <w:autoSpaceDE w:val="0"/>
              <w:spacing w:after="0" w:line="240" w:lineRule="auto"/>
              <w:ind w:left="-108" w:right="-108"/>
              <w:jc w:val="center"/>
              <w:rPr>
                <w:rFonts w:ascii="Times New Roman" w:eastAsia="Times New Roman" w:hAnsi="Times New Roman" w:cs="Arial"/>
                <w:sz w:val="28"/>
                <w:szCs w:val="28"/>
                <w:lang w:eastAsia="zh-CN"/>
              </w:rPr>
            </w:pPr>
            <w:r w:rsidRPr="00F8228F">
              <w:rPr>
                <w:rFonts w:ascii="Times New Roman" w:eastAsia="Times New Roman" w:hAnsi="Times New Roman" w:cs="Arial"/>
                <w:sz w:val="28"/>
                <w:szCs w:val="28"/>
                <w:lang w:eastAsia="zh-CN"/>
              </w:rPr>
              <w:t>7.</w:t>
            </w:r>
          </w:p>
        </w:tc>
        <w:tc>
          <w:tcPr>
            <w:tcW w:w="10774" w:type="dxa"/>
          </w:tcPr>
          <w:p w:rsidR="00484052" w:rsidRPr="00F8228F" w:rsidRDefault="00484052" w:rsidP="009760C0">
            <w:pPr>
              <w:spacing w:after="0" w:line="240" w:lineRule="auto"/>
              <w:ind w:left="-108" w:right="-108"/>
              <w:rPr>
                <w:rFonts w:ascii="Times New Roman" w:eastAsia="Times New Roman" w:hAnsi="Times New Roman" w:cs="Times New Roman"/>
                <w:sz w:val="28"/>
                <w:szCs w:val="28"/>
              </w:rPr>
            </w:pPr>
            <w:r w:rsidRPr="00F8228F">
              <w:rPr>
                <w:rFonts w:ascii="Times New Roman" w:eastAsia="Times New Roman" w:hAnsi="Times New Roman" w:cs="Times New Roman"/>
                <w:sz w:val="28"/>
                <w:szCs w:val="28"/>
              </w:rPr>
              <w:t xml:space="preserve">Тяжесть последствий ДТП (число лиц, погибших в результате ДТП, на </w:t>
            </w:r>
            <w:r>
              <w:rPr>
                <w:rFonts w:ascii="Times New Roman" w:eastAsia="Times New Roman" w:hAnsi="Times New Roman" w:cs="Times New Roman"/>
                <w:sz w:val="28"/>
                <w:szCs w:val="28"/>
              </w:rPr>
              <w:t xml:space="preserve">100 </w:t>
            </w:r>
            <w:r w:rsidRPr="00F8228F">
              <w:rPr>
                <w:rFonts w:ascii="Times New Roman" w:eastAsia="Times New Roman" w:hAnsi="Times New Roman" w:cs="Times New Roman"/>
                <w:sz w:val="28"/>
                <w:szCs w:val="28"/>
              </w:rPr>
              <w:t>пострадавших людей)</w:t>
            </w:r>
          </w:p>
        </w:tc>
        <w:tc>
          <w:tcPr>
            <w:tcW w:w="850" w:type="dxa"/>
          </w:tcPr>
          <w:p w:rsidR="00484052" w:rsidRPr="00F8228F" w:rsidRDefault="00484052" w:rsidP="009760C0">
            <w:pPr>
              <w:spacing w:after="0" w:line="240" w:lineRule="auto"/>
              <w:jc w:val="center"/>
              <w:rPr>
                <w:rFonts w:ascii="Times New Roman" w:eastAsia="Times New Roman" w:hAnsi="Times New Roman" w:cs="Times New Roman"/>
                <w:sz w:val="28"/>
                <w:szCs w:val="28"/>
              </w:rPr>
            </w:pPr>
            <w:r w:rsidRPr="00F8228F">
              <w:rPr>
                <w:rFonts w:ascii="Times New Roman" w:eastAsia="Times New Roman" w:hAnsi="Times New Roman" w:cs="Times New Roman"/>
                <w:sz w:val="28"/>
                <w:szCs w:val="28"/>
              </w:rPr>
              <w:t>чел.</w:t>
            </w:r>
          </w:p>
        </w:tc>
        <w:tc>
          <w:tcPr>
            <w:tcW w:w="993" w:type="dxa"/>
          </w:tcPr>
          <w:p w:rsidR="00484052" w:rsidRPr="00F8228F" w:rsidRDefault="00484052" w:rsidP="009760C0">
            <w:pPr>
              <w:spacing w:after="0" w:line="240" w:lineRule="auto"/>
              <w:jc w:val="center"/>
              <w:rPr>
                <w:rFonts w:ascii="Times New Roman" w:eastAsia="Times New Roman" w:hAnsi="Times New Roman" w:cs="Times New Roman"/>
                <w:sz w:val="28"/>
                <w:szCs w:val="28"/>
              </w:rPr>
            </w:pPr>
            <w:r w:rsidRPr="00F8228F">
              <w:rPr>
                <w:rFonts w:ascii="Times New Roman" w:eastAsia="Times New Roman" w:hAnsi="Times New Roman" w:cs="Times New Roman"/>
                <w:sz w:val="28"/>
                <w:szCs w:val="28"/>
              </w:rPr>
              <w:t>14,55</w:t>
            </w:r>
          </w:p>
        </w:tc>
        <w:tc>
          <w:tcPr>
            <w:tcW w:w="992" w:type="dxa"/>
          </w:tcPr>
          <w:p w:rsidR="00484052" w:rsidRPr="00F8228F" w:rsidRDefault="00484052" w:rsidP="009760C0">
            <w:pPr>
              <w:spacing w:after="0" w:line="240" w:lineRule="auto"/>
              <w:jc w:val="center"/>
              <w:rPr>
                <w:rFonts w:ascii="Times New Roman" w:eastAsia="Times New Roman" w:hAnsi="Times New Roman" w:cs="Times New Roman"/>
                <w:sz w:val="28"/>
                <w:szCs w:val="28"/>
              </w:rPr>
            </w:pPr>
            <w:r w:rsidRPr="00F8228F">
              <w:rPr>
                <w:rFonts w:ascii="Times New Roman" w:eastAsia="Times New Roman" w:hAnsi="Times New Roman" w:cs="Times New Roman"/>
                <w:sz w:val="28"/>
                <w:szCs w:val="28"/>
              </w:rPr>
              <w:t>14,55</w:t>
            </w:r>
          </w:p>
        </w:tc>
        <w:tc>
          <w:tcPr>
            <w:tcW w:w="992" w:type="dxa"/>
          </w:tcPr>
          <w:p w:rsidR="00484052" w:rsidRPr="00F8228F" w:rsidRDefault="00484052" w:rsidP="009760C0">
            <w:pPr>
              <w:spacing w:after="0" w:line="240" w:lineRule="auto"/>
              <w:jc w:val="center"/>
              <w:rPr>
                <w:rFonts w:ascii="Times New Roman" w:eastAsia="Times New Roman" w:hAnsi="Times New Roman" w:cs="Times New Roman"/>
                <w:sz w:val="28"/>
                <w:szCs w:val="28"/>
              </w:rPr>
            </w:pPr>
            <w:r w:rsidRPr="00F8228F">
              <w:rPr>
                <w:rFonts w:ascii="Times New Roman" w:eastAsia="Times New Roman" w:hAnsi="Times New Roman" w:cs="Times New Roman"/>
                <w:sz w:val="28"/>
                <w:szCs w:val="28"/>
              </w:rPr>
              <w:t>14,26</w:t>
            </w:r>
          </w:p>
        </w:tc>
        <w:tc>
          <w:tcPr>
            <w:tcW w:w="992" w:type="dxa"/>
          </w:tcPr>
          <w:p w:rsidR="00484052" w:rsidRPr="00F8228F" w:rsidRDefault="00484052" w:rsidP="009760C0">
            <w:pPr>
              <w:spacing w:after="0" w:line="240" w:lineRule="auto"/>
              <w:jc w:val="center"/>
              <w:rPr>
                <w:rFonts w:ascii="Times New Roman" w:eastAsia="Times New Roman" w:hAnsi="Times New Roman" w:cs="Times New Roman"/>
                <w:sz w:val="28"/>
                <w:szCs w:val="28"/>
              </w:rPr>
            </w:pPr>
            <w:r w:rsidRPr="00F8228F">
              <w:rPr>
                <w:rFonts w:ascii="Times New Roman" w:eastAsia="Times New Roman" w:hAnsi="Times New Roman" w:cs="Times New Roman"/>
                <w:sz w:val="28"/>
                <w:szCs w:val="28"/>
              </w:rPr>
              <w:t>13,97</w:t>
            </w:r>
          </w:p>
        </w:tc>
      </w:tr>
      <w:tr w:rsidR="00484052" w:rsidRPr="00F8228F" w:rsidTr="009760C0">
        <w:trPr>
          <w:jc w:val="center"/>
        </w:trPr>
        <w:tc>
          <w:tcPr>
            <w:tcW w:w="425" w:type="dxa"/>
          </w:tcPr>
          <w:p w:rsidR="00484052" w:rsidRPr="00F8228F" w:rsidRDefault="00484052" w:rsidP="009760C0">
            <w:pPr>
              <w:widowControl w:val="0"/>
              <w:suppressAutoHyphens/>
              <w:autoSpaceDE w:val="0"/>
              <w:spacing w:after="0" w:line="240" w:lineRule="auto"/>
              <w:ind w:left="-108" w:right="-108"/>
              <w:jc w:val="center"/>
              <w:rPr>
                <w:rFonts w:ascii="Times New Roman" w:eastAsia="Times New Roman" w:hAnsi="Times New Roman" w:cs="Arial"/>
                <w:sz w:val="28"/>
                <w:szCs w:val="28"/>
                <w:lang w:eastAsia="zh-CN"/>
              </w:rPr>
            </w:pPr>
            <w:r w:rsidRPr="00F8228F">
              <w:rPr>
                <w:rFonts w:ascii="Times New Roman" w:eastAsia="Times New Roman" w:hAnsi="Times New Roman" w:cs="Arial"/>
                <w:sz w:val="28"/>
                <w:szCs w:val="28"/>
                <w:lang w:eastAsia="zh-CN"/>
              </w:rPr>
              <w:t>8.</w:t>
            </w:r>
          </w:p>
        </w:tc>
        <w:tc>
          <w:tcPr>
            <w:tcW w:w="10774" w:type="dxa"/>
          </w:tcPr>
          <w:p w:rsidR="00484052" w:rsidRPr="00F8228F" w:rsidRDefault="00484052" w:rsidP="009760C0">
            <w:pPr>
              <w:spacing w:after="0" w:line="240" w:lineRule="auto"/>
              <w:rPr>
                <w:rFonts w:ascii="Times New Roman" w:eastAsia="Times New Roman" w:hAnsi="Times New Roman" w:cs="Times New Roman"/>
                <w:sz w:val="28"/>
                <w:szCs w:val="28"/>
              </w:rPr>
            </w:pPr>
            <w:r w:rsidRPr="00F8228F">
              <w:rPr>
                <w:rFonts w:ascii="Times New Roman" w:eastAsia="Times New Roman" w:hAnsi="Times New Roman" w:cs="Times New Roman"/>
                <w:sz w:val="28"/>
                <w:szCs w:val="28"/>
              </w:rPr>
              <w:t>Количество детей,   пострадавших в результате ДТП по собственной   неосторожности</w:t>
            </w:r>
          </w:p>
        </w:tc>
        <w:tc>
          <w:tcPr>
            <w:tcW w:w="850" w:type="dxa"/>
          </w:tcPr>
          <w:p w:rsidR="00484052" w:rsidRPr="00F8228F" w:rsidRDefault="00484052" w:rsidP="009760C0">
            <w:pPr>
              <w:spacing w:after="0" w:line="240" w:lineRule="auto"/>
              <w:jc w:val="center"/>
              <w:rPr>
                <w:rFonts w:ascii="Times New Roman" w:eastAsia="Times New Roman" w:hAnsi="Times New Roman" w:cs="Times New Roman"/>
                <w:sz w:val="28"/>
                <w:szCs w:val="28"/>
              </w:rPr>
            </w:pPr>
            <w:r w:rsidRPr="00F8228F">
              <w:rPr>
                <w:rFonts w:ascii="Times New Roman" w:eastAsia="Times New Roman" w:hAnsi="Times New Roman" w:cs="Times New Roman"/>
                <w:sz w:val="28"/>
                <w:szCs w:val="28"/>
              </w:rPr>
              <w:t>чел.</w:t>
            </w:r>
          </w:p>
        </w:tc>
        <w:tc>
          <w:tcPr>
            <w:tcW w:w="993" w:type="dxa"/>
          </w:tcPr>
          <w:p w:rsidR="00484052" w:rsidRPr="00F8228F" w:rsidRDefault="00484052" w:rsidP="009760C0">
            <w:pPr>
              <w:spacing w:after="0" w:line="240" w:lineRule="auto"/>
              <w:jc w:val="center"/>
              <w:rPr>
                <w:rFonts w:ascii="Times New Roman" w:eastAsia="Times New Roman" w:hAnsi="Times New Roman" w:cs="Times New Roman"/>
                <w:sz w:val="28"/>
                <w:szCs w:val="28"/>
              </w:rPr>
            </w:pPr>
            <w:r w:rsidRPr="00F8228F">
              <w:rPr>
                <w:rFonts w:ascii="Times New Roman" w:eastAsia="Times New Roman" w:hAnsi="Times New Roman" w:cs="Times New Roman"/>
                <w:sz w:val="28"/>
                <w:szCs w:val="28"/>
              </w:rPr>
              <w:t>1</w:t>
            </w:r>
          </w:p>
        </w:tc>
        <w:tc>
          <w:tcPr>
            <w:tcW w:w="992" w:type="dxa"/>
          </w:tcPr>
          <w:p w:rsidR="00484052" w:rsidRPr="00F8228F" w:rsidRDefault="00484052" w:rsidP="009760C0">
            <w:pPr>
              <w:spacing w:after="0" w:line="240" w:lineRule="auto"/>
              <w:jc w:val="center"/>
              <w:rPr>
                <w:rFonts w:ascii="Times New Roman" w:eastAsia="Times New Roman" w:hAnsi="Times New Roman" w:cs="Times New Roman"/>
                <w:sz w:val="28"/>
                <w:szCs w:val="28"/>
              </w:rPr>
            </w:pPr>
            <w:r w:rsidRPr="00F8228F">
              <w:rPr>
                <w:rFonts w:ascii="Times New Roman" w:eastAsia="Times New Roman" w:hAnsi="Times New Roman" w:cs="Times New Roman"/>
                <w:sz w:val="28"/>
                <w:szCs w:val="28"/>
              </w:rPr>
              <w:t>0</w:t>
            </w:r>
          </w:p>
        </w:tc>
        <w:tc>
          <w:tcPr>
            <w:tcW w:w="992" w:type="dxa"/>
          </w:tcPr>
          <w:p w:rsidR="00484052" w:rsidRPr="00F8228F" w:rsidRDefault="00484052" w:rsidP="009760C0">
            <w:pPr>
              <w:spacing w:after="0" w:line="240" w:lineRule="auto"/>
              <w:jc w:val="center"/>
              <w:rPr>
                <w:rFonts w:ascii="Times New Roman" w:eastAsia="Times New Roman" w:hAnsi="Times New Roman" w:cs="Times New Roman"/>
                <w:sz w:val="28"/>
                <w:szCs w:val="28"/>
              </w:rPr>
            </w:pPr>
            <w:r w:rsidRPr="00F8228F">
              <w:rPr>
                <w:rFonts w:ascii="Times New Roman" w:eastAsia="Times New Roman" w:hAnsi="Times New Roman" w:cs="Times New Roman"/>
                <w:sz w:val="28"/>
                <w:szCs w:val="28"/>
              </w:rPr>
              <w:t>0</w:t>
            </w:r>
          </w:p>
        </w:tc>
        <w:tc>
          <w:tcPr>
            <w:tcW w:w="992" w:type="dxa"/>
          </w:tcPr>
          <w:p w:rsidR="00484052" w:rsidRPr="00F8228F" w:rsidRDefault="00484052" w:rsidP="009760C0">
            <w:pPr>
              <w:spacing w:after="0" w:line="240" w:lineRule="auto"/>
              <w:jc w:val="center"/>
              <w:rPr>
                <w:rFonts w:ascii="Times New Roman" w:eastAsia="Times New Roman" w:hAnsi="Times New Roman" w:cs="Times New Roman"/>
                <w:sz w:val="28"/>
                <w:szCs w:val="28"/>
              </w:rPr>
            </w:pPr>
            <w:r w:rsidRPr="00F8228F">
              <w:rPr>
                <w:rFonts w:ascii="Times New Roman" w:eastAsia="Times New Roman" w:hAnsi="Times New Roman" w:cs="Times New Roman"/>
                <w:sz w:val="28"/>
                <w:szCs w:val="28"/>
              </w:rPr>
              <w:t>0</w:t>
            </w:r>
          </w:p>
        </w:tc>
      </w:tr>
    </w:tbl>
    <w:p w:rsidR="00484052" w:rsidRDefault="00484052" w:rsidP="00484052">
      <w:pPr>
        <w:spacing w:after="0" w:line="240" w:lineRule="auto"/>
        <w:ind w:left="8505"/>
        <w:jc w:val="center"/>
        <w:rPr>
          <w:rFonts w:ascii="Times New Roman" w:eastAsia="Times New Roman" w:hAnsi="Times New Roman" w:cs="Times New Roman"/>
          <w:sz w:val="28"/>
          <w:szCs w:val="28"/>
        </w:rPr>
      </w:pPr>
    </w:p>
    <w:p w:rsidR="00484052" w:rsidRDefault="00484052" w:rsidP="00484052">
      <w:pPr>
        <w:spacing w:after="0" w:line="240" w:lineRule="auto"/>
        <w:ind w:left="8505"/>
        <w:jc w:val="center"/>
        <w:rPr>
          <w:rFonts w:ascii="Times New Roman" w:eastAsia="Times New Roman" w:hAnsi="Times New Roman" w:cs="Times New Roman"/>
          <w:sz w:val="28"/>
          <w:szCs w:val="28"/>
        </w:rPr>
      </w:pPr>
    </w:p>
    <w:p w:rsidR="00484052" w:rsidRPr="00F8228F" w:rsidRDefault="00484052" w:rsidP="00484052">
      <w:pPr>
        <w:spacing w:after="0" w:line="240" w:lineRule="auto"/>
        <w:ind w:left="850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2</w:t>
      </w:r>
    </w:p>
    <w:p w:rsidR="00484052" w:rsidRPr="00F8228F" w:rsidRDefault="00484052" w:rsidP="00484052">
      <w:pPr>
        <w:spacing w:after="0" w:line="240" w:lineRule="auto"/>
        <w:ind w:left="8505"/>
        <w:jc w:val="center"/>
        <w:rPr>
          <w:rFonts w:ascii="Times New Roman" w:eastAsia="Times New Roman" w:hAnsi="Times New Roman" w:cs="Times New Roman"/>
          <w:color w:val="000000"/>
          <w:sz w:val="28"/>
          <w:szCs w:val="28"/>
        </w:rPr>
      </w:pPr>
      <w:r w:rsidRPr="00F8228F">
        <w:rPr>
          <w:rFonts w:ascii="Times New Roman" w:eastAsia="Times New Roman" w:hAnsi="Times New Roman" w:cs="Times New Roman"/>
          <w:sz w:val="28"/>
          <w:szCs w:val="28"/>
        </w:rPr>
        <w:t xml:space="preserve">к </w:t>
      </w:r>
      <w:r w:rsidRPr="00F8228F">
        <w:rPr>
          <w:rFonts w:ascii="Times New Roman" w:eastAsia="Times New Roman" w:hAnsi="Times New Roman" w:cs="Times New Roman"/>
          <w:color w:val="000000"/>
          <w:sz w:val="28"/>
          <w:szCs w:val="28"/>
        </w:rPr>
        <w:t>муниципальной программе</w:t>
      </w:r>
    </w:p>
    <w:p w:rsidR="00484052" w:rsidRPr="00F8228F" w:rsidRDefault="00484052" w:rsidP="00484052">
      <w:pPr>
        <w:spacing w:after="0" w:line="240" w:lineRule="auto"/>
        <w:ind w:left="8505"/>
        <w:jc w:val="center"/>
        <w:rPr>
          <w:rFonts w:ascii="Times New Roman" w:eastAsia="Times New Roman" w:hAnsi="Times New Roman" w:cs="Times New Roman"/>
          <w:color w:val="000000"/>
          <w:sz w:val="28"/>
          <w:szCs w:val="28"/>
        </w:rPr>
      </w:pPr>
      <w:r w:rsidRPr="00F8228F">
        <w:rPr>
          <w:rFonts w:ascii="Times New Roman" w:eastAsia="Times New Roman" w:hAnsi="Times New Roman" w:cs="Times New Roman"/>
          <w:color w:val="000000"/>
          <w:sz w:val="28"/>
          <w:szCs w:val="28"/>
        </w:rPr>
        <w:t xml:space="preserve">«Развитие дорожного хозяйства в </w:t>
      </w:r>
      <w:r w:rsidRPr="00F8228F">
        <w:rPr>
          <w:rFonts w:ascii="Times New Roman" w:eastAsia="Times New Roman" w:hAnsi="Times New Roman" w:cs="Times New Roman"/>
          <w:color w:val="000000"/>
          <w:sz w:val="28"/>
          <w:szCs w:val="28"/>
        </w:rPr>
        <w:br/>
        <w:t>Карталинском муниципальном районе</w:t>
      </w:r>
    </w:p>
    <w:p w:rsidR="00484052" w:rsidRPr="00F8228F" w:rsidRDefault="00484052" w:rsidP="00484052">
      <w:pPr>
        <w:spacing w:after="0" w:line="240" w:lineRule="auto"/>
        <w:ind w:left="8505"/>
        <w:jc w:val="center"/>
        <w:rPr>
          <w:rFonts w:ascii="Times New Roman" w:eastAsia="Times New Roman" w:hAnsi="Times New Roman" w:cs="Times New Roman"/>
          <w:sz w:val="28"/>
          <w:szCs w:val="28"/>
        </w:rPr>
      </w:pPr>
      <w:r w:rsidRPr="00F8228F">
        <w:rPr>
          <w:rFonts w:ascii="Times New Roman" w:eastAsia="Times New Roman" w:hAnsi="Times New Roman" w:cs="Times New Roman"/>
          <w:color w:val="000000"/>
          <w:sz w:val="28"/>
          <w:szCs w:val="28"/>
        </w:rPr>
        <w:t>на 2022-2024 годы»</w:t>
      </w:r>
    </w:p>
    <w:p w:rsidR="00484052" w:rsidRDefault="00484052" w:rsidP="00484052">
      <w:pPr>
        <w:spacing w:after="0" w:line="240" w:lineRule="auto"/>
        <w:jc w:val="center"/>
        <w:rPr>
          <w:rFonts w:ascii="Times New Roman" w:eastAsia="Times New Roman" w:hAnsi="Times New Roman" w:cs="Times New Roman"/>
          <w:color w:val="000000"/>
          <w:sz w:val="28"/>
          <w:szCs w:val="28"/>
        </w:rPr>
      </w:pPr>
    </w:p>
    <w:p w:rsidR="00484052" w:rsidRDefault="00484052" w:rsidP="00484052">
      <w:pPr>
        <w:spacing w:after="0" w:line="240" w:lineRule="auto"/>
        <w:jc w:val="center"/>
        <w:rPr>
          <w:rFonts w:ascii="Times New Roman" w:eastAsia="Times New Roman" w:hAnsi="Times New Roman" w:cs="Times New Roman"/>
          <w:color w:val="000000"/>
          <w:sz w:val="28"/>
          <w:szCs w:val="28"/>
        </w:rPr>
      </w:pPr>
    </w:p>
    <w:p w:rsidR="00484052" w:rsidRDefault="00484052" w:rsidP="00484052">
      <w:pPr>
        <w:spacing w:after="0" w:line="240" w:lineRule="auto"/>
        <w:jc w:val="center"/>
        <w:rPr>
          <w:rFonts w:ascii="Times New Roman" w:eastAsia="Times New Roman" w:hAnsi="Times New Roman" w:cs="Times New Roman"/>
          <w:color w:val="000000"/>
          <w:sz w:val="28"/>
          <w:szCs w:val="28"/>
        </w:rPr>
      </w:pPr>
    </w:p>
    <w:p w:rsidR="00484052" w:rsidRDefault="00484052" w:rsidP="0048405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Перечень </w:t>
      </w:r>
      <w:r w:rsidRPr="0074263F">
        <w:rPr>
          <w:rFonts w:ascii="Times New Roman" w:eastAsia="Times New Roman" w:hAnsi="Times New Roman" w:cs="Times New Roman"/>
          <w:color w:val="000000"/>
          <w:sz w:val="28"/>
          <w:szCs w:val="28"/>
        </w:rPr>
        <w:t>мероприятий и объем финансирования</w:t>
      </w:r>
    </w:p>
    <w:p w:rsidR="00484052" w:rsidRDefault="00484052" w:rsidP="00484052">
      <w:pPr>
        <w:spacing w:after="0" w:line="240" w:lineRule="auto"/>
        <w:jc w:val="center"/>
        <w:rPr>
          <w:rFonts w:ascii="Times New Roman" w:eastAsia="Times New Roman" w:hAnsi="Times New Roman" w:cs="Times New Roman"/>
          <w:sz w:val="28"/>
          <w:szCs w:val="28"/>
        </w:rPr>
      </w:pPr>
      <w:r w:rsidRPr="0074263F">
        <w:rPr>
          <w:rFonts w:ascii="Times New Roman" w:eastAsia="Times New Roman" w:hAnsi="Times New Roman" w:cs="Times New Roman"/>
          <w:color w:val="000000"/>
          <w:sz w:val="28"/>
          <w:szCs w:val="28"/>
        </w:rPr>
        <w:t xml:space="preserve"> </w:t>
      </w:r>
      <w:r w:rsidRPr="0074263F">
        <w:rPr>
          <w:rFonts w:ascii="Times New Roman" w:eastAsia="Times New Roman" w:hAnsi="Times New Roman" w:cs="Times New Roman"/>
          <w:sz w:val="28"/>
          <w:szCs w:val="28"/>
        </w:rPr>
        <w:t xml:space="preserve">муниципальной программы </w:t>
      </w:r>
      <w:r>
        <w:rPr>
          <w:rFonts w:ascii="Times New Roman" w:eastAsia="Times New Roman" w:hAnsi="Times New Roman" w:cs="Times New Roman"/>
          <w:color w:val="000000"/>
          <w:sz w:val="28"/>
          <w:szCs w:val="28"/>
        </w:rPr>
        <w:t xml:space="preserve"> </w:t>
      </w:r>
      <w:r w:rsidRPr="0074263F">
        <w:rPr>
          <w:rFonts w:ascii="Times New Roman" w:eastAsia="Times New Roman" w:hAnsi="Times New Roman" w:cs="Times New Roman"/>
          <w:sz w:val="28"/>
          <w:szCs w:val="28"/>
        </w:rPr>
        <w:t>«Развитие дорожного</w:t>
      </w:r>
    </w:p>
    <w:p w:rsidR="00484052" w:rsidRDefault="00484052" w:rsidP="00484052">
      <w:pPr>
        <w:spacing w:after="0" w:line="240" w:lineRule="auto"/>
        <w:jc w:val="center"/>
        <w:rPr>
          <w:rFonts w:ascii="Times New Roman" w:eastAsia="Times New Roman" w:hAnsi="Times New Roman" w:cs="Times New Roman"/>
          <w:sz w:val="28"/>
          <w:szCs w:val="28"/>
        </w:rPr>
      </w:pPr>
      <w:r w:rsidRPr="0074263F">
        <w:rPr>
          <w:rFonts w:ascii="Times New Roman" w:eastAsia="Times New Roman" w:hAnsi="Times New Roman" w:cs="Times New Roman"/>
          <w:sz w:val="28"/>
          <w:szCs w:val="28"/>
        </w:rPr>
        <w:t xml:space="preserve"> хозяйства в Карталинском муниципальном районе </w:t>
      </w:r>
    </w:p>
    <w:p w:rsidR="00484052" w:rsidRDefault="00484052" w:rsidP="00484052">
      <w:pPr>
        <w:spacing w:after="0" w:line="240" w:lineRule="auto"/>
        <w:jc w:val="center"/>
        <w:rPr>
          <w:rFonts w:ascii="Times New Roman" w:eastAsia="Times New Roman" w:hAnsi="Times New Roman" w:cs="Times New Roman"/>
          <w:sz w:val="28"/>
          <w:szCs w:val="28"/>
        </w:rPr>
      </w:pPr>
      <w:r w:rsidRPr="0074263F">
        <w:rPr>
          <w:rFonts w:ascii="Times New Roman" w:eastAsia="Times New Roman" w:hAnsi="Times New Roman" w:cs="Times New Roman"/>
          <w:sz w:val="28"/>
          <w:szCs w:val="28"/>
        </w:rPr>
        <w:t>на 2022-2024 годы»</w:t>
      </w:r>
    </w:p>
    <w:p w:rsidR="00484052" w:rsidRPr="0074263F" w:rsidRDefault="00484052" w:rsidP="00484052">
      <w:pPr>
        <w:spacing w:after="0" w:line="240" w:lineRule="auto"/>
        <w:jc w:val="center"/>
        <w:rPr>
          <w:rFonts w:ascii="Times New Roman" w:eastAsia="Times New Roman" w:hAnsi="Times New Roman" w:cs="Times New Roman"/>
          <w:color w:val="000000"/>
          <w:sz w:val="28"/>
          <w:szCs w:val="28"/>
        </w:rPr>
      </w:pPr>
    </w:p>
    <w:tbl>
      <w:tblPr>
        <w:tblpPr w:leftFromText="180" w:rightFromText="180" w:vertAnchor="text" w:tblpXSpec="center" w:tblpY="176"/>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8"/>
        <w:gridCol w:w="3115"/>
        <w:gridCol w:w="3824"/>
        <w:gridCol w:w="142"/>
        <w:gridCol w:w="567"/>
        <w:gridCol w:w="1562"/>
        <w:gridCol w:w="983"/>
        <w:gridCol w:w="7"/>
        <w:gridCol w:w="286"/>
        <w:gridCol w:w="990"/>
        <w:gridCol w:w="286"/>
        <w:gridCol w:w="567"/>
        <w:gridCol w:w="859"/>
        <w:gridCol w:w="138"/>
        <w:gridCol w:w="853"/>
        <w:gridCol w:w="1277"/>
      </w:tblGrid>
      <w:tr w:rsidR="00484052" w:rsidRPr="0074263F" w:rsidTr="00484052">
        <w:trPr>
          <w:trHeight w:val="340"/>
        </w:trPr>
        <w:tc>
          <w:tcPr>
            <w:tcW w:w="528" w:type="dxa"/>
            <w:vMerge w:val="restart"/>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w:t>
            </w:r>
          </w:p>
          <w:p w:rsidR="00484052" w:rsidRPr="0074263F" w:rsidRDefault="00484052" w:rsidP="009760C0">
            <w:pPr>
              <w:spacing w:after="0" w:line="240" w:lineRule="auto"/>
              <w:ind w:left="-142"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п/п</w:t>
            </w:r>
          </w:p>
        </w:tc>
        <w:tc>
          <w:tcPr>
            <w:tcW w:w="3115" w:type="dxa"/>
            <w:vMerge w:val="restart"/>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Ответственный исполнитель</w:t>
            </w:r>
          </w:p>
        </w:tc>
        <w:tc>
          <w:tcPr>
            <w:tcW w:w="3966" w:type="dxa"/>
            <w:gridSpan w:val="2"/>
            <w:vMerge w:val="restart"/>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Наименование мероприятия</w:t>
            </w:r>
          </w:p>
        </w:tc>
        <w:tc>
          <w:tcPr>
            <w:tcW w:w="567" w:type="dxa"/>
            <w:vMerge w:val="restart"/>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Ед. изм.</w:t>
            </w:r>
          </w:p>
        </w:tc>
        <w:tc>
          <w:tcPr>
            <w:tcW w:w="2838" w:type="dxa"/>
            <w:gridSpan w:val="4"/>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Значение результатов</w:t>
            </w:r>
            <w:r>
              <w:rPr>
                <w:rFonts w:ascii="Times New Roman" w:eastAsia="Times New Roman" w:hAnsi="Times New Roman" w:cs="Times New Roman"/>
                <w:sz w:val="24"/>
                <w:szCs w:val="24"/>
              </w:rPr>
              <w:t xml:space="preserve"> </w:t>
            </w:r>
            <w:r w:rsidRPr="0074263F">
              <w:rPr>
                <w:rFonts w:ascii="Times New Roman" w:eastAsia="Times New Roman" w:hAnsi="Times New Roman" w:cs="Times New Roman"/>
                <w:sz w:val="24"/>
                <w:szCs w:val="24"/>
              </w:rPr>
              <w:t>мероприятия</w:t>
            </w:r>
          </w:p>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программы</w:t>
            </w:r>
          </w:p>
        </w:tc>
        <w:tc>
          <w:tcPr>
            <w:tcW w:w="4970" w:type="dxa"/>
            <w:gridSpan w:val="7"/>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Объёмы финансирования</w:t>
            </w:r>
            <w:r>
              <w:rPr>
                <w:rFonts w:ascii="Times New Roman" w:eastAsia="Times New Roman" w:hAnsi="Times New Roman" w:cs="Times New Roman"/>
                <w:sz w:val="24"/>
                <w:szCs w:val="24"/>
              </w:rPr>
              <w:t xml:space="preserve"> </w:t>
            </w:r>
            <w:r w:rsidRPr="0074263F">
              <w:rPr>
                <w:rFonts w:ascii="Times New Roman" w:eastAsia="Times New Roman" w:hAnsi="Times New Roman" w:cs="Times New Roman"/>
                <w:sz w:val="24"/>
                <w:szCs w:val="24"/>
              </w:rPr>
              <w:t>мероприятий подпрограммы,</w:t>
            </w:r>
            <w:r>
              <w:rPr>
                <w:rFonts w:ascii="Times New Roman" w:eastAsia="Times New Roman" w:hAnsi="Times New Roman" w:cs="Times New Roman"/>
                <w:sz w:val="24"/>
                <w:szCs w:val="24"/>
              </w:rPr>
              <w:t xml:space="preserve"> </w:t>
            </w:r>
            <w:r w:rsidRPr="0074263F">
              <w:rPr>
                <w:rFonts w:ascii="Times New Roman" w:eastAsia="Times New Roman" w:hAnsi="Times New Roman" w:cs="Times New Roman"/>
                <w:sz w:val="24"/>
                <w:szCs w:val="24"/>
              </w:rPr>
              <w:t>тыс. руб.</w:t>
            </w:r>
          </w:p>
        </w:tc>
      </w:tr>
      <w:tr w:rsidR="00484052" w:rsidRPr="0074263F" w:rsidTr="00484052">
        <w:trPr>
          <w:trHeight w:val="480"/>
        </w:trPr>
        <w:tc>
          <w:tcPr>
            <w:tcW w:w="528" w:type="dxa"/>
            <w:vMerge/>
            <w:shd w:val="clear" w:color="auto" w:fill="auto"/>
          </w:tcPr>
          <w:p w:rsidR="00484052" w:rsidRPr="0074263F" w:rsidRDefault="00484052" w:rsidP="009760C0">
            <w:pPr>
              <w:spacing w:after="0" w:line="240" w:lineRule="auto"/>
              <w:rPr>
                <w:rFonts w:ascii="Times New Roman" w:eastAsia="Times New Roman" w:hAnsi="Times New Roman" w:cs="Times New Roman"/>
                <w:sz w:val="24"/>
                <w:szCs w:val="24"/>
              </w:rPr>
            </w:pPr>
          </w:p>
        </w:tc>
        <w:tc>
          <w:tcPr>
            <w:tcW w:w="3115" w:type="dxa"/>
            <w:vMerge/>
            <w:shd w:val="clear" w:color="auto" w:fill="auto"/>
          </w:tcPr>
          <w:p w:rsidR="00484052" w:rsidRPr="0074263F" w:rsidRDefault="00484052" w:rsidP="009760C0">
            <w:pPr>
              <w:spacing w:after="0" w:line="240" w:lineRule="auto"/>
              <w:rPr>
                <w:rFonts w:ascii="Times New Roman" w:eastAsia="Times New Roman" w:hAnsi="Times New Roman" w:cs="Times New Roman"/>
                <w:sz w:val="24"/>
                <w:szCs w:val="24"/>
              </w:rPr>
            </w:pPr>
          </w:p>
        </w:tc>
        <w:tc>
          <w:tcPr>
            <w:tcW w:w="3966" w:type="dxa"/>
            <w:gridSpan w:val="2"/>
            <w:vMerge/>
            <w:shd w:val="clear" w:color="auto" w:fill="auto"/>
          </w:tcPr>
          <w:p w:rsidR="00484052" w:rsidRPr="0074263F" w:rsidRDefault="00484052" w:rsidP="009760C0">
            <w:pPr>
              <w:spacing w:after="0" w:line="240" w:lineRule="auto"/>
              <w:rPr>
                <w:rFonts w:ascii="Times New Roman" w:eastAsia="Times New Roman" w:hAnsi="Times New Roman" w:cs="Times New Roman"/>
                <w:sz w:val="24"/>
                <w:szCs w:val="24"/>
              </w:rPr>
            </w:pPr>
          </w:p>
        </w:tc>
        <w:tc>
          <w:tcPr>
            <w:tcW w:w="567" w:type="dxa"/>
            <w:vMerge/>
            <w:shd w:val="clear" w:color="auto" w:fill="auto"/>
          </w:tcPr>
          <w:p w:rsidR="00484052" w:rsidRPr="0074263F" w:rsidRDefault="00484052" w:rsidP="009760C0">
            <w:pPr>
              <w:spacing w:after="0" w:line="240" w:lineRule="auto"/>
              <w:rPr>
                <w:rFonts w:ascii="Times New Roman" w:eastAsia="Times New Roman" w:hAnsi="Times New Roman" w:cs="Times New Roman"/>
                <w:sz w:val="24"/>
                <w:szCs w:val="24"/>
              </w:rPr>
            </w:pPr>
          </w:p>
        </w:tc>
        <w:tc>
          <w:tcPr>
            <w:tcW w:w="1562" w:type="dxa"/>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Год реализации</w:t>
            </w:r>
          </w:p>
        </w:tc>
        <w:tc>
          <w:tcPr>
            <w:tcW w:w="1276" w:type="dxa"/>
            <w:gridSpan w:val="3"/>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Значение результата</w:t>
            </w:r>
          </w:p>
        </w:tc>
        <w:tc>
          <w:tcPr>
            <w:tcW w:w="1276" w:type="dxa"/>
            <w:gridSpan w:val="2"/>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Год реализации</w:t>
            </w:r>
          </w:p>
        </w:tc>
        <w:tc>
          <w:tcPr>
            <w:tcW w:w="567" w:type="dxa"/>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ФБ</w:t>
            </w:r>
          </w:p>
        </w:tc>
        <w:tc>
          <w:tcPr>
            <w:tcW w:w="997" w:type="dxa"/>
            <w:gridSpan w:val="2"/>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ОБ</w:t>
            </w:r>
          </w:p>
        </w:tc>
        <w:tc>
          <w:tcPr>
            <w:tcW w:w="853" w:type="dxa"/>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МБ</w:t>
            </w:r>
          </w:p>
        </w:tc>
        <w:tc>
          <w:tcPr>
            <w:tcW w:w="1277" w:type="dxa"/>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Всего</w:t>
            </w:r>
          </w:p>
        </w:tc>
      </w:tr>
      <w:tr w:rsidR="00484052" w:rsidRPr="0074263F" w:rsidTr="00484052">
        <w:trPr>
          <w:trHeight w:val="195"/>
        </w:trPr>
        <w:tc>
          <w:tcPr>
            <w:tcW w:w="528" w:type="dxa"/>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1</w:t>
            </w:r>
          </w:p>
        </w:tc>
        <w:tc>
          <w:tcPr>
            <w:tcW w:w="3115" w:type="dxa"/>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w:t>
            </w:r>
          </w:p>
        </w:tc>
        <w:tc>
          <w:tcPr>
            <w:tcW w:w="3966" w:type="dxa"/>
            <w:gridSpan w:val="2"/>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3</w:t>
            </w:r>
          </w:p>
        </w:tc>
        <w:tc>
          <w:tcPr>
            <w:tcW w:w="567" w:type="dxa"/>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4</w:t>
            </w:r>
          </w:p>
        </w:tc>
        <w:tc>
          <w:tcPr>
            <w:tcW w:w="1562" w:type="dxa"/>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5</w:t>
            </w:r>
          </w:p>
        </w:tc>
        <w:tc>
          <w:tcPr>
            <w:tcW w:w="1276" w:type="dxa"/>
            <w:gridSpan w:val="3"/>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6</w:t>
            </w:r>
          </w:p>
        </w:tc>
        <w:tc>
          <w:tcPr>
            <w:tcW w:w="1276" w:type="dxa"/>
            <w:gridSpan w:val="2"/>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7</w:t>
            </w:r>
          </w:p>
        </w:tc>
        <w:tc>
          <w:tcPr>
            <w:tcW w:w="567" w:type="dxa"/>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8</w:t>
            </w:r>
          </w:p>
        </w:tc>
        <w:tc>
          <w:tcPr>
            <w:tcW w:w="997" w:type="dxa"/>
            <w:gridSpan w:val="2"/>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9</w:t>
            </w:r>
          </w:p>
        </w:tc>
        <w:tc>
          <w:tcPr>
            <w:tcW w:w="853" w:type="dxa"/>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10</w:t>
            </w:r>
          </w:p>
        </w:tc>
        <w:tc>
          <w:tcPr>
            <w:tcW w:w="1277" w:type="dxa"/>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11</w:t>
            </w:r>
          </w:p>
        </w:tc>
      </w:tr>
      <w:tr w:rsidR="00484052" w:rsidRPr="0074263F" w:rsidTr="00484052">
        <w:trPr>
          <w:trHeight w:val="275"/>
        </w:trPr>
        <w:tc>
          <w:tcPr>
            <w:tcW w:w="528" w:type="dxa"/>
          </w:tcPr>
          <w:p w:rsidR="00484052" w:rsidRPr="0074263F" w:rsidRDefault="00484052" w:rsidP="009760C0">
            <w:pPr>
              <w:spacing w:after="0" w:line="240" w:lineRule="auto"/>
              <w:jc w:val="center"/>
              <w:rPr>
                <w:rFonts w:ascii="Times New Roman" w:eastAsia="Times New Roman" w:hAnsi="Times New Roman" w:cs="Times New Roman"/>
                <w:sz w:val="24"/>
                <w:szCs w:val="24"/>
              </w:rPr>
            </w:pPr>
          </w:p>
        </w:tc>
        <w:tc>
          <w:tcPr>
            <w:tcW w:w="15456" w:type="dxa"/>
            <w:gridSpan w:val="15"/>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w:t>
            </w:r>
            <w:r w:rsidRPr="0074263F">
              <w:rPr>
                <w:rFonts w:ascii="Times New Roman" w:eastAsia="Times New Roman" w:hAnsi="Times New Roman" w:cs="Times New Roman"/>
                <w:sz w:val="24"/>
                <w:szCs w:val="24"/>
              </w:rPr>
              <w:t>. Комплексное развитие дорожно-транспортной инфраструктуры</w:t>
            </w:r>
          </w:p>
        </w:tc>
      </w:tr>
      <w:tr w:rsidR="00484052" w:rsidRPr="0074263F" w:rsidTr="00484052">
        <w:tc>
          <w:tcPr>
            <w:tcW w:w="528" w:type="dxa"/>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p>
        </w:tc>
        <w:tc>
          <w:tcPr>
            <w:tcW w:w="3115" w:type="dxa"/>
            <w:shd w:val="clear" w:color="auto" w:fill="auto"/>
          </w:tcPr>
          <w:p w:rsidR="00484052" w:rsidRPr="0074263F" w:rsidRDefault="00484052" w:rsidP="009760C0">
            <w:pPr>
              <w:spacing w:after="0" w:line="240" w:lineRule="auto"/>
              <w:ind w:left="-108" w:right="-181"/>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Управление строительства, инфраструктуры и ЖКХ</w:t>
            </w:r>
            <w:r>
              <w:rPr>
                <w:rFonts w:ascii="Times New Roman" w:eastAsia="Times New Roman" w:hAnsi="Times New Roman" w:cs="Times New Roman"/>
                <w:sz w:val="24"/>
                <w:szCs w:val="24"/>
              </w:rPr>
              <w:t xml:space="preserve"> </w:t>
            </w:r>
            <w:r w:rsidRPr="0074263F">
              <w:rPr>
                <w:rFonts w:ascii="Times New Roman" w:eastAsia="Times New Roman" w:hAnsi="Times New Roman" w:cs="Times New Roman"/>
                <w:sz w:val="24"/>
                <w:szCs w:val="24"/>
              </w:rPr>
              <w:t xml:space="preserve"> КМР</w:t>
            </w:r>
          </w:p>
        </w:tc>
        <w:tc>
          <w:tcPr>
            <w:tcW w:w="3966" w:type="dxa"/>
            <w:gridSpan w:val="2"/>
            <w:shd w:val="clear" w:color="auto" w:fill="auto"/>
          </w:tcPr>
          <w:p w:rsidR="00484052" w:rsidRPr="0074263F" w:rsidRDefault="00484052" w:rsidP="009760C0">
            <w:pPr>
              <w:spacing w:after="0" w:line="240" w:lineRule="auto"/>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Ремонт автодороги ул. Братьев Кашириных от ул. Славы до выезда на г. Магнитогорск</w:t>
            </w:r>
          </w:p>
        </w:tc>
        <w:tc>
          <w:tcPr>
            <w:tcW w:w="567" w:type="dxa"/>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км</w:t>
            </w:r>
          </w:p>
        </w:tc>
        <w:tc>
          <w:tcPr>
            <w:tcW w:w="1562" w:type="dxa"/>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2022г.</w:t>
            </w:r>
          </w:p>
        </w:tc>
        <w:tc>
          <w:tcPr>
            <w:tcW w:w="1276" w:type="dxa"/>
            <w:gridSpan w:val="3"/>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3,4</w:t>
            </w:r>
          </w:p>
        </w:tc>
        <w:tc>
          <w:tcPr>
            <w:tcW w:w="1276" w:type="dxa"/>
            <w:gridSpan w:val="2"/>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2022г.</w:t>
            </w:r>
          </w:p>
        </w:tc>
        <w:tc>
          <w:tcPr>
            <w:tcW w:w="567" w:type="dxa"/>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0,00</w:t>
            </w:r>
          </w:p>
        </w:tc>
        <w:tc>
          <w:tcPr>
            <w:tcW w:w="997" w:type="dxa"/>
            <w:gridSpan w:val="2"/>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26768,10</w:t>
            </w:r>
          </w:p>
        </w:tc>
        <w:tc>
          <w:tcPr>
            <w:tcW w:w="853"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1338,41</w:t>
            </w:r>
          </w:p>
        </w:tc>
        <w:tc>
          <w:tcPr>
            <w:tcW w:w="1277"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28106,51</w:t>
            </w:r>
          </w:p>
        </w:tc>
      </w:tr>
      <w:tr w:rsidR="00484052" w:rsidRPr="0074263F" w:rsidTr="00484052">
        <w:tc>
          <w:tcPr>
            <w:tcW w:w="528" w:type="dxa"/>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tc>
        <w:tc>
          <w:tcPr>
            <w:tcW w:w="3115" w:type="dxa"/>
            <w:shd w:val="clear" w:color="auto" w:fill="auto"/>
          </w:tcPr>
          <w:p w:rsidR="00484052" w:rsidRPr="0074263F" w:rsidRDefault="00484052" w:rsidP="009760C0">
            <w:pPr>
              <w:spacing w:after="0" w:line="240" w:lineRule="auto"/>
              <w:ind w:left="-108" w:right="-181"/>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Управление строительства, инфраструктуры и ЖКХ КМР</w:t>
            </w:r>
          </w:p>
        </w:tc>
        <w:tc>
          <w:tcPr>
            <w:tcW w:w="3966" w:type="dxa"/>
            <w:gridSpan w:val="2"/>
            <w:shd w:val="clear" w:color="auto" w:fill="auto"/>
          </w:tcPr>
          <w:p w:rsidR="00484052" w:rsidRPr="0074263F" w:rsidRDefault="00484052" w:rsidP="009760C0">
            <w:pPr>
              <w:spacing w:after="0" w:line="240" w:lineRule="auto"/>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 xml:space="preserve">Ремонт автодороги </w:t>
            </w:r>
            <w:r>
              <w:rPr>
                <w:rFonts w:ascii="Times New Roman" w:eastAsia="Times New Roman" w:hAnsi="Times New Roman" w:cs="Times New Roman"/>
                <w:sz w:val="24"/>
                <w:szCs w:val="24"/>
              </w:rPr>
              <w:t xml:space="preserve">                                 </w:t>
            </w:r>
            <w:r w:rsidRPr="0074263F">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ер. Нефтебазный от ул. Славы до  </w:t>
            </w:r>
            <w:r w:rsidRPr="0074263F">
              <w:rPr>
                <w:rFonts w:ascii="Times New Roman" w:eastAsia="Times New Roman" w:hAnsi="Times New Roman" w:cs="Times New Roman"/>
                <w:sz w:val="24"/>
                <w:szCs w:val="24"/>
              </w:rPr>
              <w:t>ул. Юбилейная</w:t>
            </w:r>
          </w:p>
        </w:tc>
        <w:tc>
          <w:tcPr>
            <w:tcW w:w="567" w:type="dxa"/>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км</w:t>
            </w:r>
          </w:p>
        </w:tc>
        <w:tc>
          <w:tcPr>
            <w:tcW w:w="1562" w:type="dxa"/>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2022г.</w:t>
            </w:r>
          </w:p>
        </w:tc>
        <w:tc>
          <w:tcPr>
            <w:tcW w:w="1276" w:type="dxa"/>
            <w:gridSpan w:val="3"/>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1,1</w:t>
            </w:r>
          </w:p>
        </w:tc>
        <w:tc>
          <w:tcPr>
            <w:tcW w:w="1276" w:type="dxa"/>
            <w:gridSpan w:val="2"/>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2022г.</w:t>
            </w:r>
          </w:p>
        </w:tc>
        <w:tc>
          <w:tcPr>
            <w:tcW w:w="567" w:type="dxa"/>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0,00</w:t>
            </w:r>
          </w:p>
        </w:tc>
        <w:tc>
          <w:tcPr>
            <w:tcW w:w="997" w:type="dxa"/>
            <w:gridSpan w:val="2"/>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8328,54</w:t>
            </w:r>
          </w:p>
        </w:tc>
        <w:tc>
          <w:tcPr>
            <w:tcW w:w="853"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416,43</w:t>
            </w:r>
          </w:p>
        </w:tc>
        <w:tc>
          <w:tcPr>
            <w:tcW w:w="1277"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8744,97</w:t>
            </w:r>
          </w:p>
        </w:tc>
      </w:tr>
      <w:tr w:rsidR="00484052" w:rsidRPr="0074263F" w:rsidTr="00484052">
        <w:tc>
          <w:tcPr>
            <w:tcW w:w="528" w:type="dxa"/>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tc>
        <w:tc>
          <w:tcPr>
            <w:tcW w:w="3115" w:type="dxa"/>
            <w:shd w:val="clear" w:color="auto" w:fill="auto"/>
          </w:tcPr>
          <w:p w:rsidR="00484052" w:rsidRPr="0074263F" w:rsidRDefault="00484052" w:rsidP="009760C0">
            <w:pPr>
              <w:spacing w:after="0" w:line="240" w:lineRule="auto"/>
              <w:ind w:left="-108" w:right="-108"/>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Управление строительства, инфраструктуры и ЖКХ КМР</w:t>
            </w:r>
          </w:p>
        </w:tc>
        <w:tc>
          <w:tcPr>
            <w:tcW w:w="3966" w:type="dxa"/>
            <w:gridSpan w:val="2"/>
            <w:shd w:val="clear" w:color="auto" w:fill="auto"/>
          </w:tcPr>
          <w:p w:rsidR="00484052" w:rsidRPr="0074263F" w:rsidRDefault="00484052" w:rsidP="009760C0">
            <w:pPr>
              <w:spacing w:after="0" w:line="240" w:lineRule="auto"/>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Ремонт автодороги  ул. Калмыкова от ул. Ленина до</w:t>
            </w:r>
            <w:r>
              <w:rPr>
                <w:rFonts w:ascii="Times New Roman" w:eastAsia="Times New Roman" w:hAnsi="Times New Roman" w:cs="Times New Roman"/>
                <w:sz w:val="24"/>
                <w:szCs w:val="24"/>
              </w:rPr>
              <w:t xml:space="preserve"> </w:t>
            </w:r>
            <w:r w:rsidRPr="0074263F">
              <w:rPr>
                <w:rFonts w:ascii="Times New Roman" w:eastAsia="Times New Roman" w:hAnsi="Times New Roman" w:cs="Times New Roman"/>
                <w:sz w:val="24"/>
                <w:szCs w:val="24"/>
              </w:rPr>
              <w:t xml:space="preserve"> ул. Луначарского</w:t>
            </w:r>
          </w:p>
        </w:tc>
        <w:tc>
          <w:tcPr>
            <w:tcW w:w="567" w:type="dxa"/>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км</w:t>
            </w:r>
          </w:p>
        </w:tc>
        <w:tc>
          <w:tcPr>
            <w:tcW w:w="1562" w:type="dxa"/>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2022г.</w:t>
            </w:r>
          </w:p>
        </w:tc>
        <w:tc>
          <w:tcPr>
            <w:tcW w:w="1276" w:type="dxa"/>
            <w:gridSpan w:val="3"/>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0,524</w:t>
            </w:r>
          </w:p>
        </w:tc>
        <w:tc>
          <w:tcPr>
            <w:tcW w:w="1276" w:type="dxa"/>
            <w:gridSpan w:val="2"/>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2022г.</w:t>
            </w:r>
          </w:p>
        </w:tc>
        <w:tc>
          <w:tcPr>
            <w:tcW w:w="567" w:type="dxa"/>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0,00</w:t>
            </w:r>
          </w:p>
        </w:tc>
        <w:tc>
          <w:tcPr>
            <w:tcW w:w="997" w:type="dxa"/>
            <w:gridSpan w:val="2"/>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3348,65</w:t>
            </w:r>
          </w:p>
        </w:tc>
        <w:tc>
          <w:tcPr>
            <w:tcW w:w="853"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167,43</w:t>
            </w:r>
          </w:p>
        </w:tc>
        <w:tc>
          <w:tcPr>
            <w:tcW w:w="1277"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3516,08</w:t>
            </w:r>
          </w:p>
        </w:tc>
      </w:tr>
      <w:tr w:rsidR="00484052" w:rsidRPr="0074263F" w:rsidTr="00484052">
        <w:trPr>
          <w:trHeight w:val="560"/>
        </w:trPr>
        <w:tc>
          <w:tcPr>
            <w:tcW w:w="528" w:type="dxa"/>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tc>
        <w:tc>
          <w:tcPr>
            <w:tcW w:w="3115" w:type="dxa"/>
            <w:shd w:val="clear" w:color="auto" w:fill="auto"/>
          </w:tcPr>
          <w:p w:rsidR="00484052" w:rsidRPr="0074263F" w:rsidRDefault="00484052" w:rsidP="009760C0">
            <w:pPr>
              <w:spacing w:after="0" w:line="240" w:lineRule="auto"/>
              <w:ind w:left="-108" w:right="-108"/>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Управление строительства, инфраструктуры и ЖКХ КМР</w:t>
            </w:r>
          </w:p>
        </w:tc>
        <w:tc>
          <w:tcPr>
            <w:tcW w:w="3966" w:type="dxa"/>
            <w:gridSpan w:val="2"/>
            <w:shd w:val="clear" w:color="auto" w:fill="auto"/>
          </w:tcPr>
          <w:p w:rsidR="00484052" w:rsidRPr="0074263F" w:rsidRDefault="00484052" w:rsidP="009760C0">
            <w:pPr>
              <w:spacing w:after="0" w:line="240" w:lineRule="auto"/>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Ремонт улично-дорожной сети от ул. Ленина до Стадиона</w:t>
            </w:r>
          </w:p>
        </w:tc>
        <w:tc>
          <w:tcPr>
            <w:tcW w:w="567" w:type="dxa"/>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км</w:t>
            </w:r>
          </w:p>
        </w:tc>
        <w:tc>
          <w:tcPr>
            <w:tcW w:w="1562" w:type="dxa"/>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2022г.</w:t>
            </w:r>
          </w:p>
          <w:p w:rsidR="00484052" w:rsidRPr="0074263F" w:rsidRDefault="00484052" w:rsidP="009760C0">
            <w:pPr>
              <w:spacing w:after="0" w:line="240" w:lineRule="auto"/>
              <w:jc w:val="center"/>
              <w:rPr>
                <w:rFonts w:ascii="Times New Roman" w:eastAsia="Times New Roman" w:hAnsi="Times New Roman" w:cs="Times New Roman"/>
                <w:sz w:val="24"/>
                <w:szCs w:val="24"/>
              </w:rPr>
            </w:pPr>
          </w:p>
        </w:tc>
        <w:tc>
          <w:tcPr>
            <w:tcW w:w="1276" w:type="dxa"/>
            <w:gridSpan w:val="3"/>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0,13</w:t>
            </w:r>
          </w:p>
        </w:tc>
        <w:tc>
          <w:tcPr>
            <w:tcW w:w="1276" w:type="dxa"/>
            <w:gridSpan w:val="2"/>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2022г.</w:t>
            </w:r>
          </w:p>
          <w:p w:rsidR="00484052" w:rsidRPr="0074263F" w:rsidRDefault="00484052" w:rsidP="009760C0">
            <w:pPr>
              <w:spacing w:after="0" w:line="240" w:lineRule="auto"/>
              <w:jc w:val="center"/>
              <w:rPr>
                <w:rFonts w:ascii="Times New Roman" w:eastAsia="Times New Roman" w:hAnsi="Times New Roman" w:cs="Times New Roman"/>
                <w:sz w:val="24"/>
                <w:szCs w:val="24"/>
              </w:rPr>
            </w:pPr>
          </w:p>
        </w:tc>
        <w:tc>
          <w:tcPr>
            <w:tcW w:w="567" w:type="dxa"/>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0,00</w:t>
            </w:r>
          </w:p>
        </w:tc>
        <w:tc>
          <w:tcPr>
            <w:tcW w:w="997" w:type="dxa"/>
            <w:gridSpan w:val="2"/>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1244,44</w:t>
            </w:r>
          </w:p>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p>
        </w:tc>
        <w:tc>
          <w:tcPr>
            <w:tcW w:w="853"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62,22</w:t>
            </w:r>
          </w:p>
        </w:tc>
        <w:tc>
          <w:tcPr>
            <w:tcW w:w="1277"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1306,66</w:t>
            </w:r>
          </w:p>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p>
        </w:tc>
      </w:tr>
      <w:tr w:rsidR="00484052" w:rsidRPr="0074263F" w:rsidTr="00484052">
        <w:tc>
          <w:tcPr>
            <w:tcW w:w="528" w:type="dxa"/>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p>
        </w:tc>
        <w:tc>
          <w:tcPr>
            <w:tcW w:w="3115" w:type="dxa"/>
            <w:shd w:val="clear" w:color="auto" w:fill="auto"/>
          </w:tcPr>
          <w:p w:rsidR="00484052" w:rsidRPr="0074263F" w:rsidRDefault="00484052" w:rsidP="009760C0">
            <w:pPr>
              <w:spacing w:after="0" w:line="240" w:lineRule="auto"/>
              <w:ind w:left="-108" w:right="-108"/>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Управление строительства, инфраструктуры и ЖКХ КМР</w:t>
            </w:r>
          </w:p>
        </w:tc>
        <w:tc>
          <w:tcPr>
            <w:tcW w:w="3966" w:type="dxa"/>
            <w:gridSpan w:val="2"/>
            <w:shd w:val="clear" w:color="auto" w:fill="auto"/>
          </w:tcPr>
          <w:p w:rsidR="00484052" w:rsidRPr="0074263F" w:rsidRDefault="00484052" w:rsidP="009760C0">
            <w:pPr>
              <w:spacing w:after="0" w:line="240" w:lineRule="auto"/>
              <w:ind w:left="-108" w:right="-108"/>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 xml:space="preserve">Межквартальный проезд от </w:t>
            </w:r>
            <w:r>
              <w:rPr>
                <w:rFonts w:ascii="Times New Roman" w:eastAsia="Times New Roman" w:hAnsi="Times New Roman" w:cs="Times New Roman"/>
                <w:sz w:val="24"/>
                <w:szCs w:val="24"/>
              </w:rPr>
              <w:t xml:space="preserve">                       </w:t>
            </w:r>
            <w:r w:rsidRPr="0074263F">
              <w:rPr>
                <w:rFonts w:ascii="Times New Roman" w:eastAsia="Times New Roman" w:hAnsi="Times New Roman" w:cs="Times New Roman"/>
                <w:sz w:val="24"/>
                <w:szCs w:val="24"/>
              </w:rPr>
              <w:t>ул. Братьев Кашириных, ориентир СОШ № 3 до ТЭК</w:t>
            </w:r>
          </w:p>
        </w:tc>
        <w:tc>
          <w:tcPr>
            <w:tcW w:w="567"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км</w:t>
            </w:r>
          </w:p>
        </w:tc>
        <w:tc>
          <w:tcPr>
            <w:tcW w:w="1562"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2022г.</w:t>
            </w:r>
          </w:p>
        </w:tc>
        <w:tc>
          <w:tcPr>
            <w:tcW w:w="1276" w:type="dxa"/>
            <w:gridSpan w:val="3"/>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0,3</w:t>
            </w:r>
          </w:p>
        </w:tc>
        <w:tc>
          <w:tcPr>
            <w:tcW w:w="1276" w:type="dxa"/>
            <w:gridSpan w:val="2"/>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2022г.</w:t>
            </w:r>
          </w:p>
        </w:tc>
        <w:tc>
          <w:tcPr>
            <w:tcW w:w="567" w:type="dxa"/>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 xml:space="preserve">0,00       </w:t>
            </w:r>
          </w:p>
        </w:tc>
        <w:tc>
          <w:tcPr>
            <w:tcW w:w="997" w:type="dxa"/>
            <w:gridSpan w:val="2"/>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1780,33</w:t>
            </w:r>
          </w:p>
        </w:tc>
        <w:tc>
          <w:tcPr>
            <w:tcW w:w="853"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89,02</w:t>
            </w:r>
          </w:p>
        </w:tc>
        <w:tc>
          <w:tcPr>
            <w:tcW w:w="1277"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1869,35</w:t>
            </w:r>
          </w:p>
        </w:tc>
      </w:tr>
      <w:tr w:rsidR="00484052" w:rsidRPr="0074263F" w:rsidTr="00484052">
        <w:tc>
          <w:tcPr>
            <w:tcW w:w="528" w:type="dxa"/>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p>
        </w:tc>
        <w:tc>
          <w:tcPr>
            <w:tcW w:w="3115" w:type="dxa"/>
            <w:shd w:val="clear" w:color="auto" w:fill="auto"/>
          </w:tcPr>
          <w:p w:rsidR="00484052" w:rsidRPr="0074263F" w:rsidRDefault="00484052" w:rsidP="009760C0">
            <w:pPr>
              <w:spacing w:after="0" w:line="240" w:lineRule="auto"/>
              <w:ind w:left="-108" w:right="-108"/>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Управление строительства, инфраструктуры и ЖКХ КМР</w:t>
            </w:r>
          </w:p>
        </w:tc>
        <w:tc>
          <w:tcPr>
            <w:tcW w:w="3966" w:type="dxa"/>
            <w:gridSpan w:val="2"/>
            <w:shd w:val="clear" w:color="auto" w:fill="auto"/>
          </w:tcPr>
          <w:p w:rsidR="00484052" w:rsidRPr="0074263F" w:rsidRDefault="00484052" w:rsidP="009760C0">
            <w:pPr>
              <w:spacing w:after="0" w:line="240" w:lineRule="auto"/>
              <w:ind w:left="-108" w:right="-108"/>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Ремонт автодороги  ул. Свердлова от моста  до поворота на</w:t>
            </w:r>
            <w:r>
              <w:rPr>
                <w:rFonts w:ascii="Times New Roman" w:eastAsia="Times New Roman" w:hAnsi="Times New Roman" w:cs="Times New Roman"/>
                <w:sz w:val="24"/>
                <w:szCs w:val="24"/>
              </w:rPr>
              <w:t xml:space="preserve">                                               </w:t>
            </w:r>
            <w:r w:rsidRPr="0074263F">
              <w:rPr>
                <w:rFonts w:ascii="Times New Roman" w:eastAsia="Times New Roman" w:hAnsi="Times New Roman" w:cs="Times New Roman"/>
                <w:sz w:val="24"/>
                <w:szCs w:val="24"/>
              </w:rPr>
              <w:t xml:space="preserve">  ул. Пролетарскую</w:t>
            </w:r>
          </w:p>
        </w:tc>
        <w:tc>
          <w:tcPr>
            <w:tcW w:w="567"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км</w:t>
            </w:r>
          </w:p>
        </w:tc>
        <w:tc>
          <w:tcPr>
            <w:tcW w:w="1562"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2022г.</w:t>
            </w:r>
          </w:p>
        </w:tc>
        <w:tc>
          <w:tcPr>
            <w:tcW w:w="1276" w:type="dxa"/>
            <w:gridSpan w:val="3"/>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0,217</w:t>
            </w:r>
          </w:p>
        </w:tc>
        <w:tc>
          <w:tcPr>
            <w:tcW w:w="1276" w:type="dxa"/>
            <w:gridSpan w:val="2"/>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2022г.</w:t>
            </w:r>
          </w:p>
        </w:tc>
        <w:tc>
          <w:tcPr>
            <w:tcW w:w="567" w:type="dxa"/>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0,00</w:t>
            </w:r>
          </w:p>
        </w:tc>
        <w:tc>
          <w:tcPr>
            <w:tcW w:w="997" w:type="dxa"/>
            <w:gridSpan w:val="2"/>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1456,74</w:t>
            </w:r>
          </w:p>
        </w:tc>
        <w:tc>
          <w:tcPr>
            <w:tcW w:w="853"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72,80</w:t>
            </w:r>
          </w:p>
        </w:tc>
        <w:tc>
          <w:tcPr>
            <w:tcW w:w="1277"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1529,54</w:t>
            </w:r>
          </w:p>
        </w:tc>
      </w:tr>
      <w:tr w:rsidR="00484052" w:rsidRPr="0074263F" w:rsidTr="00484052">
        <w:tc>
          <w:tcPr>
            <w:tcW w:w="528" w:type="dxa"/>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p>
        </w:tc>
        <w:tc>
          <w:tcPr>
            <w:tcW w:w="3115" w:type="dxa"/>
            <w:shd w:val="clear" w:color="auto" w:fill="auto"/>
          </w:tcPr>
          <w:p w:rsidR="00484052" w:rsidRPr="0074263F" w:rsidRDefault="00484052" w:rsidP="009760C0">
            <w:pPr>
              <w:spacing w:after="0" w:line="240" w:lineRule="auto"/>
              <w:ind w:left="-108" w:right="-108"/>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Управление строительства, инфраструктуры и ЖКХ КМР</w:t>
            </w:r>
          </w:p>
        </w:tc>
        <w:tc>
          <w:tcPr>
            <w:tcW w:w="3966" w:type="dxa"/>
            <w:gridSpan w:val="2"/>
            <w:shd w:val="clear" w:color="auto" w:fill="auto"/>
          </w:tcPr>
          <w:p w:rsidR="00484052" w:rsidRPr="0074263F" w:rsidRDefault="00484052" w:rsidP="009760C0">
            <w:pPr>
              <w:spacing w:after="0" w:line="240" w:lineRule="auto"/>
              <w:ind w:left="-108" w:right="-108"/>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 xml:space="preserve">Мероприятия по безопасности дорожного движения </w:t>
            </w:r>
          </w:p>
        </w:tc>
        <w:tc>
          <w:tcPr>
            <w:tcW w:w="567"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p>
        </w:tc>
        <w:tc>
          <w:tcPr>
            <w:tcW w:w="1562"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2022г.</w:t>
            </w:r>
          </w:p>
        </w:tc>
        <w:tc>
          <w:tcPr>
            <w:tcW w:w="1276" w:type="dxa"/>
            <w:gridSpan w:val="3"/>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color w:val="FF0000"/>
                <w:sz w:val="24"/>
                <w:szCs w:val="24"/>
              </w:rPr>
            </w:pPr>
          </w:p>
        </w:tc>
        <w:tc>
          <w:tcPr>
            <w:tcW w:w="1276" w:type="dxa"/>
            <w:gridSpan w:val="2"/>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2022г.</w:t>
            </w:r>
          </w:p>
        </w:tc>
        <w:tc>
          <w:tcPr>
            <w:tcW w:w="567" w:type="dxa"/>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0,00</w:t>
            </w:r>
          </w:p>
        </w:tc>
        <w:tc>
          <w:tcPr>
            <w:tcW w:w="997" w:type="dxa"/>
            <w:gridSpan w:val="2"/>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2000,00</w:t>
            </w:r>
          </w:p>
        </w:tc>
        <w:tc>
          <w:tcPr>
            <w:tcW w:w="853"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100,00</w:t>
            </w:r>
          </w:p>
        </w:tc>
        <w:tc>
          <w:tcPr>
            <w:tcW w:w="1277"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2100,00</w:t>
            </w:r>
          </w:p>
        </w:tc>
      </w:tr>
      <w:tr w:rsidR="00484052" w:rsidRPr="0074263F" w:rsidTr="00484052">
        <w:tc>
          <w:tcPr>
            <w:tcW w:w="528" w:type="dxa"/>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p>
        </w:tc>
        <w:tc>
          <w:tcPr>
            <w:tcW w:w="3115" w:type="dxa"/>
            <w:shd w:val="clear" w:color="auto" w:fill="auto"/>
          </w:tcPr>
          <w:p w:rsidR="00484052" w:rsidRPr="0074263F" w:rsidRDefault="00484052" w:rsidP="009760C0">
            <w:pPr>
              <w:spacing w:after="0" w:line="240" w:lineRule="auto"/>
              <w:ind w:left="-108" w:right="-108"/>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Управление строительства, инфраструктуры и ЖКХ КМР</w:t>
            </w:r>
          </w:p>
        </w:tc>
        <w:tc>
          <w:tcPr>
            <w:tcW w:w="3966" w:type="dxa"/>
            <w:gridSpan w:val="2"/>
            <w:shd w:val="clear" w:color="auto" w:fill="auto"/>
          </w:tcPr>
          <w:p w:rsidR="00484052" w:rsidRPr="0074263F" w:rsidRDefault="00484052" w:rsidP="009760C0">
            <w:pPr>
              <w:spacing w:after="0" w:line="240" w:lineRule="auto"/>
              <w:ind w:left="-108" w:right="-108"/>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 xml:space="preserve">Ремонт автодороги  ул. Орская  от железнодорожного проезда до </w:t>
            </w:r>
            <w:r>
              <w:rPr>
                <w:rFonts w:ascii="Times New Roman" w:eastAsia="Times New Roman" w:hAnsi="Times New Roman" w:cs="Times New Roman"/>
                <w:sz w:val="24"/>
                <w:szCs w:val="24"/>
              </w:rPr>
              <w:t xml:space="preserve">                 </w:t>
            </w:r>
            <w:r w:rsidRPr="0074263F">
              <w:rPr>
                <w:rFonts w:ascii="Times New Roman" w:eastAsia="Times New Roman" w:hAnsi="Times New Roman" w:cs="Times New Roman"/>
                <w:sz w:val="24"/>
                <w:szCs w:val="24"/>
              </w:rPr>
              <w:t>пер. Песчаный</w:t>
            </w:r>
          </w:p>
        </w:tc>
        <w:tc>
          <w:tcPr>
            <w:tcW w:w="567"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км</w:t>
            </w:r>
          </w:p>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p>
        </w:tc>
        <w:tc>
          <w:tcPr>
            <w:tcW w:w="1562"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2023г.</w:t>
            </w:r>
          </w:p>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p>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p>
        </w:tc>
        <w:tc>
          <w:tcPr>
            <w:tcW w:w="1276" w:type="dxa"/>
            <w:gridSpan w:val="3"/>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0,5</w:t>
            </w:r>
          </w:p>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p>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p>
        </w:tc>
        <w:tc>
          <w:tcPr>
            <w:tcW w:w="1276" w:type="dxa"/>
            <w:gridSpan w:val="2"/>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2023г.</w:t>
            </w:r>
          </w:p>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p>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p>
        </w:tc>
        <w:tc>
          <w:tcPr>
            <w:tcW w:w="567" w:type="dxa"/>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0,00</w:t>
            </w:r>
          </w:p>
        </w:tc>
        <w:tc>
          <w:tcPr>
            <w:tcW w:w="997" w:type="dxa"/>
            <w:gridSpan w:val="2"/>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3290,74</w:t>
            </w:r>
          </w:p>
        </w:tc>
        <w:tc>
          <w:tcPr>
            <w:tcW w:w="853"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179,53</w:t>
            </w:r>
          </w:p>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p>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p>
        </w:tc>
        <w:tc>
          <w:tcPr>
            <w:tcW w:w="1277"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3470,27</w:t>
            </w:r>
          </w:p>
        </w:tc>
      </w:tr>
      <w:tr w:rsidR="00484052" w:rsidRPr="0074263F" w:rsidTr="00484052">
        <w:tc>
          <w:tcPr>
            <w:tcW w:w="528" w:type="dxa"/>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p>
        </w:tc>
        <w:tc>
          <w:tcPr>
            <w:tcW w:w="3115" w:type="dxa"/>
            <w:shd w:val="clear" w:color="auto" w:fill="auto"/>
          </w:tcPr>
          <w:p w:rsidR="00484052" w:rsidRPr="0074263F" w:rsidRDefault="00484052" w:rsidP="009760C0">
            <w:pPr>
              <w:spacing w:after="0" w:line="240" w:lineRule="auto"/>
              <w:ind w:left="-108" w:right="-108"/>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Управление строительства, инфраструктуры и ЖКХ КМР</w:t>
            </w:r>
          </w:p>
        </w:tc>
        <w:tc>
          <w:tcPr>
            <w:tcW w:w="3966" w:type="dxa"/>
            <w:gridSpan w:val="2"/>
            <w:shd w:val="clear" w:color="auto" w:fill="auto"/>
          </w:tcPr>
          <w:p w:rsidR="00484052" w:rsidRPr="0074263F" w:rsidRDefault="00484052" w:rsidP="009760C0">
            <w:pPr>
              <w:spacing w:after="0" w:line="240" w:lineRule="auto"/>
              <w:ind w:left="-108" w:right="-108"/>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Ремонт автодороги  ул. Чапаева  от пер. Короткий до ул. Светлая</w:t>
            </w:r>
          </w:p>
        </w:tc>
        <w:tc>
          <w:tcPr>
            <w:tcW w:w="567"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км</w:t>
            </w:r>
          </w:p>
        </w:tc>
        <w:tc>
          <w:tcPr>
            <w:tcW w:w="1562"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2023г.</w:t>
            </w:r>
          </w:p>
        </w:tc>
        <w:tc>
          <w:tcPr>
            <w:tcW w:w="1276" w:type="dxa"/>
            <w:gridSpan w:val="3"/>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0,864</w:t>
            </w:r>
          </w:p>
        </w:tc>
        <w:tc>
          <w:tcPr>
            <w:tcW w:w="1276" w:type="dxa"/>
            <w:gridSpan w:val="2"/>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2023г.</w:t>
            </w:r>
          </w:p>
        </w:tc>
        <w:tc>
          <w:tcPr>
            <w:tcW w:w="567" w:type="dxa"/>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0,00</w:t>
            </w:r>
          </w:p>
        </w:tc>
        <w:tc>
          <w:tcPr>
            <w:tcW w:w="997" w:type="dxa"/>
            <w:gridSpan w:val="2"/>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5617,12</w:t>
            </w:r>
          </w:p>
        </w:tc>
        <w:tc>
          <w:tcPr>
            <w:tcW w:w="853"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306,13</w:t>
            </w:r>
          </w:p>
        </w:tc>
        <w:tc>
          <w:tcPr>
            <w:tcW w:w="1277"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5923,25</w:t>
            </w:r>
          </w:p>
        </w:tc>
      </w:tr>
      <w:tr w:rsidR="00484052" w:rsidRPr="0074263F" w:rsidTr="00484052">
        <w:tc>
          <w:tcPr>
            <w:tcW w:w="528" w:type="dxa"/>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10</w:t>
            </w:r>
            <w:r>
              <w:rPr>
                <w:rFonts w:ascii="Times New Roman" w:eastAsia="Times New Roman" w:hAnsi="Times New Roman" w:cs="Times New Roman"/>
                <w:sz w:val="24"/>
                <w:szCs w:val="24"/>
              </w:rPr>
              <w:t>.</w:t>
            </w:r>
          </w:p>
        </w:tc>
        <w:tc>
          <w:tcPr>
            <w:tcW w:w="3115" w:type="dxa"/>
            <w:shd w:val="clear" w:color="auto" w:fill="auto"/>
          </w:tcPr>
          <w:p w:rsidR="00484052" w:rsidRPr="0074263F" w:rsidRDefault="00484052" w:rsidP="009760C0">
            <w:pPr>
              <w:spacing w:after="0" w:line="240" w:lineRule="auto"/>
              <w:ind w:left="-108" w:right="-108"/>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Управление строительства, инфраструктуры и ЖКХ КМР</w:t>
            </w:r>
          </w:p>
        </w:tc>
        <w:tc>
          <w:tcPr>
            <w:tcW w:w="3966" w:type="dxa"/>
            <w:gridSpan w:val="2"/>
            <w:shd w:val="clear" w:color="auto" w:fill="auto"/>
          </w:tcPr>
          <w:p w:rsidR="00484052" w:rsidRPr="0074263F" w:rsidRDefault="00484052" w:rsidP="009760C0">
            <w:pPr>
              <w:spacing w:after="0" w:line="240" w:lineRule="auto"/>
              <w:ind w:left="-108" w:right="-108"/>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Ремонт автодороги  ул. Ленина  от площади до пер. Блюхера</w:t>
            </w:r>
          </w:p>
        </w:tc>
        <w:tc>
          <w:tcPr>
            <w:tcW w:w="567"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км</w:t>
            </w:r>
          </w:p>
        </w:tc>
        <w:tc>
          <w:tcPr>
            <w:tcW w:w="1562"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2023г.</w:t>
            </w:r>
          </w:p>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p>
        </w:tc>
        <w:tc>
          <w:tcPr>
            <w:tcW w:w="1276" w:type="dxa"/>
            <w:gridSpan w:val="3"/>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0,95</w:t>
            </w:r>
          </w:p>
        </w:tc>
        <w:tc>
          <w:tcPr>
            <w:tcW w:w="1276" w:type="dxa"/>
            <w:gridSpan w:val="2"/>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2023г.</w:t>
            </w:r>
          </w:p>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p>
        </w:tc>
        <w:tc>
          <w:tcPr>
            <w:tcW w:w="567" w:type="dxa"/>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0,00</w:t>
            </w:r>
          </w:p>
        </w:tc>
        <w:tc>
          <w:tcPr>
            <w:tcW w:w="997" w:type="dxa"/>
            <w:gridSpan w:val="2"/>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6252,40</w:t>
            </w:r>
          </w:p>
        </w:tc>
        <w:tc>
          <w:tcPr>
            <w:tcW w:w="853"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340,76</w:t>
            </w:r>
          </w:p>
        </w:tc>
        <w:tc>
          <w:tcPr>
            <w:tcW w:w="1277"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6593,16</w:t>
            </w:r>
          </w:p>
        </w:tc>
      </w:tr>
      <w:tr w:rsidR="00484052" w:rsidRPr="0074263F" w:rsidTr="00484052">
        <w:tc>
          <w:tcPr>
            <w:tcW w:w="528" w:type="dxa"/>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11</w:t>
            </w:r>
            <w:r>
              <w:rPr>
                <w:rFonts w:ascii="Times New Roman" w:eastAsia="Times New Roman" w:hAnsi="Times New Roman" w:cs="Times New Roman"/>
                <w:sz w:val="24"/>
                <w:szCs w:val="24"/>
              </w:rPr>
              <w:t>.</w:t>
            </w:r>
          </w:p>
        </w:tc>
        <w:tc>
          <w:tcPr>
            <w:tcW w:w="3115" w:type="dxa"/>
            <w:shd w:val="clear" w:color="auto" w:fill="auto"/>
          </w:tcPr>
          <w:p w:rsidR="00484052" w:rsidRPr="0074263F" w:rsidRDefault="00484052" w:rsidP="009760C0">
            <w:pPr>
              <w:spacing w:after="0" w:line="240" w:lineRule="auto"/>
              <w:ind w:left="-108" w:right="-108"/>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Управление строительства, инфраструктуры и ЖКХ КМР</w:t>
            </w:r>
          </w:p>
        </w:tc>
        <w:tc>
          <w:tcPr>
            <w:tcW w:w="3966" w:type="dxa"/>
            <w:gridSpan w:val="2"/>
            <w:shd w:val="clear" w:color="auto" w:fill="auto"/>
          </w:tcPr>
          <w:p w:rsidR="00484052" w:rsidRPr="0074263F" w:rsidRDefault="00484052" w:rsidP="009760C0">
            <w:pPr>
              <w:spacing w:after="0" w:line="240" w:lineRule="auto"/>
              <w:ind w:left="-108" w:right="-108"/>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Ремонт автодороги  ул. Пушкина  от Привокзальной  площади до</w:t>
            </w:r>
            <w:r>
              <w:rPr>
                <w:rFonts w:ascii="Times New Roman" w:eastAsia="Times New Roman" w:hAnsi="Times New Roman" w:cs="Times New Roman"/>
                <w:sz w:val="24"/>
                <w:szCs w:val="24"/>
              </w:rPr>
              <w:t xml:space="preserve">                     </w:t>
            </w:r>
            <w:r w:rsidRPr="0074263F">
              <w:rPr>
                <w:rFonts w:ascii="Times New Roman" w:eastAsia="Times New Roman" w:hAnsi="Times New Roman" w:cs="Times New Roman"/>
                <w:sz w:val="24"/>
                <w:szCs w:val="24"/>
              </w:rPr>
              <w:t xml:space="preserve"> пер. Блюхера</w:t>
            </w:r>
          </w:p>
        </w:tc>
        <w:tc>
          <w:tcPr>
            <w:tcW w:w="567"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км</w:t>
            </w:r>
          </w:p>
        </w:tc>
        <w:tc>
          <w:tcPr>
            <w:tcW w:w="1562"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2023г.</w:t>
            </w:r>
          </w:p>
        </w:tc>
        <w:tc>
          <w:tcPr>
            <w:tcW w:w="1276" w:type="dxa"/>
            <w:gridSpan w:val="3"/>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0,8</w:t>
            </w:r>
          </w:p>
        </w:tc>
        <w:tc>
          <w:tcPr>
            <w:tcW w:w="1276" w:type="dxa"/>
            <w:gridSpan w:val="2"/>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2023г.</w:t>
            </w:r>
          </w:p>
        </w:tc>
        <w:tc>
          <w:tcPr>
            <w:tcW w:w="567" w:type="dxa"/>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0,00</w:t>
            </w:r>
          </w:p>
        </w:tc>
        <w:tc>
          <w:tcPr>
            <w:tcW w:w="997" w:type="dxa"/>
            <w:gridSpan w:val="2"/>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5265,18</w:t>
            </w:r>
          </w:p>
        </w:tc>
        <w:tc>
          <w:tcPr>
            <w:tcW w:w="853"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286,95</w:t>
            </w:r>
          </w:p>
        </w:tc>
        <w:tc>
          <w:tcPr>
            <w:tcW w:w="1277"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5552,13</w:t>
            </w:r>
          </w:p>
        </w:tc>
      </w:tr>
      <w:tr w:rsidR="00484052" w:rsidRPr="0074263F" w:rsidTr="00484052">
        <w:tc>
          <w:tcPr>
            <w:tcW w:w="528" w:type="dxa"/>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12</w:t>
            </w:r>
            <w:r>
              <w:rPr>
                <w:rFonts w:ascii="Times New Roman" w:eastAsia="Times New Roman" w:hAnsi="Times New Roman" w:cs="Times New Roman"/>
                <w:sz w:val="24"/>
                <w:szCs w:val="24"/>
              </w:rPr>
              <w:t>.</w:t>
            </w:r>
          </w:p>
        </w:tc>
        <w:tc>
          <w:tcPr>
            <w:tcW w:w="3115" w:type="dxa"/>
            <w:shd w:val="clear" w:color="auto" w:fill="auto"/>
          </w:tcPr>
          <w:p w:rsidR="00484052" w:rsidRPr="0074263F" w:rsidRDefault="00484052" w:rsidP="009760C0">
            <w:pPr>
              <w:spacing w:after="0" w:line="240" w:lineRule="auto"/>
              <w:ind w:left="-108" w:right="-108"/>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Управление строительства, инфраструктуры и ЖКХ КМР</w:t>
            </w:r>
          </w:p>
        </w:tc>
        <w:tc>
          <w:tcPr>
            <w:tcW w:w="3966" w:type="dxa"/>
            <w:gridSpan w:val="2"/>
            <w:shd w:val="clear" w:color="auto" w:fill="auto"/>
          </w:tcPr>
          <w:p w:rsidR="00484052" w:rsidRPr="0074263F" w:rsidRDefault="00484052" w:rsidP="009760C0">
            <w:pPr>
              <w:spacing w:after="0" w:line="240" w:lineRule="auto"/>
              <w:ind w:left="-108" w:right="-108"/>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Восстановление дорожного покрытия площади Ленина</w:t>
            </w:r>
          </w:p>
        </w:tc>
        <w:tc>
          <w:tcPr>
            <w:tcW w:w="567"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vertAlign w:val="superscript"/>
              </w:rPr>
            </w:pPr>
            <w:r w:rsidRPr="0074263F">
              <w:rPr>
                <w:rFonts w:ascii="Times New Roman" w:eastAsia="Times New Roman" w:hAnsi="Times New Roman" w:cs="Times New Roman"/>
                <w:sz w:val="24"/>
                <w:szCs w:val="24"/>
              </w:rPr>
              <w:t>м</w:t>
            </w:r>
            <w:r w:rsidRPr="0074263F">
              <w:rPr>
                <w:rFonts w:ascii="Times New Roman" w:eastAsia="Times New Roman" w:hAnsi="Times New Roman" w:cs="Times New Roman"/>
                <w:sz w:val="24"/>
                <w:szCs w:val="24"/>
                <w:vertAlign w:val="superscript"/>
              </w:rPr>
              <w:t>2</w:t>
            </w:r>
          </w:p>
        </w:tc>
        <w:tc>
          <w:tcPr>
            <w:tcW w:w="1562"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2023г.</w:t>
            </w:r>
          </w:p>
        </w:tc>
        <w:tc>
          <w:tcPr>
            <w:tcW w:w="1276" w:type="dxa"/>
            <w:gridSpan w:val="3"/>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5656</w:t>
            </w:r>
          </w:p>
        </w:tc>
        <w:tc>
          <w:tcPr>
            <w:tcW w:w="1276" w:type="dxa"/>
            <w:gridSpan w:val="2"/>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2023г.</w:t>
            </w:r>
          </w:p>
        </w:tc>
        <w:tc>
          <w:tcPr>
            <w:tcW w:w="567" w:type="dxa"/>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0,00</w:t>
            </w:r>
          </w:p>
        </w:tc>
        <w:tc>
          <w:tcPr>
            <w:tcW w:w="997" w:type="dxa"/>
            <w:gridSpan w:val="2"/>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8300,07</w:t>
            </w:r>
          </w:p>
        </w:tc>
        <w:tc>
          <w:tcPr>
            <w:tcW w:w="853"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452,35</w:t>
            </w:r>
          </w:p>
        </w:tc>
        <w:tc>
          <w:tcPr>
            <w:tcW w:w="1277"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8752,42</w:t>
            </w:r>
          </w:p>
        </w:tc>
      </w:tr>
      <w:tr w:rsidR="00484052" w:rsidRPr="0074263F" w:rsidTr="00484052">
        <w:tc>
          <w:tcPr>
            <w:tcW w:w="528" w:type="dxa"/>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13</w:t>
            </w:r>
            <w:r>
              <w:rPr>
                <w:rFonts w:ascii="Times New Roman" w:eastAsia="Times New Roman" w:hAnsi="Times New Roman" w:cs="Times New Roman"/>
                <w:sz w:val="24"/>
                <w:szCs w:val="24"/>
              </w:rPr>
              <w:t>.</w:t>
            </w:r>
          </w:p>
        </w:tc>
        <w:tc>
          <w:tcPr>
            <w:tcW w:w="3115" w:type="dxa"/>
            <w:shd w:val="clear" w:color="auto" w:fill="auto"/>
          </w:tcPr>
          <w:p w:rsidR="00484052" w:rsidRPr="0074263F" w:rsidRDefault="00484052" w:rsidP="009760C0">
            <w:pPr>
              <w:spacing w:after="0" w:line="240" w:lineRule="auto"/>
              <w:ind w:left="-108" w:right="-108"/>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Управление строительства, инфраструктуры и ЖКХ КМР</w:t>
            </w:r>
          </w:p>
        </w:tc>
        <w:tc>
          <w:tcPr>
            <w:tcW w:w="3966" w:type="dxa"/>
            <w:gridSpan w:val="2"/>
            <w:shd w:val="clear" w:color="auto" w:fill="auto"/>
          </w:tcPr>
          <w:p w:rsidR="00484052" w:rsidRPr="0074263F" w:rsidRDefault="00484052" w:rsidP="009760C0">
            <w:pPr>
              <w:spacing w:after="0" w:line="240" w:lineRule="auto"/>
              <w:ind w:left="-108" w:right="-108"/>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 xml:space="preserve">Ремонт автодороги </w:t>
            </w:r>
            <w:r>
              <w:rPr>
                <w:rFonts w:ascii="Times New Roman" w:eastAsia="Times New Roman" w:hAnsi="Times New Roman" w:cs="Times New Roman"/>
                <w:sz w:val="24"/>
                <w:szCs w:val="24"/>
              </w:rPr>
              <w:t xml:space="preserve">                               </w:t>
            </w:r>
            <w:r w:rsidRPr="0074263F">
              <w:rPr>
                <w:rFonts w:ascii="Times New Roman" w:eastAsia="Times New Roman" w:hAnsi="Times New Roman" w:cs="Times New Roman"/>
                <w:sz w:val="24"/>
                <w:szCs w:val="24"/>
              </w:rPr>
              <w:t xml:space="preserve"> ул. Карталинский рабочий от </w:t>
            </w:r>
            <w:r>
              <w:rPr>
                <w:rFonts w:ascii="Times New Roman" w:eastAsia="Times New Roman" w:hAnsi="Times New Roman" w:cs="Times New Roman"/>
                <w:sz w:val="24"/>
                <w:szCs w:val="24"/>
              </w:rPr>
              <w:t xml:space="preserve">                </w:t>
            </w:r>
            <w:r w:rsidRPr="0074263F">
              <w:rPr>
                <w:rFonts w:ascii="Times New Roman" w:eastAsia="Times New Roman" w:hAnsi="Times New Roman" w:cs="Times New Roman"/>
                <w:sz w:val="24"/>
                <w:szCs w:val="24"/>
              </w:rPr>
              <w:t xml:space="preserve">пер. Дзержинского по ул. Беляева от д. 92 до пер. Электрификаторов,  от пер. Электрификаторов  до </w:t>
            </w:r>
            <w:r>
              <w:rPr>
                <w:rFonts w:ascii="Times New Roman" w:eastAsia="Times New Roman" w:hAnsi="Times New Roman" w:cs="Times New Roman"/>
                <w:sz w:val="24"/>
                <w:szCs w:val="24"/>
              </w:rPr>
              <w:t xml:space="preserve">                   </w:t>
            </w:r>
            <w:r w:rsidRPr="0074263F">
              <w:rPr>
                <w:rFonts w:ascii="Times New Roman" w:eastAsia="Times New Roman" w:hAnsi="Times New Roman" w:cs="Times New Roman"/>
                <w:sz w:val="24"/>
                <w:szCs w:val="24"/>
              </w:rPr>
              <w:t xml:space="preserve">ул.  Степная </w:t>
            </w:r>
          </w:p>
        </w:tc>
        <w:tc>
          <w:tcPr>
            <w:tcW w:w="567"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км</w:t>
            </w:r>
          </w:p>
        </w:tc>
        <w:tc>
          <w:tcPr>
            <w:tcW w:w="1562"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2023г.</w:t>
            </w:r>
          </w:p>
        </w:tc>
        <w:tc>
          <w:tcPr>
            <w:tcW w:w="1276" w:type="dxa"/>
            <w:gridSpan w:val="3"/>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1,55</w:t>
            </w:r>
          </w:p>
        </w:tc>
        <w:tc>
          <w:tcPr>
            <w:tcW w:w="1276" w:type="dxa"/>
            <w:gridSpan w:val="2"/>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2023г.</w:t>
            </w:r>
          </w:p>
        </w:tc>
        <w:tc>
          <w:tcPr>
            <w:tcW w:w="567" w:type="dxa"/>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0,00</w:t>
            </w:r>
          </w:p>
        </w:tc>
        <w:tc>
          <w:tcPr>
            <w:tcW w:w="997" w:type="dxa"/>
            <w:gridSpan w:val="2"/>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10201,29</w:t>
            </w:r>
          </w:p>
        </w:tc>
        <w:tc>
          <w:tcPr>
            <w:tcW w:w="853"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555,97</w:t>
            </w:r>
          </w:p>
        </w:tc>
        <w:tc>
          <w:tcPr>
            <w:tcW w:w="1277"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10757,26</w:t>
            </w:r>
          </w:p>
        </w:tc>
      </w:tr>
      <w:tr w:rsidR="00484052" w:rsidRPr="0074263F" w:rsidTr="00484052">
        <w:tc>
          <w:tcPr>
            <w:tcW w:w="528" w:type="dxa"/>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14</w:t>
            </w:r>
            <w:r>
              <w:rPr>
                <w:rFonts w:ascii="Times New Roman" w:eastAsia="Times New Roman" w:hAnsi="Times New Roman" w:cs="Times New Roman"/>
                <w:sz w:val="24"/>
                <w:szCs w:val="24"/>
              </w:rPr>
              <w:t>.</w:t>
            </w:r>
          </w:p>
        </w:tc>
        <w:tc>
          <w:tcPr>
            <w:tcW w:w="3115" w:type="dxa"/>
            <w:shd w:val="clear" w:color="auto" w:fill="auto"/>
          </w:tcPr>
          <w:p w:rsidR="00484052" w:rsidRPr="0074263F" w:rsidRDefault="00484052" w:rsidP="009760C0">
            <w:pPr>
              <w:spacing w:after="0" w:line="240" w:lineRule="auto"/>
              <w:ind w:left="-108" w:right="-108"/>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Управление строительства, инфраструктуры и ЖКХ КМР</w:t>
            </w:r>
          </w:p>
        </w:tc>
        <w:tc>
          <w:tcPr>
            <w:tcW w:w="3966" w:type="dxa"/>
            <w:gridSpan w:val="2"/>
            <w:shd w:val="clear" w:color="auto" w:fill="auto"/>
          </w:tcPr>
          <w:p w:rsidR="00484052" w:rsidRPr="0074263F" w:rsidRDefault="00484052" w:rsidP="009760C0">
            <w:pPr>
              <w:spacing w:after="0" w:line="240" w:lineRule="auto"/>
              <w:ind w:left="-108" w:right="-108"/>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Мероприятия по безопасности дорожного движения</w:t>
            </w:r>
          </w:p>
        </w:tc>
        <w:tc>
          <w:tcPr>
            <w:tcW w:w="567"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p>
        </w:tc>
        <w:tc>
          <w:tcPr>
            <w:tcW w:w="1562"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2023г.</w:t>
            </w:r>
          </w:p>
        </w:tc>
        <w:tc>
          <w:tcPr>
            <w:tcW w:w="1276" w:type="dxa"/>
            <w:gridSpan w:val="3"/>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p>
        </w:tc>
        <w:tc>
          <w:tcPr>
            <w:tcW w:w="1276" w:type="dxa"/>
            <w:gridSpan w:val="2"/>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2023г.</w:t>
            </w:r>
          </w:p>
        </w:tc>
        <w:tc>
          <w:tcPr>
            <w:tcW w:w="567" w:type="dxa"/>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0,00</w:t>
            </w:r>
          </w:p>
        </w:tc>
        <w:tc>
          <w:tcPr>
            <w:tcW w:w="997" w:type="dxa"/>
            <w:gridSpan w:val="2"/>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2000,00</w:t>
            </w:r>
          </w:p>
        </w:tc>
        <w:tc>
          <w:tcPr>
            <w:tcW w:w="853"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100,00</w:t>
            </w:r>
          </w:p>
        </w:tc>
        <w:tc>
          <w:tcPr>
            <w:tcW w:w="1277"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2100,00</w:t>
            </w:r>
          </w:p>
        </w:tc>
      </w:tr>
      <w:tr w:rsidR="00484052" w:rsidRPr="0074263F" w:rsidTr="00484052">
        <w:tc>
          <w:tcPr>
            <w:tcW w:w="528" w:type="dxa"/>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15</w:t>
            </w:r>
            <w:r>
              <w:rPr>
                <w:rFonts w:ascii="Times New Roman" w:eastAsia="Times New Roman" w:hAnsi="Times New Roman" w:cs="Times New Roman"/>
                <w:sz w:val="24"/>
                <w:szCs w:val="24"/>
              </w:rPr>
              <w:t>.</w:t>
            </w:r>
          </w:p>
        </w:tc>
        <w:tc>
          <w:tcPr>
            <w:tcW w:w="3115" w:type="dxa"/>
            <w:shd w:val="clear" w:color="auto" w:fill="auto"/>
          </w:tcPr>
          <w:p w:rsidR="00484052" w:rsidRPr="0074263F" w:rsidRDefault="00484052" w:rsidP="009760C0">
            <w:pPr>
              <w:spacing w:after="0" w:line="240" w:lineRule="auto"/>
              <w:ind w:left="-108" w:right="-108"/>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Управление строительства, инфраструктуры и ЖКХ КМР</w:t>
            </w:r>
          </w:p>
        </w:tc>
        <w:tc>
          <w:tcPr>
            <w:tcW w:w="3966" w:type="dxa"/>
            <w:gridSpan w:val="2"/>
            <w:shd w:val="clear" w:color="auto" w:fill="auto"/>
          </w:tcPr>
          <w:p w:rsidR="00484052" w:rsidRPr="0074263F" w:rsidRDefault="00484052" w:rsidP="009760C0">
            <w:pPr>
              <w:spacing w:after="0" w:line="240" w:lineRule="auto"/>
              <w:ind w:left="-108" w:right="-108"/>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Ремонт автодороги пер. Дзержинского от ул. Свердлова до ул. Пролетарская</w:t>
            </w:r>
          </w:p>
        </w:tc>
        <w:tc>
          <w:tcPr>
            <w:tcW w:w="567"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км</w:t>
            </w:r>
          </w:p>
        </w:tc>
        <w:tc>
          <w:tcPr>
            <w:tcW w:w="1562"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2024г.</w:t>
            </w:r>
          </w:p>
        </w:tc>
        <w:tc>
          <w:tcPr>
            <w:tcW w:w="1276" w:type="dxa"/>
            <w:gridSpan w:val="3"/>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0,778</w:t>
            </w:r>
          </w:p>
        </w:tc>
        <w:tc>
          <w:tcPr>
            <w:tcW w:w="1276" w:type="dxa"/>
            <w:gridSpan w:val="2"/>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2024г.</w:t>
            </w:r>
          </w:p>
        </w:tc>
        <w:tc>
          <w:tcPr>
            <w:tcW w:w="567" w:type="dxa"/>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0,00</w:t>
            </w:r>
          </w:p>
        </w:tc>
        <w:tc>
          <w:tcPr>
            <w:tcW w:w="997" w:type="dxa"/>
            <w:gridSpan w:val="2"/>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6570,57</w:t>
            </w:r>
          </w:p>
        </w:tc>
        <w:tc>
          <w:tcPr>
            <w:tcW w:w="853"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359,75</w:t>
            </w:r>
          </w:p>
        </w:tc>
        <w:tc>
          <w:tcPr>
            <w:tcW w:w="1277"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6930,32</w:t>
            </w:r>
          </w:p>
        </w:tc>
      </w:tr>
      <w:tr w:rsidR="00484052" w:rsidRPr="0074263F" w:rsidTr="00484052">
        <w:tc>
          <w:tcPr>
            <w:tcW w:w="528" w:type="dxa"/>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16</w:t>
            </w:r>
            <w:r>
              <w:rPr>
                <w:rFonts w:ascii="Times New Roman" w:eastAsia="Times New Roman" w:hAnsi="Times New Roman" w:cs="Times New Roman"/>
                <w:sz w:val="24"/>
                <w:szCs w:val="24"/>
              </w:rPr>
              <w:t>.</w:t>
            </w:r>
          </w:p>
        </w:tc>
        <w:tc>
          <w:tcPr>
            <w:tcW w:w="3115" w:type="dxa"/>
            <w:shd w:val="clear" w:color="auto" w:fill="auto"/>
          </w:tcPr>
          <w:p w:rsidR="00484052" w:rsidRPr="0074263F" w:rsidRDefault="00484052" w:rsidP="009760C0">
            <w:pPr>
              <w:spacing w:after="0" w:line="240" w:lineRule="auto"/>
              <w:ind w:left="-108" w:right="-108"/>
              <w:jc w:val="both"/>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Управление строительства, инфраструктуры и ЖКХ КМР</w:t>
            </w:r>
          </w:p>
        </w:tc>
        <w:tc>
          <w:tcPr>
            <w:tcW w:w="3966" w:type="dxa"/>
            <w:gridSpan w:val="2"/>
            <w:shd w:val="clear" w:color="auto" w:fill="auto"/>
          </w:tcPr>
          <w:p w:rsidR="00484052" w:rsidRPr="0074263F" w:rsidRDefault="00484052" w:rsidP="009760C0">
            <w:pPr>
              <w:spacing w:after="0" w:line="240" w:lineRule="auto"/>
              <w:ind w:left="-108" w:right="-108"/>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 xml:space="preserve">Ремонт участка автодороги  до ж/д переезда микрорайона Полтавка до  съезда на объездную дорогу на п. Бреды на въезде в г. Карталы  </w:t>
            </w:r>
          </w:p>
        </w:tc>
        <w:tc>
          <w:tcPr>
            <w:tcW w:w="567"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км</w:t>
            </w:r>
          </w:p>
        </w:tc>
        <w:tc>
          <w:tcPr>
            <w:tcW w:w="1562"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2024г.</w:t>
            </w:r>
          </w:p>
        </w:tc>
        <w:tc>
          <w:tcPr>
            <w:tcW w:w="1276" w:type="dxa"/>
            <w:gridSpan w:val="3"/>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0,634</w:t>
            </w:r>
          </w:p>
        </w:tc>
        <w:tc>
          <w:tcPr>
            <w:tcW w:w="1276" w:type="dxa"/>
            <w:gridSpan w:val="2"/>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2024г.</w:t>
            </w:r>
          </w:p>
        </w:tc>
        <w:tc>
          <w:tcPr>
            <w:tcW w:w="567" w:type="dxa"/>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0,00</w:t>
            </w:r>
          </w:p>
        </w:tc>
        <w:tc>
          <w:tcPr>
            <w:tcW w:w="997" w:type="dxa"/>
            <w:gridSpan w:val="2"/>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5354,42</w:t>
            </w:r>
          </w:p>
        </w:tc>
        <w:tc>
          <w:tcPr>
            <w:tcW w:w="853"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293,17</w:t>
            </w:r>
          </w:p>
        </w:tc>
        <w:tc>
          <w:tcPr>
            <w:tcW w:w="1277"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5647,59</w:t>
            </w:r>
          </w:p>
        </w:tc>
      </w:tr>
      <w:tr w:rsidR="00484052" w:rsidRPr="0074263F" w:rsidTr="00484052">
        <w:tc>
          <w:tcPr>
            <w:tcW w:w="528" w:type="dxa"/>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17</w:t>
            </w:r>
            <w:r>
              <w:rPr>
                <w:rFonts w:ascii="Times New Roman" w:eastAsia="Times New Roman" w:hAnsi="Times New Roman" w:cs="Times New Roman"/>
                <w:sz w:val="24"/>
                <w:szCs w:val="24"/>
              </w:rPr>
              <w:t>.</w:t>
            </w:r>
          </w:p>
        </w:tc>
        <w:tc>
          <w:tcPr>
            <w:tcW w:w="3115" w:type="dxa"/>
            <w:shd w:val="clear" w:color="auto" w:fill="auto"/>
          </w:tcPr>
          <w:p w:rsidR="00484052" w:rsidRPr="0074263F" w:rsidRDefault="00484052" w:rsidP="009760C0">
            <w:pPr>
              <w:spacing w:after="0" w:line="240" w:lineRule="auto"/>
              <w:ind w:left="-108" w:right="-108"/>
              <w:jc w:val="both"/>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Управление строительства, инфраструктуры и ЖКХ КМР</w:t>
            </w:r>
          </w:p>
        </w:tc>
        <w:tc>
          <w:tcPr>
            <w:tcW w:w="3966" w:type="dxa"/>
            <w:gridSpan w:val="2"/>
            <w:shd w:val="clear" w:color="auto" w:fill="auto"/>
          </w:tcPr>
          <w:p w:rsidR="00484052" w:rsidRPr="0074263F" w:rsidRDefault="00484052" w:rsidP="009760C0">
            <w:pPr>
              <w:spacing w:after="0" w:line="240" w:lineRule="auto"/>
              <w:ind w:left="-108" w:right="-108"/>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Ремонт автодороги  ул. Луначарского от ул. Славы  до пер. Блюхера</w:t>
            </w:r>
          </w:p>
        </w:tc>
        <w:tc>
          <w:tcPr>
            <w:tcW w:w="567"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км</w:t>
            </w:r>
          </w:p>
        </w:tc>
        <w:tc>
          <w:tcPr>
            <w:tcW w:w="1562"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2024г.</w:t>
            </w:r>
          </w:p>
        </w:tc>
        <w:tc>
          <w:tcPr>
            <w:tcW w:w="1276" w:type="dxa"/>
            <w:gridSpan w:val="3"/>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1,6</w:t>
            </w:r>
          </w:p>
        </w:tc>
        <w:tc>
          <w:tcPr>
            <w:tcW w:w="1276" w:type="dxa"/>
            <w:gridSpan w:val="2"/>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2024г.</w:t>
            </w:r>
          </w:p>
        </w:tc>
        <w:tc>
          <w:tcPr>
            <w:tcW w:w="567" w:type="dxa"/>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0,00</w:t>
            </w:r>
          </w:p>
        </w:tc>
        <w:tc>
          <w:tcPr>
            <w:tcW w:w="997" w:type="dxa"/>
            <w:gridSpan w:val="2"/>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13512,54</w:t>
            </w:r>
          </w:p>
        </w:tc>
        <w:tc>
          <w:tcPr>
            <w:tcW w:w="853"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739,72</w:t>
            </w:r>
          </w:p>
        </w:tc>
        <w:tc>
          <w:tcPr>
            <w:tcW w:w="1277"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14252,26</w:t>
            </w:r>
          </w:p>
        </w:tc>
      </w:tr>
      <w:tr w:rsidR="00484052" w:rsidRPr="0074263F" w:rsidTr="00484052">
        <w:tc>
          <w:tcPr>
            <w:tcW w:w="528" w:type="dxa"/>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18</w:t>
            </w:r>
            <w:r>
              <w:rPr>
                <w:rFonts w:ascii="Times New Roman" w:eastAsia="Times New Roman" w:hAnsi="Times New Roman" w:cs="Times New Roman"/>
                <w:sz w:val="24"/>
                <w:szCs w:val="24"/>
              </w:rPr>
              <w:t>.</w:t>
            </w:r>
          </w:p>
        </w:tc>
        <w:tc>
          <w:tcPr>
            <w:tcW w:w="3115" w:type="dxa"/>
            <w:shd w:val="clear" w:color="auto" w:fill="auto"/>
          </w:tcPr>
          <w:p w:rsidR="00484052" w:rsidRPr="0074263F" w:rsidRDefault="00484052" w:rsidP="009760C0">
            <w:pPr>
              <w:spacing w:after="0" w:line="240" w:lineRule="auto"/>
              <w:ind w:left="-108" w:right="-108"/>
              <w:jc w:val="both"/>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Управление строительства, инфраструктуры и ЖКХ КМР</w:t>
            </w:r>
          </w:p>
        </w:tc>
        <w:tc>
          <w:tcPr>
            <w:tcW w:w="3966" w:type="dxa"/>
            <w:gridSpan w:val="2"/>
            <w:shd w:val="clear" w:color="auto" w:fill="auto"/>
          </w:tcPr>
          <w:p w:rsidR="00484052" w:rsidRPr="0074263F" w:rsidRDefault="00484052" w:rsidP="009760C0">
            <w:pPr>
              <w:spacing w:after="0" w:line="240" w:lineRule="auto"/>
              <w:ind w:left="-108" w:right="-108"/>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 xml:space="preserve">Ремонт  автодороги  ул. Карташева от Очистных сооружений до въезда на трассу 75К-010 </w:t>
            </w:r>
          </w:p>
        </w:tc>
        <w:tc>
          <w:tcPr>
            <w:tcW w:w="567"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км</w:t>
            </w:r>
          </w:p>
        </w:tc>
        <w:tc>
          <w:tcPr>
            <w:tcW w:w="1562"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2024г.</w:t>
            </w:r>
          </w:p>
        </w:tc>
        <w:tc>
          <w:tcPr>
            <w:tcW w:w="1276" w:type="dxa"/>
            <w:gridSpan w:val="3"/>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1,44</w:t>
            </w:r>
          </w:p>
        </w:tc>
        <w:tc>
          <w:tcPr>
            <w:tcW w:w="1276" w:type="dxa"/>
            <w:gridSpan w:val="2"/>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2024г.</w:t>
            </w:r>
          </w:p>
        </w:tc>
        <w:tc>
          <w:tcPr>
            <w:tcW w:w="567" w:type="dxa"/>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0,00</w:t>
            </w:r>
          </w:p>
        </w:tc>
        <w:tc>
          <w:tcPr>
            <w:tcW w:w="997" w:type="dxa"/>
            <w:gridSpan w:val="2"/>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11489,27</w:t>
            </w:r>
          </w:p>
        </w:tc>
        <w:tc>
          <w:tcPr>
            <w:tcW w:w="853"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629,06</w:t>
            </w:r>
          </w:p>
        </w:tc>
        <w:tc>
          <w:tcPr>
            <w:tcW w:w="1277"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12118,33</w:t>
            </w:r>
          </w:p>
        </w:tc>
      </w:tr>
      <w:tr w:rsidR="00484052" w:rsidRPr="0074263F" w:rsidTr="00484052">
        <w:tc>
          <w:tcPr>
            <w:tcW w:w="528" w:type="dxa"/>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19</w:t>
            </w:r>
            <w:r>
              <w:rPr>
                <w:rFonts w:ascii="Times New Roman" w:eastAsia="Times New Roman" w:hAnsi="Times New Roman" w:cs="Times New Roman"/>
                <w:sz w:val="24"/>
                <w:szCs w:val="24"/>
              </w:rPr>
              <w:t>.</w:t>
            </w:r>
          </w:p>
        </w:tc>
        <w:tc>
          <w:tcPr>
            <w:tcW w:w="3115" w:type="dxa"/>
            <w:shd w:val="clear" w:color="auto" w:fill="auto"/>
          </w:tcPr>
          <w:p w:rsidR="00484052" w:rsidRPr="0074263F" w:rsidRDefault="00484052" w:rsidP="009760C0">
            <w:pPr>
              <w:spacing w:after="0" w:line="240" w:lineRule="auto"/>
              <w:ind w:left="-108" w:right="-108"/>
              <w:jc w:val="both"/>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Управление строительства, инфраструктуры и ЖКХ КМР</w:t>
            </w:r>
          </w:p>
        </w:tc>
        <w:tc>
          <w:tcPr>
            <w:tcW w:w="3966" w:type="dxa"/>
            <w:gridSpan w:val="2"/>
            <w:shd w:val="clear" w:color="auto" w:fill="auto"/>
          </w:tcPr>
          <w:p w:rsidR="00484052" w:rsidRPr="0074263F" w:rsidRDefault="00484052" w:rsidP="009760C0">
            <w:pPr>
              <w:spacing w:after="0" w:line="240" w:lineRule="auto"/>
              <w:ind w:left="-108" w:right="-108"/>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Мероприятия по безопасности дорожного движения</w:t>
            </w:r>
          </w:p>
        </w:tc>
        <w:tc>
          <w:tcPr>
            <w:tcW w:w="567"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p>
        </w:tc>
        <w:tc>
          <w:tcPr>
            <w:tcW w:w="1562"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2024г.</w:t>
            </w:r>
          </w:p>
        </w:tc>
        <w:tc>
          <w:tcPr>
            <w:tcW w:w="1276" w:type="dxa"/>
            <w:gridSpan w:val="3"/>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p>
        </w:tc>
        <w:tc>
          <w:tcPr>
            <w:tcW w:w="1276" w:type="dxa"/>
            <w:gridSpan w:val="2"/>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2024г.</w:t>
            </w:r>
          </w:p>
        </w:tc>
        <w:tc>
          <w:tcPr>
            <w:tcW w:w="567" w:type="dxa"/>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0,00</w:t>
            </w:r>
          </w:p>
        </w:tc>
        <w:tc>
          <w:tcPr>
            <w:tcW w:w="997" w:type="dxa"/>
            <w:gridSpan w:val="2"/>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4000,00</w:t>
            </w:r>
          </w:p>
        </w:tc>
        <w:tc>
          <w:tcPr>
            <w:tcW w:w="853"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200,00</w:t>
            </w:r>
          </w:p>
        </w:tc>
        <w:tc>
          <w:tcPr>
            <w:tcW w:w="1277"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4200,00</w:t>
            </w:r>
          </w:p>
        </w:tc>
      </w:tr>
      <w:tr w:rsidR="00484052" w:rsidRPr="0074263F" w:rsidTr="00484052">
        <w:tc>
          <w:tcPr>
            <w:tcW w:w="11014" w:type="dxa"/>
            <w:gridSpan w:val="9"/>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Итого:</w:t>
            </w:r>
          </w:p>
        </w:tc>
        <w:tc>
          <w:tcPr>
            <w:tcW w:w="1276" w:type="dxa"/>
            <w:gridSpan w:val="2"/>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2022г.</w:t>
            </w:r>
          </w:p>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2023г.</w:t>
            </w:r>
          </w:p>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2024г.</w:t>
            </w:r>
          </w:p>
        </w:tc>
        <w:tc>
          <w:tcPr>
            <w:tcW w:w="567" w:type="dxa"/>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0,00</w:t>
            </w:r>
          </w:p>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0,00</w:t>
            </w:r>
          </w:p>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0,00</w:t>
            </w:r>
          </w:p>
        </w:tc>
        <w:tc>
          <w:tcPr>
            <w:tcW w:w="997" w:type="dxa"/>
            <w:gridSpan w:val="2"/>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44926,80</w:t>
            </w:r>
          </w:p>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40926,80</w:t>
            </w:r>
          </w:p>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40926,80</w:t>
            </w:r>
          </w:p>
        </w:tc>
        <w:tc>
          <w:tcPr>
            <w:tcW w:w="853"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2246,30</w:t>
            </w:r>
          </w:p>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2221,70</w:t>
            </w:r>
          </w:p>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2221,70</w:t>
            </w:r>
          </w:p>
        </w:tc>
        <w:tc>
          <w:tcPr>
            <w:tcW w:w="1277"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47173,10</w:t>
            </w:r>
          </w:p>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43148,50</w:t>
            </w:r>
          </w:p>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43148,50</w:t>
            </w:r>
          </w:p>
        </w:tc>
      </w:tr>
      <w:tr w:rsidR="00484052" w:rsidRPr="0074263F" w:rsidTr="009760C0">
        <w:tc>
          <w:tcPr>
            <w:tcW w:w="15984" w:type="dxa"/>
            <w:gridSpan w:val="16"/>
          </w:tcPr>
          <w:p w:rsidR="00484052" w:rsidRPr="0074263F" w:rsidRDefault="00484052" w:rsidP="009760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II</w:t>
            </w:r>
            <w:r w:rsidRPr="0074263F">
              <w:rPr>
                <w:rFonts w:ascii="Times New Roman" w:eastAsia="Times New Roman" w:hAnsi="Times New Roman" w:cs="Times New Roman"/>
                <w:sz w:val="24"/>
                <w:szCs w:val="24"/>
              </w:rPr>
              <w:t>.   Дорожная деятельность в отношении автомобильных дорог местного значения</w:t>
            </w:r>
          </w:p>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в границах населенных пунктов поселения</w:t>
            </w:r>
          </w:p>
        </w:tc>
      </w:tr>
      <w:tr w:rsidR="00484052" w:rsidRPr="0074263F" w:rsidTr="00484052">
        <w:trPr>
          <w:trHeight w:val="1209"/>
        </w:trPr>
        <w:tc>
          <w:tcPr>
            <w:tcW w:w="528" w:type="dxa"/>
            <w:shd w:val="clear" w:color="auto" w:fill="auto"/>
          </w:tcPr>
          <w:p w:rsidR="00484052" w:rsidRPr="0074263F" w:rsidRDefault="00484052" w:rsidP="009760C0">
            <w:pPr>
              <w:spacing w:after="0" w:line="240" w:lineRule="auto"/>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 xml:space="preserve">  1.</w:t>
            </w:r>
          </w:p>
        </w:tc>
        <w:tc>
          <w:tcPr>
            <w:tcW w:w="3115" w:type="dxa"/>
            <w:shd w:val="clear" w:color="auto" w:fill="auto"/>
          </w:tcPr>
          <w:p w:rsidR="00484052" w:rsidRPr="0074263F" w:rsidRDefault="00484052" w:rsidP="009760C0">
            <w:pPr>
              <w:spacing w:after="0" w:line="240" w:lineRule="auto"/>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Управление строительства, инфраструктуры и ЖКХ КМР</w:t>
            </w:r>
          </w:p>
        </w:tc>
        <w:tc>
          <w:tcPr>
            <w:tcW w:w="3824" w:type="dxa"/>
            <w:shd w:val="clear" w:color="auto" w:fill="auto"/>
          </w:tcPr>
          <w:p w:rsidR="00484052" w:rsidRPr="0074263F" w:rsidRDefault="00484052" w:rsidP="009760C0">
            <w:pPr>
              <w:spacing w:after="0" w:line="240" w:lineRule="auto"/>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 xml:space="preserve">Содержание </w:t>
            </w:r>
            <w:r w:rsidRPr="0074263F">
              <w:rPr>
                <w:rFonts w:ascii="Times New Roman" w:eastAsia="Times New Roman" w:hAnsi="Times New Roman" w:cs="Times New Roman"/>
                <w:b/>
                <w:sz w:val="24"/>
                <w:szCs w:val="24"/>
              </w:rPr>
              <w:t xml:space="preserve"> </w:t>
            </w:r>
            <w:r w:rsidRPr="0074263F">
              <w:rPr>
                <w:rFonts w:ascii="Times New Roman" w:eastAsia="Times New Roman" w:hAnsi="Times New Roman" w:cs="Times New Roman"/>
                <w:sz w:val="24"/>
                <w:szCs w:val="24"/>
              </w:rPr>
              <w:t>автомобильных дорог местного значения</w:t>
            </w:r>
          </w:p>
          <w:p w:rsidR="00484052" w:rsidRPr="0074263F" w:rsidRDefault="00484052" w:rsidP="009760C0">
            <w:pPr>
              <w:spacing w:after="0" w:line="240" w:lineRule="auto"/>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 xml:space="preserve">в границах населенных пунктов поселения </w:t>
            </w:r>
          </w:p>
        </w:tc>
        <w:tc>
          <w:tcPr>
            <w:tcW w:w="709" w:type="dxa"/>
            <w:gridSpan w:val="2"/>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2022г.</w:t>
            </w:r>
          </w:p>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2023г.</w:t>
            </w:r>
          </w:p>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2024г.</w:t>
            </w:r>
          </w:p>
        </w:tc>
        <w:tc>
          <w:tcPr>
            <w:tcW w:w="1562" w:type="dxa"/>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p>
          <w:p w:rsidR="00484052" w:rsidRPr="0074263F" w:rsidRDefault="00484052" w:rsidP="009760C0">
            <w:pPr>
              <w:spacing w:after="0" w:line="240" w:lineRule="auto"/>
              <w:jc w:val="center"/>
              <w:rPr>
                <w:rFonts w:ascii="Times New Roman" w:eastAsia="Times New Roman" w:hAnsi="Times New Roman" w:cs="Times New Roman"/>
                <w:sz w:val="24"/>
                <w:szCs w:val="24"/>
              </w:rPr>
            </w:pPr>
          </w:p>
        </w:tc>
        <w:tc>
          <w:tcPr>
            <w:tcW w:w="983" w:type="dxa"/>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2022г.</w:t>
            </w:r>
          </w:p>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2023г.</w:t>
            </w:r>
          </w:p>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2024г.</w:t>
            </w:r>
          </w:p>
        </w:tc>
        <w:tc>
          <w:tcPr>
            <w:tcW w:w="1283" w:type="dxa"/>
            <w:gridSpan w:val="3"/>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0,00</w:t>
            </w:r>
          </w:p>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0,000,00</w:t>
            </w:r>
          </w:p>
        </w:tc>
        <w:tc>
          <w:tcPr>
            <w:tcW w:w="1712" w:type="dxa"/>
            <w:gridSpan w:val="3"/>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0,00</w:t>
            </w:r>
          </w:p>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0,00</w:t>
            </w:r>
          </w:p>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0,00</w:t>
            </w:r>
          </w:p>
        </w:tc>
        <w:tc>
          <w:tcPr>
            <w:tcW w:w="991" w:type="dxa"/>
            <w:gridSpan w:val="2"/>
            <w:shd w:val="clear" w:color="auto" w:fill="auto"/>
          </w:tcPr>
          <w:p w:rsidR="00484052" w:rsidRPr="0074263F" w:rsidRDefault="00484052" w:rsidP="00484052">
            <w:pPr>
              <w:spacing w:after="0" w:line="240" w:lineRule="auto"/>
              <w:ind w:left="-104"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19363,50</w:t>
            </w:r>
          </w:p>
          <w:p w:rsidR="00484052" w:rsidRPr="0074263F" w:rsidRDefault="00484052" w:rsidP="00484052">
            <w:pPr>
              <w:spacing w:after="0" w:line="240" w:lineRule="auto"/>
              <w:ind w:left="-104"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19371,00</w:t>
            </w:r>
          </w:p>
          <w:p w:rsidR="00484052" w:rsidRPr="0074263F" w:rsidRDefault="00484052" w:rsidP="00484052">
            <w:pPr>
              <w:spacing w:after="0" w:line="240" w:lineRule="auto"/>
              <w:ind w:left="-104"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20392,90</w:t>
            </w:r>
          </w:p>
        </w:tc>
        <w:tc>
          <w:tcPr>
            <w:tcW w:w="1277"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19363,50</w:t>
            </w:r>
          </w:p>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19371,00</w:t>
            </w:r>
          </w:p>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20392,90</w:t>
            </w:r>
          </w:p>
        </w:tc>
      </w:tr>
      <w:tr w:rsidR="00484052" w:rsidRPr="0074263F" w:rsidTr="00484052">
        <w:trPr>
          <w:trHeight w:val="1575"/>
        </w:trPr>
        <w:tc>
          <w:tcPr>
            <w:tcW w:w="9738" w:type="dxa"/>
            <w:gridSpan w:val="6"/>
            <w:shd w:val="clear" w:color="auto" w:fill="auto"/>
          </w:tcPr>
          <w:p w:rsidR="00484052" w:rsidRPr="0074263F" w:rsidRDefault="00484052" w:rsidP="009760C0">
            <w:pPr>
              <w:spacing w:after="0" w:line="240" w:lineRule="auto"/>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 xml:space="preserve">                                                                                           Итого по программе:</w:t>
            </w:r>
          </w:p>
        </w:tc>
        <w:tc>
          <w:tcPr>
            <w:tcW w:w="990" w:type="dxa"/>
            <w:gridSpan w:val="2"/>
            <w:shd w:val="clear" w:color="auto" w:fill="auto"/>
          </w:tcPr>
          <w:p w:rsidR="00484052" w:rsidRPr="0074263F" w:rsidRDefault="00484052" w:rsidP="00484052">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2022г.</w:t>
            </w:r>
          </w:p>
          <w:p w:rsidR="00484052" w:rsidRPr="0074263F" w:rsidRDefault="00484052" w:rsidP="00484052">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2023г.</w:t>
            </w:r>
          </w:p>
          <w:p w:rsidR="00484052" w:rsidRPr="0074263F" w:rsidRDefault="00484052" w:rsidP="00484052">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2024г.</w:t>
            </w:r>
          </w:p>
          <w:p w:rsidR="00484052" w:rsidRPr="0074263F" w:rsidRDefault="00484052" w:rsidP="00484052">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2022г.-2024г.</w:t>
            </w:r>
          </w:p>
        </w:tc>
        <w:tc>
          <w:tcPr>
            <w:tcW w:w="1276" w:type="dxa"/>
            <w:gridSpan w:val="2"/>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0,00</w:t>
            </w:r>
          </w:p>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0,00</w:t>
            </w:r>
          </w:p>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0,00</w:t>
            </w:r>
          </w:p>
          <w:p w:rsidR="00484052" w:rsidRPr="0074263F" w:rsidRDefault="00484052" w:rsidP="009760C0">
            <w:pPr>
              <w:spacing w:after="0" w:line="240" w:lineRule="auto"/>
              <w:jc w:val="center"/>
              <w:rPr>
                <w:rFonts w:ascii="Times New Roman" w:eastAsia="Times New Roman" w:hAnsi="Times New Roman" w:cs="Times New Roman"/>
                <w:sz w:val="24"/>
                <w:szCs w:val="24"/>
              </w:rPr>
            </w:pPr>
          </w:p>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0,00</w:t>
            </w:r>
          </w:p>
        </w:tc>
        <w:tc>
          <w:tcPr>
            <w:tcW w:w="1712" w:type="dxa"/>
            <w:gridSpan w:val="3"/>
            <w:shd w:val="clear" w:color="auto" w:fill="auto"/>
          </w:tcPr>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44926,80</w:t>
            </w:r>
          </w:p>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40926,80</w:t>
            </w:r>
          </w:p>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40926,80</w:t>
            </w:r>
          </w:p>
          <w:p w:rsidR="00484052" w:rsidRPr="0074263F" w:rsidRDefault="00484052" w:rsidP="009760C0">
            <w:pPr>
              <w:spacing w:after="0" w:line="240" w:lineRule="auto"/>
              <w:jc w:val="center"/>
              <w:rPr>
                <w:rFonts w:ascii="Times New Roman" w:eastAsia="Times New Roman" w:hAnsi="Times New Roman" w:cs="Times New Roman"/>
                <w:sz w:val="24"/>
                <w:szCs w:val="24"/>
              </w:rPr>
            </w:pPr>
          </w:p>
          <w:p w:rsidR="00484052" w:rsidRPr="0074263F" w:rsidRDefault="00484052" w:rsidP="009760C0">
            <w:pPr>
              <w:spacing w:after="0" w:line="240" w:lineRule="auto"/>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126780,40</w:t>
            </w:r>
          </w:p>
        </w:tc>
        <w:tc>
          <w:tcPr>
            <w:tcW w:w="991" w:type="dxa"/>
            <w:gridSpan w:val="2"/>
            <w:shd w:val="clear" w:color="auto" w:fill="auto"/>
          </w:tcPr>
          <w:p w:rsidR="00484052" w:rsidRPr="0074263F" w:rsidRDefault="00484052" w:rsidP="00484052">
            <w:pPr>
              <w:spacing w:after="0" w:line="240" w:lineRule="auto"/>
              <w:ind w:left="-104"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21609,80</w:t>
            </w:r>
          </w:p>
          <w:p w:rsidR="00484052" w:rsidRPr="0074263F" w:rsidRDefault="00484052" w:rsidP="00484052">
            <w:pPr>
              <w:spacing w:after="0" w:line="240" w:lineRule="auto"/>
              <w:ind w:left="-104"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21592,70</w:t>
            </w:r>
          </w:p>
          <w:p w:rsidR="00484052" w:rsidRPr="0074263F" w:rsidRDefault="00484052" w:rsidP="00484052">
            <w:pPr>
              <w:spacing w:after="0" w:line="240" w:lineRule="auto"/>
              <w:ind w:left="-104"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22614,60</w:t>
            </w:r>
          </w:p>
          <w:p w:rsidR="00484052" w:rsidRPr="0074263F" w:rsidRDefault="00484052" w:rsidP="00484052">
            <w:pPr>
              <w:spacing w:after="0" w:line="240" w:lineRule="auto"/>
              <w:ind w:left="-104" w:right="-108"/>
              <w:jc w:val="center"/>
              <w:rPr>
                <w:rFonts w:ascii="Times New Roman" w:eastAsia="Times New Roman" w:hAnsi="Times New Roman" w:cs="Times New Roman"/>
                <w:sz w:val="24"/>
                <w:szCs w:val="24"/>
              </w:rPr>
            </w:pPr>
          </w:p>
          <w:p w:rsidR="00484052" w:rsidRPr="0074263F" w:rsidRDefault="00484052" w:rsidP="00484052">
            <w:pPr>
              <w:spacing w:after="0" w:line="240" w:lineRule="auto"/>
              <w:ind w:left="-104"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65817,10</w:t>
            </w:r>
          </w:p>
        </w:tc>
        <w:tc>
          <w:tcPr>
            <w:tcW w:w="1277" w:type="dxa"/>
            <w:shd w:val="clear" w:color="auto" w:fill="auto"/>
          </w:tcPr>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66536,60</w:t>
            </w:r>
          </w:p>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62519,50</w:t>
            </w:r>
          </w:p>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63541,40</w:t>
            </w:r>
          </w:p>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p>
          <w:p w:rsidR="00484052" w:rsidRPr="0074263F" w:rsidRDefault="00484052" w:rsidP="009760C0">
            <w:pPr>
              <w:spacing w:after="0" w:line="240" w:lineRule="auto"/>
              <w:ind w:left="-108" w:right="-108"/>
              <w:jc w:val="center"/>
              <w:rPr>
                <w:rFonts w:ascii="Times New Roman" w:eastAsia="Times New Roman" w:hAnsi="Times New Roman" w:cs="Times New Roman"/>
                <w:sz w:val="24"/>
                <w:szCs w:val="24"/>
              </w:rPr>
            </w:pPr>
            <w:r w:rsidRPr="0074263F">
              <w:rPr>
                <w:rFonts w:ascii="Times New Roman" w:eastAsia="Times New Roman" w:hAnsi="Times New Roman" w:cs="Times New Roman"/>
                <w:sz w:val="24"/>
                <w:szCs w:val="24"/>
              </w:rPr>
              <w:t>192597,50</w:t>
            </w:r>
          </w:p>
        </w:tc>
      </w:tr>
    </w:tbl>
    <w:p w:rsidR="00484052" w:rsidRPr="0074263F" w:rsidRDefault="00484052" w:rsidP="00484052">
      <w:pPr>
        <w:spacing w:after="0" w:line="240" w:lineRule="auto"/>
        <w:rPr>
          <w:rFonts w:ascii="Times New Roman" w:eastAsia="Times New Roman" w:hAnsi="Times New Roman" w:cs="Times New Roman"/>
          <w:sz w:val="26"/>
          <w:szCs w:val="28"/>
        </w:rPr>
      </w:pPr>
      <w:r w:rsidRPr="0074263F">
        <w:rPr>
          <w:rFonts w:ascii="Times New Roman" w:eastAsia="Times New Roman" w:hAnsi="Times New Roman" w:cs="Times New Roman"/>
          <w:sz w:val="26"/>
          <w:szCs w:val="28"/>
        </w:rPr>
        <w:t xml:space="preserve">                                                                                              </w:t>
      </w:r>
    </w:p>
    <w:p w:rsidR="00484052" w:rsidRPr="00F8228F" w:rsidRDefault="00484052" w:rsidP="00484052">
      <w:pPr>
        <w:spacing w:after="0" w:line="240" w:lineRule="auto"/>
        <w:rPr>
          <w:rFonts w:ascii="Times New Roman" w:eastAsia="Times New Roman" w:hAnsi="Times New Roman" w:cs="Times New Roman"/>
          <w:sz w:val="26"/>
          <w:szCs w:val="28"/>
        </w:rPr>
      </w:pPr>
    </w:p>
    <w:p w:rsidR="00484052" w:rsidRPr="00F8228F" w:rsidRDefault="00484052" w:rsidP="00484052">
      <w:pPr>
        <w:spacing w:after="0" w:line="240" w:lineRule="auto"/>
        <w:jc w:val="center"/>
        <w:rPr>
          <w:rFonts w:ascii="Times New Roman" w:eastAsia="Times New Roman" w:hAnsi="Times New Roman" w:cs="Times New Roman"/>
          <w:sz w:val="28"/>
          <w:szCs w:val="28"/>
        </w:rPr>
      </w:pPr>
    </w:p>
    <w:p w:rsidR="00484052" w:rsidRDefault="00484052" w:rsidP="00484052">
      <w:pPr>
        <w:spacing w:after="0" w:line="240" w:lineRule="auto"/>
        <w:rPr>
          <w:rFonts w:ascii="Times New Roman" w:hAnsi="Times New Roman"/>
          <w:sz w:val="24"/>
          <w:szCs w:val="24"/>
        </w:rPr>
      </w:pPr>
    </w:p>
    <w:p w:rsidR="00484052" w:rsidRDefault="00484052" w:rsidP="00484052">
      <w:pPr>
        <w:spacing w:after="0" w:line="240" w:lineRule="auto"/>
        <w:ind w:left="8505"/>
        <w:jc w:val="center"/>
        <w:rPr>
          <w:rFonts w:ascii="Times New Roman" w:hAnsi="Times New Roman"/>
          <w:sz w:val="24"/>
          <w:szCs w:val="24"/>
        </w:rPr>
      </w:pPr>
    </w:p>
    <w:p w:rsidR="00484052" w:rsidRDefault="00484052" w:rsidP="00484052">
      <w:pPr>
        <w:spacing w:after="0" w:line="240" w:lineRule="auto"/>
        <w:ind w:left="8505"/>
        <w:jc w:val="center"/>
        <w:rPr>
          <w:rFonts w:ascii="Times New Roman" w:hAnsi="Times New Roman"/>
          <w:sz w:val="24"/>
          <w:szCs w:val="24"/>
        </w:rPr>
      </w:pPr>
    </w:p>
    <w:p w:rsidR="00484052" w:rsidRDefault="00484052" w:rsidP="00484052">
      <w:pPr>
        <w:spacing w:after="0" w:line="240" w:lineRule="auto"/>
        <w:ind w:left="8505"/>
        <w:jc w:val="center"/>
        <w:rPr>
          <w:rFonts w:ascii="Times New Roman" w:hAnsi="Times New Roman"/>
          <w:sz w:val="24"/>
          <w:szCs w:val="24"/>
        </w:rPr>
      </w:pPr>
    </w:p>
    <w:p w:rsidR="00484052" w:rsidRDefault="00484052" w:rsidP="00484052">
      <w:pPr>
        <w:spacing w:after="0" w:line="240" w:lineRule="auto"/>
        <w:ind w:left="8505"/>
        <w:jc w:val="center"/>
        <w:rPr>
          <w:rFonts w:ascii="Times New Roman" w:hAnsi="Times New Roman"/>
          <w:sz w:val="24"/>
          <w:szCs w:val="24"/>
        </w:rPr>
      </w:pPr>
    </w:p>
    <w:p w:rsidR="00484052" w:rsidRDefault="00484052" w:rsidP="00484052">
      <w:pPr>
        <w:spacing w:after="0" w:line="240" w:lineRule="auto"/>
        <w:ind w:left="8505"/>
        <w:jc w:val="center"/>
        <w:rPr>
          <w:rFonts w:ascii="Times New Roman" w:hAnsi="Times New Roman"/>
          <w:sz w:val="24"/>
          <w:szCs w:val="24"/>
        </w:rPr>
      </w:pPr>
    </w:p>
    <w:p w:rsidR="00484052" w:rsidRDefault="00484052" w:rsidP="00484052">
      <w:pPr>
        <w:spacing w:after="0" w:line="240" w:lineRule="auto"/>
        <w:ind w:left="8505"/>
        <w:jc w:val="center"/>
        <w:rPr>
          <w:rFonts w:ascii="Times New Roman" w:hAnsi="Times New Roman"/>
          <w:sz w:val="24"/>
          <w:szCs w:val="24"/>
        </w:rPr>
      </w:pPr>
    </w:p>
    <w:p w:rsidR="00484052" w:rsidRDefault="00484052" w:rsidP="00484052">
      <w:pPr>
        <w:spacing w:after="0" w:line="240" w:lineRule="auto"/>
        <w:ind w:left="8505"/>
        <w:jc w:val="center"/>
        <w:rPr>
          <w:rFonts w:ascii="Times New Roman" w:hAnsi="Times New Roman"/>
          <w:sz w:val="24"/>
          <w:szCs w:val="24"/>
        </w:rPr>
      </w:pPr>
    </w:p>
    <w:p w:rsidR="00484052" w:rsidRDefault="00484052" w:rsidP="00484052">
      <w:pPr>
        <w:spacing w:after="0" w:line="240" w:lineRule="auto"/>
        <w:ind w:left="8505"/>
        <w:jc w:val="center"/>
        <w:rPr>
          <w:rFonts w:ascii="Times New Roman" w:hAnsi="Times New Roman"/>
          <w:sz w:val="24"/>
          <w:szCs w:val="24"/>
        </w:rPr>
      </w:pPr>
    </w:p>
    <w:p w:rsidR="00484052" w:rsidRDefault="00484052" w:rsidP="00484052">
      <w:pPr>
        <w:spacing w:after="0" w:line="240" w:lineRule="auto"/>
        <w:ind w:left="8505"/>
        <w:jc w:val="center"/>
        <w:rPr>
          <w:rFonts w:ascii="Times New Roman" w:hAnsi="Times New Roman"/>
          <w:sz w:val="24"/>
          <w:szCs w:val="24"/>
        </w:rPr>
      </w:pPr>
    </w:p>
    <w:sectPr w:rsidR="00484052" w:rsidSect="00484052">
      <w:pgSz w:w="16838" w:h="11906" w:orient="landscape"/>
      <w:pgMar w:top="1701" w:right="567" w:bottom="567"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A33" w:rsidRDefault="00FB1A33" w:rsidP="00675E1B">
      <w:pPr>
        <w:spacing w:after="0" w:line="240" w:lineRule="auto"/>
      </w:pPr>
      <w:r>
        <w:separator/>
      </w:r>
    </w:p>
  </w:endnote>
  <w:endnote w:type="continuationSeparator" w:id="1">
    <w:p w:rsidR="00FB1A33" w:rsidRDefault="00FB1A33" w:rsidP="00675E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A33" w:rsidRDefault="00FB1A33" w:rsidP="00675E1B">
      <w:pPr>
        <w:spacing w:after="0" w:line="240" w:lineRule="auto"/>
      </w:pPr>
      <w:r>
        <w:separator/>
      </w:r>
    </w:p>
  </w:footnote>
  <w:footnote w:type="continuationSeparator" w:id="1">
    <w:p w:rsidR="00FB1A33" w:rsidRDefault="00FB1A33" w:rsidP="00675E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3122"/>
      <w:docPartObj>
        <w:docPartGallery w:val="Page Numbers (Top of Page)"/>
        <w:docPartUnique/>
      </w:docPartObj>
    </w:sdtPr>
    <w:sdtContent>
      <w:p w:rsidR="00484052" w:rsidRDefault="00162B11">
        <w:pPr>
          <w:pStyle w:val="a6"/>
          <w:jc w:val="center"/>
        </w:pPr>
        <w:r w:rsidRPr="00484052">
          <w:rPr>
            <w:rFonts w:ascii="Times New Roman" w:hAnsi="Times New Roman" w:cs="Times New Roman"/>
            <w:sz w:val="28"/>
            <w:szCs w:val="28"/>
          </w:rPr>
          <w:fldChar w:fldCharType="begin"/>
        </w:r>
        <w:r w:rsidR="00484052" w:rsidRPr="00484052">
          <w:rPr>
            <w:rFonts w:ascii="Times New Roman" w:hAnsi="Times New Roman" w:cs="Times New Roman"/>
            <w:sz w:val="28"/>
            <w:szCs w:val="28"/>
          </w:rPr>
          <w:instrText xml:space="preserve"> PAGE   \* MERGEFORMAT </w:instrText>
        </w:r>
        <w:r w:rsidRPr="00484052">
          <w:rPr>
            <w:rFonts w:ascii="Times New Roman" w:hAnsi="Times New Roman" w:cs="Times New Roman"/>
            <w:sz w:val="28"/>
            <w:szCs w:val="28"/>
          </w:rPr>
          <w:fldChar w:fldCharType="separate"/>
        </w:r>
        <w:r w:rsidR="002E101B">
          <w:rPr>
            <w:rFonts w:ascii="Times New Roman" w:hAnsi="Times New Roman" w:cs="Times New Roman"/>
            <w:noProof/>
            <w:sz w:val="28"/>
            <w:szCs w:val="28"/>
          </w:rPr>
          <w:t>13</w:t>
        </w:r>
        <w:r w:rsidRPr="00484052">
          <w:rPr>
            <w:rFonts w:ascii="Times New Roman" w:hAnsi="Times New Roman" w:cs="Times New Roman"/>
            <w:sz w:val="28"/>
            <w:szCs w:val="28"/>
          </w:rPr>
          <w:fldChar w:fldCharType="end"/>
        </w:r>
      </w:p>
    </w:sdtContent>
  </w:sdt>
  <w:p w:rsidR="00F8228F" w:rsidRPr="00F8228F" w:rsidRDefault="00F8228F" w:rsidP="00484052">
    <w:pPr>
      <w:tabs>
        <w:tab w:val="left" w:pos="6228"/>
        <w:tab w:val="left" w:pos="6433"/>
      </w:tabs>
      <w:jc w:val="center"/>
      <w:rPr>
        <w:rFonts w:ascii="Times New Roman" w:hAnsi="Times New Roman" w:cs="Times New Roman"/>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052" w:rsidRDefault="00484052">
    <w:pPr>
      <w:pStyle w:val="a6"/>
      <w:jc w:val="center"/>
    </w:pPr>
  </w:p>
  <w:p w:rsidR="00F8228F" w:rsidRPr="00F8228F" w:rsidRDefault="00F8228F" w:rsidP="00F8228F">
    <w:pPr>
      <w:jc w:val="center"/>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04C74"/>
    <w:multiLevelType w:val="hybridMultilevel"/>
    <w:tmpl w:val="0BC86B1E"/>
    <w:lvl w:ilvl="0" w:tplc="A79C8F0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C8F456F"/>
    <w:multiLevelType w:val="hybridMultilevel"/>
    <w:tmpl w:val="4C301F02"/>
    <w:lvl w:ilvl="0" w:tplc="E0A472AA">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useFELayout/>
  </w:compat>
  <w:rsids>
    <w:rsidRoot w:val="005160D8"/>
    <w:rsid w:val="00053C0B"/>
    <w:rsid w:val="000713A0"/>
    <w:rsid w:val="000F74E6"/>
    <w:rsid w:val="00102C5A"/>
    <w:rsid w:val="00141CD1"/>
    <w:rsid w:val="00162B11"/>
    <w:rsid w:val="00264607"/>
    <w:rsid w:val="002D76DD"/>
    <w:rsid w:val="002E101B"/>
    <w:rsid w:val="002E4A20"/>
    <w:rsid w:val="00484052"/>
    <w:rsid w:val="005160D8"/>
    <w:rsid w:val="005A1A1A"/>
    <w:rsid w:val="00675E1B"/>
    <w:rsid w:val="0074263F"/>
    <w:rsid w:val="00780F92"/>
    <w:rsid w:val="008F2597"/>
    <w:rsid w:val="009A2366"/>
    <w:rsid w:val="00B361E1"/>
    <w:rsid w:val="00BD712B"/>
    <w:rsid w:val="00C268F5"/>
    <w:rsid w:val="00DF4090"/>
    <w:rsid w:val="00E31165"/>
    <w:rsid w:val="00E34591"/>
    <w:rsid w:val="00EF1A42"/>
    <w:rsid w:val="00F0480C"/>
    <w:rsid w:val="00F141B2"/>
    <w:rsid w:val="00F8228F"/>
    <w:rsid w:val="00F83538"/>
    <w:rsid w:val="00F85562"/>
    <w:rsid w:val="00FB1A33"/>
    <w:rsid w:val="00FE6E80"/>
    <w:rsid w:val="00FF7A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F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semiHidden/>
    <w:unhideWhenUsed/>
    <w:qFormat/>
    <w:rsid w:val="005160D8"/>
    <w:pPr>
      <w:spacing w:after="0" w:line="240" w:lineRule="auto"/>
      <w:jc w:val="center"/>
    </w:pPr>
    <w:rPr>
      <w:rFonts w:ascii="Times New Roman" w:eastAsia="Times New Roman" w:hAnsi="Times New Roman" w:cs="Times New Roman"/>
      <w:sz w:val="28"/>
      <w:szCs w:val="24"/>
    </w:rPr>
  </w:style>
  <w:style w:type="paragraph" w:styleId="a4">
    <w:name w:val="List Paragraph"/>
    <w:basedOn w:val="a"/>
    <w:uiPriority w:val="99"/>
    <w:qFormat/>
    <w:rsid w:val="005160D8"/>
    <w:pPr>
      <w:ind w:left="720"/>
      <w:contextualSpacing/>
      <w:jc w:val="both"/>
    </w:pPr>
    <w:rPr>
      <w:rFonts w:ascii="Calibri" w:eastAsia="Calibri" w:hAnsi="Calibri" w:cs="Times New Roman"/>
      <w:lang w:eastAsia="en-US"/>
    </w:rPr>
  </w:style>
  <w:style w:type="table" w:styleId="a5">
    <w:name w:val="Table Grid"/>
    <w:basedOn w:val="a1"/>
    <w:uiPriority w:val="59"/>
    <w:rsid w:val="00675E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675E1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75E1B"/>
  </w:style>
  <w:style w:type="paragraph" w:styleId="a8">
    <w:name w:val="footer"/>
    <w:basedOn w:val="a"/>
    <w:link w:val="a9"/>
    <w:uiPriority w:val="99"/>
    <w:semiHidden/>
    <w:unhideWhenUsed/>
    <w:rsid w:val="00675E1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75E1B"/>
  </w:style>
</w:styles>
</file>

<file path=word/webSettings.xml><?xml version="1.0" encoding="utf-8"?>
<w:webSettings xmlns:r="http://schemas.openxmlformats.org/officeDocument/2006/relationships" xmlns:w="http://schemas.openxmlformats.org/wordprocessingml/2006/main">
  <w:divs>
    <w:div w:id="348068709">
      <w:bodyDiv w:val="1"/>
      <w:marLeft w:val="0"/>
      <w:marRight w:val="0"/>
      <w:marTop w:val="0"/>
      <w:marBottom w:val="0"/>
      <w:divBdr>
        <w:top w:val="none" w:sz="0" w:space="0" w:color="auto"/>
        <w:left w:val="none" w:sz="0" w:space="0" w:color="auto"/>
        <w:bottom w:val="none" w:sz="0" w:space="0" w:color="auto"/>
        <w:right w:val="none" w:sz="0" w:space="0" w:color="auto"/>
      </w:divBdr>
    </w:div>
    <w:div w:id="953252833">
      <w:bodyDiv w:val="1"/>
      <w:marLeft w:val="0"/>
      <w:marRight w:val="0"/>
      <w:marTop w:val="0"/>
      <w:marBottom w:val="0"/>
      <w:divBdr>
        <w:top w:val="none" w:sz="0" w:space="0" w:color="auto"/>
        <w:left w:val="none" w:sz="0" w:space="0" w:color="auto"/>
        <w:bottom w:val="none" w:sz="0" w:space="0" w:color="auto"/>
        <w:right w:val="none" w:sz="0" w:space="0" w:color="auto"/>
      </w:divBdr>
    </w:div>
    <w:div w:id="184439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4899</Words>
  <Characters>27925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32759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c400</dc:creator>
  <cp:lastModifiedBy>c400</cp:lastModifiedBy>
  <cp:revision>15</cp:revision>
  <cp:lastPrinted>2022-01-18T06:49:00Z</cp:lastPrinted>
  <dcterms:created xsi:type="dcterms:W3CDTF">2022-01-11T03:50:00Z</dcterms:created>
  <dcterms:modified xsi:type="dcterms:W3CDTF">2022-01-19T10:18:00Z</dcterms:modified>
</cp:coreProperties>
</file>