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5F0D2C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2460A">
        <w:rPr>
          <w:sz w:val="28"/>
          <w:szCs w:val="28"/>
        </w:rPr>
        <w:t xml:space="preserve">22.06. </w:t>
      </w:r>
      <w:r w:rsidR="00AB4051">
        <w:rPr>
          <w:sz w:val="28"/>
          <w:szCs w:val="28"/>
        </w:rPr>
        <w:t>202</w:t>
      </w:r>
      <w:r w:rsidR="00A45EEF">
        <w:rPr>
          <w:sz w:val="28"/>
          <w:szCs w:val="28"/>
        </w:rPr>
        <w:t>2</w:t>
      </w:r>
      <w:r w:rsidR="00AB4051">
        <w:rPr>
          <w:sz w:val="28"/>
          <w:szCs w:val="28"/>
        </w:rPr>
        <w:t xml:space="preserve">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460A">
        <w:rPr>
          <w:sz w:val="28"/>
          <w:szCs w:val="28"/>
        </w:rPr>
        <w:t>864</w:t>
      </w:r>
    </w:p>
    <w:p w:rsidR="00FA3545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110"/>
      </w:tblGrid>
      <w:tr w:rsidR="00002640" w:rsidRPr="00ED1678" w:rsidTr="00BE3F3C">
        <w:trPr>
          <w:trHeight w:val="42"/>
        </w:trPr>
        <w:tc>
          <w:tcPr>
            <w:tcW w:w="5110" w:type="dxa"/>
          </w:tcPr>
          <w:p w:rsidR="00625E80" w:rsidRPr="00C46FE6" w:rsidRDefault="004E1790" w:rsidP="008A0C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6FE6">
              <w:rPr>
                <w:sz w:val="28"/>
                <w:szCs w:val="28"/>
              </w:rPr>
              <w:t>О</w:t>
            </w:r>
            <w:r w:rsidR="00C46FE6" w:rsidRPr="00C46FE6">
              <w:rPr>
                <w:sz w:val="28"/>
                <w:szCs w:val="28"/>
              </w:rPr>
              <w:t>б</w:t>
            </w:r>
            <w:r w:rsidR="008A0CFC">
              <w:rPr>
                <w:sz w:val="28"/>
                <w:szCs w:val="28"/>
              </w:rPr>
              <w:t xml:space="preserve"> </w:t>
            </w:r>
            <w:r w:rsidR="00C46FE6" w:rsidRPr="00C46FE6">
              <w:rPr>
                <w:sz w:val="28"/>
                <w:szCs w:val="28"/>
              </w:rPr>
              <w:t xml:space="preserve">использовании отечественного </w:t>
            </w:r>
            <w:r w:rsidRPr="00C46FE6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="00C46FE6" w:rsidRPr="00C46FE6">
              <w:rPr>
                <w:rFonts w:ascii="yandex-sans" w:hAnsi="yandex-sans"/>
                <w:sz w:val="28"/>
                <w:szCs w:val="28"/>
              </w:rPr>
              <w:t>оборудования</w:t>
            </w:r>
            <w:r w:rsidR="00C46FE6">
              <w:rPr>
                <w:rFonts w:ascii="yandex-sans" w:hAnsi="yandex-sans"/>
                <w:sz w:val="28"/>
                <w:szCs w:val="28"/>
              </w:rPr>
              <w:t xml:space="preserve"> при подготовке</w:t>
            </w:r>
            <w:r w:rsidR="00C46FE6" w:rsidRPr="00C46FE6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C46FE6">
              <w:rPr>
                <w:rFonts w:ascii="yandex-sans" w:hAnsi="yandex-sans"/>
                <w:sz w:val="28"/>
                <w:szCs w:val="28"/>
              </w:rPr>
              <w:t>проектно-сметн</w:t>
            </w:r>
            <w:r w:rsidR="00C46FE6">
              <w:rPr>
                <w:rFonts w:ascii="yandex-sans" w:hAnsi="yandex-sans"/>
                <w:sz w:val="28"/>
                <w:szCs w:val="28"/>
              </w:rPr>
              <w:t>ой</w:t>
            </w:r>
            <w:r w:rsidRPr="00C46FE6">
              <w:rPr>
                <w:rFonts w:ascii="yandex-sans" w:hAnsi="yandex-sans"/>
                <w:sz w:val="28"/>
                <w:szCs w:val="28"/>
              </w:rPr>
              <w:t xml:space="preserve"> документаци</w:t>
            </w:r>
            <w:r w:rsidR="00C46FE6">
              <w:rPr>
                <w:rFonts w:ascii="yandex-sans" w:hAnsi="yandex-sans"/>
                <w:sz w:val="28"/>
                <w:szCs w:val="28"/>
              </w:rPr>
              <w:t>и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36626" w:rsidRDefault="00036626" w:rsidP="006516CD">
      <w:pPr>
        <w:tabs>
          <w:tab w:val="left" w:pos="3015"/>
        </w:tabs>
        <w:jc w:val="both"/>
        <w:rPr>
          <w:sz w:val="28"/>
          <w:szCs w:val="28"/>
        </w:rPr>
      </w:pPr>
    </w:p>
    <w:p w:rsidR="000A685C" w:rsidRDefault="000A685C" w:rsidP="000A685C">
      <w:pPr>
        <w:pStyle w:val="10"/>
        <w:shd w:val="clear" w:color="auto" w:fill="auto"/>
        <w:tabs>
          <w:tab w:val="left" w:pos="993"/>
        </w:tabs>
        <w:ind w:firstLine="0"/>
        <w:jc w:val="both"/>
        <w:rPr>
          <w:color w:val="000000"/>
          <w:lang w:bidi="ru-RU"/>
        </w:rPr>
      </w:pPr>
    </w:p>
    <w:p w:rsidR="000A685C" w:rsidRDefault="000A685C" w:rsidP="00762CD5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0A685C" w:rsidRDefault="000A685C" w:rsidP="00762CD5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0A685C" w:rsidRDefault="00C46FE6" w:rsidP="000A68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</w:t>
      </w:r>
      <w:r w:rsidR="00AF0D38">
        <w:rPr>
          <w:color w:val="000000"/>
          <w:sz w:val="28"/>
          <w:szCs w:val="28"/>
        </w:rPr>
        <w:t xml:space="preserve"> Плана дополнительных действий по обеспечению устойчивого развития Челябинской области в условиях внешнего санкционного давления, утвержденного Губернатором Челябинской области 30.05.2022г</w:t>
      </w:r>
      <w:r w:rsidR="007A7731">
        <w:rPr>
          <w:color w:val="000000"/>
          <w:sz w:val="28"/>
          <w:szCs w:val="28"/>
        </w:rPr>
        <w:t>ода</w:t>
      </w:r>
    </w:p>
    <w:p w:rsidR="00C46FE6" w:rsidRDefault="000A685C" w:rsidP="00C46FE6">
      <w:pPr>
        <w:shd w:val="clear" w:color="auto" w:fill="FFFFFF"/>
        <w:jc w:val="both"/>
        <w:rPr>
          <w:color w:val="000000"/>
          <w:sz w:val="28"/>
          <w:szCs w:val="28"/>
        </w:rPr>
      </w:pPr>
      <w:r w:rsidRPr="000A685C">
        <w:rPr>
          <w:color w:val="000000"/>
          <w:sz w:val="28"/>
          <w:szCs w:val="28"/>
        </w:rPr>
        <w:t>ПОСТАНОВЛЯЮ:</w:t>
      </w:r>
    </w:p>
    <w:p w:rsidR="00C46FE6" w:rsidRDefault="00C46FE6" w:rsidP="001E61A0">
      <w:pPr>
        <w:shd w:val="clear" w:color="auto" w:fill="FFFFFF"/>
        <w:ind w:firstLine="9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46FE6">
        <w:rPr>
          <w:color w:val="000000"/>
          <w:sz w:val="28"/>
          <w:szCs w:val="28"/>
        </w:rPr>
        <w:t>1.</w:t>
      </w:r>
      <w:r w:rsidR="001E61A0">
        <w:rPr>
          <w:color w:val="000000"/>
          <w:sz w:val="28"/>
          <w:szCs w:val="28"/>
        </w:rPr>
        <w:t xml:space="preserve">   При подготовке проектно-сметной документации </w:t>
      </w:r>
      <w:r w:rsidR="001E61A0" w:rsidRPr="00C46FE6">
        <w:rPr>
          <w:rFonts w:ascii="yandex-sans" w:hAnsi="yandex-sans"/>
          <w:color w:val="000000"/>
          <w:sz w:val="28"/>
          <w:szCs w:val="28"/>
        </w:rPr>
        <w:t>по объектам капитального строительства муниципальной собственности Кунашакского  муниципального  района</w:t>
      </w:r>
      <w:r w:rsidR="001E61A0">
        <w:rPr>
          <w:color w:val="000000"/>
          <w:sz w:val="28"/>
          <w:szCs w:val="28"/>
        </w:rPr>
        <w:t xml:space="preserve"> использовать только отечественное оборудование</w:t>
      </w:r>
      <w:r w:rsidR="001E61A0">
        <w:rPr>
          <w:rFonts w:ascii="yandex-sans" w:hAnsi="yandex-sans"/>
          <w:color w:val="000000"/>
          <w:sz w:val="28"/>
          <w:szCs w:val="28"/>
        </w:rPr>
        <w:t>.</w:t>
      </w:r>
    </w:p>
    <w:p w:rsidR="00C46FE6" w:rsidRPr="00C46FE6" w:rsidRDefault="00C46FE6" w:rsidP="00C46FE6">
      <w:pPr>
        <w:shd w:val="clear" w:color="auto" w:fill="FFFFFF"/>
        <w:jc w:val="both"/>
        <w:rPr>
          <w:color w:val="000000"/>
          <w:sz w:val="28"/>
          <w:szCs w:val="28"/>
        </w:rPr>
      </w:pPr>
      <w:r w:rsidRPr="00C4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E61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46FE6">
        <w:rPr>
          <w:sz w:val="28"/>
          <w:szCs w:val="28"/>
        </w:rPr>
        <w:t>2.</w:t>
      </w:r>
      <w:r w:rsidR="001E61A0">
        <w:rPr>
          <w:sz w:val="28"/>
          <w:szCs w:val="28"/>
        </w:rPr>
        <w:t xml:space="preserve"> </w:t>
      </w:r>
      <w:r w:rsidRPr="00C46FE6">
        <w:rPr>
          <w:color w:val="000000"/>
          <w:sz w:val="28"/>
          <w:szCs w:val="28"/>
        </w:rPr>
        <w:t>В</w:t>
      </w:r>
      <w:r w:rsidRPr="00C46FE6">
        <w:rPr>
          <w:rFonts w:ascii="yandex-sans" w:hAnsi="yandex-sans"/>
          <w:color w:val="000000"/>
          <w:sz w:val="28"/>
          <w:szCs w:val="28"/>
        </w:rPr>
        <w:t>нести  изменение в существующ</w:t>
      </w:r>
      <w:r w:rsidR="007A7731">
        <w:rPr>
          <w:rFonts w:ascii="yandex-sans" w:hAnsi="yandex-sans"/>
          <w:color w:val="000000"/>
          <w:sz w:val="28"/>
          <w:szCs w:val="28"/>
        </w:rPr>
        <w:t>ие</w:t>
      </w:r>
      <w:r w:rsidRPr="00C46FE6">
        <w:rPr>
          <w:rFonts w:ascii="yandex-sans" w:hAnsi="yandex-sans"/>
          <w:color w:val="000000"/>
          <w:sz w:val="28"/>
          <w:szCs w:val="28"/>
        </w:rPr>
        <w:t xml:space="preserve"> проектно-сметн</w:t>
      </w:r>
      <w:r w:rsidR="007A7731">
        <w:rPr>
          <w:rFonts w:ascii="yandex-sans" w:hAnsi="yandex-sans"/>
          <w:color w:val="000000"/>
          <w:sz w:val="28"/>
          <w:szCs w:val="28"/>
        </w:rPr>
        <w:t>ые</w:t>
      </w:r>
      <w:r w:rsidRPr="00C46FE6">
        <w:rPr>
          <w:rFonts w:ascii="yandex-sans" w:hAnsi="yandex-sans"/>
          <w:color w:val="000000"/>
          <w:sz w:val="28"/>
          <w:szCs w:val="28"/>
        </w:rPr>
        <w:t xml:space="preserve"> документаци</w:t>
      </w:r>
      <w:r w:rsidR="007A7731">
        <w:rPr>
          <w:rFonts w:ascii="yandex-sans" w:hAnsi="yandex-sans"/>
          <w:color w:val="000000"/>
          <w:sz w:val="28"/>
          <w:szCs w:val="28"/>
        </w:rPr>
        <w:t>и</w:t>
      </w:r>
      <w:r w:rsidRPr="00C46FE6">
        <w:rPr>
          <w:rFonts w:ascii="yandex-sans" w:hAnsi="yandex-sans"/>
          <w:color w:val="000000"/>
          <w:sz w:val="28"/>
          <w:szCs w:val="28"/>
        </w:rPr>
        <w:t xml:space="preserve"> в части замены импортного оборудования на отечественное оборудование  по объектам капитального строительства муниципальной собственности Кунашакского  муниципального  района.</w:t>
      </w:r>
    </w:p>
    <w:p w:rsidR="00C46FE6" w:rsidRDefault="001E61A0" w:rsidP="001E61A0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6FE6" w:rsidRPr="00C46FE6">
        <w:rPr>
          <w:color w:val="000000"/>
          <w:sz w:val="28"/>
          <w:szCs w:val="28"/>
        </w:rPr>
        <w:t>3.</w:t>
      </w:r>
      <w:r w:rsidR="00C46FE6" w:rsidRPr="00C4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6FE6" w:rsidRPr="00C46FE6">
        <w:rPr>
          <w:sz w:val="28"/>
          <w:szCs w:val="28"/>
        </w:rPr>
        <w:t>Начальнику отдела информационных технологий администрации Кунашакского муниципального района Ватутину В.Р. опубликовать настоящее постановление  на официальном сайте Администрации Кунашакского муниципального района.</w:t>
      </w:r>
      <w:r w:rsidR="00C46FE6" w:rsidRPr="00C46FE6">
        <w:rPr>
          <w:color w:val="000000"/>
          <w:sz w:val="28"/>
          <w:szCs w:val="28"/>
        </w:rPr>
        <w:t xml:space="preserve"> </w:t>
      </w:r>
    </w:p>
    <w:p w:rsidR="00C46FE6" w:rsidRPr="00C46FE6" w:rsidRDefault="001E61A0" w:rsidP="001E61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46FE6">
        <w:rPr>
          <w:color w:val="000000"/>
          <w:sz w:val="28"/>
          <w:szCs w:val="28"/>
        </w:rPr>
        <w:t>4.</w:t>
      </w:r>
      <w:r w:rsidR="00C46FE6" w:rsidRPr="00C46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A7731">
        <w:rPr>
          <w:color w:val="000000"/>
          <w:sz w:val="28"/>
          <w:szCs w:val="28"/>
        </w:rPr>
        <w:t>Контроль</w:t>
      </w:r>
      <w:r w:rsidR="00C46FE6" w:rsidRPr="00C46FE6">
        <w:rPr>
          <w:color w:val="000000"/>
          <w:sz w:val="28"/>
          <w:szCs w:val="28"/>
        </w:rPr>
        <w:t xml:space="preserve"> выполнения настоящего постановления возложить на заместителя Главы района по ЖКХ, строительству и инженерной инфраструктуре - руководителя Управления ЖКХСЭ Администрации    Кунашакского муниципального района Мухарамова Р.Я.</w:t>
      </w:r>
    </w:p>
    <w:p w:rsidR="00DB6DDA" w:rsidRPr="00DB6DDA" w:rsidRDefault="00DB6DDA" w:rsidP="001E61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685C" w:rsidRDefault="000A685C" w:rsidP="00C46FE6">
      <w:pPr>
        <w:tabs>
          <w:tab w:val="left" w:pos="709"/>
        </w:tabs>
        <w:jc w:val="both"/>
        <w:rPr>
          <w:sz w:val="28"/>
          <w:szCs w:val="28"/>
        </w:rPr>
      </w:pPr>
    </w:p>
    <w:p w:rsidR="000A685C" w:rsidRDefault="000A685C" w:rsidP="000A685C">
      <w:pPr>
        <w:tabs>
          <w:tab w:val="left" w:pos="709"/>
        </w:tabs>
        <w:jc w:val="both"/>
        <w:rPr>
          <w:sz w:val="28"/>
          <w:szCs w:val="28"/>
        </w:rPr>
      </w:pPr>
    </w:p>
    <w:p w:rsidR="000A685C" w:rsidRDefault="000A685C" w:rsidP="000A68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26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2640"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7273AC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 Аминов</w:t>
      </w:r>
    </w:p>
    <w:p w:rsidR="005C2E1F" w:rsidRDefault="005C2E1F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AF0D38" w:rsidRPr="000A685C" w:rsidRDefault="00AF0D38" w:rsidP="000A685C">
      <w:pPr>
        <w:pStyle w:val="10"/>
        <w:shd w:val="clear" w:color="auto" w:fill="auto"/>
        <w:tabs>
          <w:tab w:val="left" w:pos="993"/>
          <w:tab w:val="left" w:pos="1107"/>
        </w:tabs>
        <w:ind w:left="709" w:firstLine="0"/>
        <w:jc w:val="both"/>
        <w:rPr>
          <w:b/>
        </w:rPr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762CD5" w:rsidRDefault="00762CD5" w:rsidP="00C31A5B">
      <w:pPr>
        <w:pStyle w:val="10"/>
        <w:shd w:val="clear" w:color="auto" w:fill="auto"/>
        <w:tabs>
          <w:tab w:val="left" w:pos="993"/>
          <w:tab w:val="left" w:pos="1107"/>
        </w:tabs>
        <w:ind w:firstLine="0"/>
        <w:jc w:val="both"/>
      </w:pPr>
    </w:p>
    <w:p w:rsidR="00361092" w:rsidRDefault="00361092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361092" w:rsidRDefault="00361092" w:rsidP="00762CD5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F86A11"/>
    <w:p w:rsidR="007803B5" w:rsidRDefault="007803B5" w:rsidP="00F86A11"/>
    <w:p w:rsidR="007803B5" w:rsidRDefault="007803B5" w:rsidP="00F86A11"/>
    <w:p w:rsidR="007803B5" w:rsidRDefault="007803B5" w:rsidP="00F86A11"/>
    <w:p w:rsidR="00014F4D" w:rsidRDefault="00014F4D" w:rsidP="00F86A11"/>
    <w:p w:rsidR="00014F4D" w:rsidRDefault="00014F4D" w:rsidP="00F86A11"/>
    <w:p w:rsidR="007803B5" w:rsidRDefault="007803B5" w:rsidP="00F86A11"/>
    <w:p w:rsidR="007803B5" w:rsidRDefault="007803B5" w:rsidP="00F86A11"/>
    <w:p w:rsidR="005F0D2C" w:rsidRDefault="005F0D2C" w:rsidP="00F86A11"/>
    <w:p w:rsidR="005F0D2C" w:rsidRDefault="005F0D2C" w:rsidP="00F86A11"/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jc w:val="both"/>
      </w:pPr>
    </w:p>
    <w:p w:rsidR="005F0D2C" w:rsidRDefault="005F0D2C" w:rsidP="005F0D2C">
      <w:pPr>
        <w:pStyle w:val="10"/>
        <w:shd w:val="clear" w:color="auto" w:fill="auto"/>
        <w:tabs>
          <w:tab w:val="left" w:pos="993"/>
          <w:tab w:val="left" w:pos="1107"/>
        </w:tabs>
        <w:ind w:firstLine="0"/>
        <w:jc w:val="both"/>
      </w:pPr>
    </w:p>
    <w:p w:rsidR="005F0D2C" w:rsidRDefault="005F0D2C" w:rsidP="00CF2C5F">
      <w:pPr>
        <w:pStyle w:val="10"/>
        <w:shd w:val="clear" w:color="auto" w:fill="auto"/>
        <w:tabs>
          <w:tab w:val="left" w:pos="993"/>
          <w:tab w:val="left" w:pos="1107"/>
        </w:tabs>
        <w:ind w:firstLine="0"/>
        <w:jc w:val="both"/>
      </w:pPr>
    </w:p>
    <w:p w:rsidR="005F0D2C" w:rsidRDefault="005F0D2C" w:rsidP="005F0D2C">
      <w:pPr>
        <w:shd w:val="clear" w:color="auto" w:fill="FFFFFF"/>
        <w:ind w:right="6"/>
        <w:jc w:val="both"/>
        <w:rPr>
          <w:sz w:val="20"/>
          <w:szCs w:val="20"/>
        </w:rPr>
      </w:pPr>
    </w:p>
    <w:p w:rsidR="005F0D2C" w:rsidRDefault="005F0D2C" w:rsidP="005F0D2C">
      <w:pPr>
        <w:shd w:val="clear" w:color="auto" w:fill="FFFFFF"/>
        <w:ind w:right="6"/>
        <w:jc w:val="both"/>
        <w:rPr>
          <w:sz w:val="20"/>
          <w:szCs w:val="20"/>
        </w:rPr>
      </w:pPr>
    </w:p>
    <w:p w:rsidR="005F0D2C" w:rsidRDefault="005F0D2C" w:rsidP="00F86A11"/>
    <w:sectPr w:rsidR="005F0D2C" w:rsidSect="007273AC">
      <w:pgSz w:w="11906" w:h="16838"/>
      <w:pgMar w:top="71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3E" w:rsidRDefault="00D50E3E" w:rsidP="00B049C3">
      <w:r>
        <w:separator/>
      </w:r>
    </w:p>
  </w:endnote>
  <w:endnote w:type="continuationSeparator" w:id="1">
    <w:p w:rsidR="00D50E3E" w:rsidRDefault="00D50E3E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3E" w:rsidRDefault="00D50E3E" w:rsidP="00B049C3">
      <w:r>
        <w:separator/>
      </w:r>
    </w:p>
  </w:footnote>
  <w:footnote w:type="continuationSeparator" w:id="1">
    <w:p w:rsidR="00D50E3E" w:rsidRDefault="00D50E3E" w:rsidP="00B0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07"/>
    <w:multiLevelType w:val="multilevel"/>
    <w:tmpl w:val="1A44E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86DDD"/>
    <w:multiLevelType w:val="hybridMultilevel"/>
    <w:tmpl w:val="FD34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47B"/>
    <w:multiLevelType w:val="hybridMultilevel"/>
    <w:tmpl w:val="2506C9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F52792"/>
    <w:multiLevelType w:val="hybridMultilevel"/>
    <w:tmpl w:val="9A02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7032"/>
    <w:multiLevelType w:val="hybridMultilevel"/>
    <w:tmpl w:val="EA986F22"/>
    <w:lvl w:ilvl="0" w:tplc="942AB29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0060"/>
    <w:multiLevelType w:val="multilevel"/>
    <w:tmpl w:val="3778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D392E"/>
    <w:multiLevelType w:val="hybridMultilevel"/>
    <w:tmpl w:val="C0342D3C"/>
    <w:lvl w:ilvl="0" w:tplc="5690474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444374"/>
    <w:multiLevelType w:val="multilevel"/>
    <w:tmpl w:val="3778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12B74"/>
    <w:multiLevelType w:val="hybridMultilevel"/>
    <w:tmpl w:val="6C8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E6434"/>
    <w:multiLevelType w:val="hybridMultilevel"/>
    <w:tmpl w:val="6804EB7A"/>
    <w:lvl w:ilvl="0" w:tplc="9AECD26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44832"/>
    <w:multiLevelType w:val="multilevel"/>
    <w:tmpl w:val="3778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0308"/>
    <w:rsid w:val="00002640"/>
    <w:rsid w:val="0001326E"/>
    <w:rsid w:val="00014F4D"/>
    <w:rsid w:val="00017FCF"/>
    <w:rsid w:val="00020EDF"/>
    <w:rsid w:val="00036626"/>
    <w:rsid w:val="000514BB"/>
    <w:rsid w:val="00066400"/>
    <w:rsid w:val="00067D1A"/>
    <w:rsid w:val="00073899"/>
    <w:rsid w:val="0008240C"/>
    <w:rsid w:val="000915F4"/>
    <w:rsid w:val="00092891"/>
    <w:rsid w:val="000A3692"/>
    <w:rsid w:val="000A685C"/>
    <w:rsid w:val="000D075E"/>
    <w:rsid w:val="000D1FFD"/>
    <w:rsid w:val="000D23AC"/>
    <w:rsid w:val="001035A3"/>
    <w:rsid w:val="0011104A"/>
    <w:rsid w:val="0011435E"/>
    <w:rsid w:val="0012460A"/>
    <w:rsid w:val="00127C4B"/>
    <w:rsid w:val="001422FB"/>
    <w:rsid w:val="00186872"/>
    <w:rsid w:val="001920AD"/>
    <w:rsid w:val="00192ADD"/>
    <w:rsid w:val="00197658"/>
    <w:rsid w:val="001A2E3F"/>
    <w:rsid w:val="001A523C"/>
    <w:rsid w:val="001C1612"/>
    <w:rsid w:val="001D1FB5"/>
    <w:rsid w:val="001E4D21"/>
    <w:rsid w:val="001E61A0"/>
    <w:rsid w:val="001E64CA"/>
    <w:rsid w:val="001F037B"/>
    <w:rsid w:val="001F1370"/>
    <w:rsid w:val="001F5F49"/>
    <w:rsid w:val="00206FCA"/>
    <w:rsid w:val="00217CE6"/>
    <w:rsid w:val="00220545"/>
    <w:rsid w:val="002249D3"/>
    <w:rsid w:val="002346BC"/>
    <w:rsid w:val="00236255"/>
    <w:rsid w:val="00251DD2"/>
    <w:rsid w:val="00254DC6"/>
    <w:rsid w:val="00263F7E"/>
    <w:rsid w:val="00295332"/>
    <w:rsid w:val="002B1705"/>
    <w:rsid w:val="002D47CC"/>
    <w:rsid w:val="002D6E7E"/>
    <w:rsid w:val="002E54E4"/>
    <w:rsid w:val="002F3DB8"/>
    <w:rsid w:val="002F5A38"/>
    <w:rsid w:val="00313B3F"/>
    <w:rsid w:val="003213EF"/>
    <w:rsid w:val="00333F64"/>
    <w:rsid w:val="003341D9"/>
    <w:rsid w:val="00342235"/>
    <w:rsid w:val="00361092"/>
    <w:rsid w:val="003A2A2F"/>
    <w:rsid w:val="003B2AA1"/>
    <w:rsid w:val="003D26D0"/>
    <w:rsid w:val="003D47B5"/>
    <w:rsid w:val="003D6AC4"/>
    <w:rsid w:val="003E324F"/>
    <w:rsid w:val="003F7522"/>
    <w:rsid w:val="00415729"/>
    <w:rsid w:val="00422BFB"/>
    <w:rsid w:val="00424019"/>
    <w:rsid w:val="00425C98"/>
    <w:rsid w:val="004379D2"/>
    <w:rsid w:val="0046170C"/>
    <w:rsid w:val="00464B5F"/>
    <w:rsid w:val="00477331"/>
    <w:rsid w:val="004833C5"/>
    <w:rsid w:val="004A2869"/>
    <w:rsid w:val="004B3F72"/>
    <w:rsid w:val="004B55CF"/>
    <w:rsid w:val="004C5408"/>
    <w:rsid w:val="004E1790"/>
    <w:rsid w:val="004E3750"/>
    <w:rsid w:val="004F0C87"/>
    <w:rsid w:val="005027B1"/>
    <w:rsid w:val="0050634D"/>
    <w:rsid w:val="00511F23"/>
    <w:rsid w:val="0052193B"/>
    <w:rsid w:val="00521F57"/>
    <w:rsid w:val="005248A4"/>
    <w:rsid w:val="00531D4E"/>
    <w:rsid w:val="005347A1"/>
    <w:rsid w:val="00545F34"/>
    <w:rsid w:val="00546F8C"/>
    <w:rsid w:val="00560131"/>
    <w:rsid w:val="005621D3"/>
    <w:rsid w:val="0057752C"/>
    <w:rsid w:val="00593834"/>
    <w:rsid w:val="005B55DD"/>
    <w:rsid w:val="005C2E1F"/>
    <w:rsid w:val="005D302B"/>
    <w:rsid w:val="005D4B27"/>
    <w:rsid w:val="005E1F1D"/>
    <w:rsid w:val="005F04BE"/>
    <w:rsid w:val="005F0D2C"/>
    <w:rsid w:val="00615EFA"/>
    <w:rsid w:val="00625E80"/>
    <w:rsid w:val="006516CD"/>
    <w:rsid w:val="006666C9"/>
    <w:rsid w:val="0068492B"/>
    <w:rsid w:val="006911F5"/>
    <w:rsid w:val="00695ABB"/>
    <w:rsid w:val="006A15B4"/>
    <w:rsid w:val="006A4BCF"/>
    <w:rsid w:val="006A7D94"/>
    <w:rsid w:val="006B112E"/>
    <w:rsid w:val="006B232E"/>
    <w:rsid w:val="006C2620"/>
    <w:rsid w:val="006D3152"/>
    <w:rsid w:val="006E231C"/>
    <w:rsid w:val="006F0361"/>
    <w:rsid w:val="0070382E"/>
    <w:rsid w:val="00714A01"/>
    <w:rsid w:val="00715E26"/>
    <w:rsid w:val="00725B02"/>
    <w:rsid w:val="007273AC"/>
    <w:rsid w:val="00740AC8"/>
    <w:rsid w:val="007511ED"/>
    <w:rsid w:val="00762CD5"/>
    <w:rsid w:val="00766D3E"/>
    <w:rsid w:val="007803B5"/>
    <w:rsid w:val="00780CDC"/>
    <w:rsid w:val="0078410F"/>
    <w:rsid w:val="007863B8"/>
    <w:rsid w:val="00787CB7"/>
    <w:rsid w:val="007A4BD7"/>
    <w:rsid w:val="007A7731"/>
    <w:rsid w:val="007B540A"/>
    <w:rsid w:val="007D15DF"/>
    <w:rsid w:val="007D56E4"/>
    <w:rsid w:val="007E3F5D"/>
    <w:rsid w:val="007F45C2"/>
    <w:rsid w:val="008021ED"/>
    <w:rsid w:val="00803AE4"/>
    <w:rsid w:val="00820640"/>
    <w:rsid w:val="0083224A"/>
    <w:rsid w:val="0084767F"/>
    <w:rsid w:val="0085613B"/>
    <w:rsid w:val="00860FE5"/>
    <w:rsid w:val="0086445A"/>
    <w:rsid w:val="00867822"/>
    <w:rsid w:val="00883E7A"/>
    <w:rsid w:val="00887F6A"/>
    <w:rsid w:val="00893623"/>
    <w:rsid w:val="008957F1"/>
    <w:rsid w:val="00895C99"/>
    <w:rsid w:val="008A0CFC"/>
    <w:rsid w:val="008B2071"/>
    <w:rsid w:val="008B22BD"/>
    <w:rsid w:val="008C2908"/>
    <w:rsid w:val="008F5992"/>
    <w:rsid w:val="008F7DDD"/>
    <w:rsid w:val="00901425"/>
    <w:rsid w:val="00910720"/>
    <w:rsid w:val="009142CC"/>
    <w:rsid w:val="00947483"/>
    <w:rsid w:val="00953530"/>
    <w:rsid w:val="0095454D"/>
    <w:rsid w:val="0095648F"/>
    <w:rsid w:val="0096086E"/>
    <w:rsid w:val="00966804"/>
    <w:rsid w:val="00966AE6"/>
    <w:rsid w:val="0097605A"/>
    <w:rsid w:val="00977DAD"/>
    <w:rsid w:val="00982139"/>
    <w:rsid w:val="009854FC"/>
    <w:rsid w:val="00990163"/>
    <w:rsid w:val="009A0C20"/>
    <w:rsid w:val="009A33EF"/>
    <w:rsid w:val="009A7485"/>
    <w:rsid w:val="009B4B07"/>
    <w:rsid w:val="009C0592"/>
    <w:rsid w:val="009C5726"/>
    <w:rsid w:val="009D0C1F"/>
    <w:rsid w:val="009E0FEA"/>
    <w:rsid w:val="009F596A"/>
    <w:rsid w:val="009F6FD0"/>
    <w:rsid w:val="00A01F51"/>
    <w:rsid w:val="00A24634"/>
    <w:rsid w:val="00A26227"/>
    <w:rsid w:val="00A3724B"/>
    <w:rsid w:val="00A45EEF"/>
    <w:rsid w:val="00A614A8"/>
    <w:rsid w:val="00A703C6"/>
    <w:rsid w:val="00A75689"/>
    <w:rsid w:val="00A775ED"/>
    <w:rsid w:val="00A83612"/>
    <w:rsid w:val="00A95EAD"/>
    <w:rsid w:val="00AB22A8"/>
    <w:rsid w:val="00AB24FA"/>
    <w:rsid w:val="00AB3067"/>
    <w:rsid w:val="00AB4051"/>
    <w:rsid w:val="00AB4D1E"/>
    <w:rsid w:val="00AC0EA8"/>
    <w:rsid w:val="00AC3503"/>
    <w:rsid w:val="00AC5C36"/>
    <w:rsid w:val="00AE65B1"/>
    <w:rsid w:val="00AF0D38"/>
    <w:rsid w:val="00AF223D"/>
    <w:rsid w:val="00AF3539"/>
    <w:rsid w:val="00B02E8D"/>
    <w:rsid w:val="00B049C3"/>
    <w:rsid w:val="00B14717"/>
    <w:rsid w:val="00B2777F"/>
    <w:rsid w:val="00B35A5B"/>
    <w:rsid w:val="00B37734"/>
    <w:rsid w:val="00B47EDC"/>
    <w:rsid w:val="00B52D1D"/>
    <w:rsid w:val="00B54768"/>
    <w:rsid w:val="00B57727"/>
    <w:rsid w:val="00B61688"/>
    <w:rsid w:val="00B65392"/>
    <w:rsid w:val="00B71CE9"/>
    <w:rsid w:val="00B727AF"/>
    <w:rsid w:val="00B80C08"/>
    <w:rsid w:val="00BA4DB9"/>
    <w:rsid w:val="00BB130C"/>
    <w:rsid w:val="00BC14D3"/>
    <w:rsid w:val="00BC3A7A"/>
    <w:rsid w:val="00BC6E1C"/>
    <w:rsid w:val="00BE3F36"/>
    <w:rsid w:val="00BE3F3C"/>
    <w:rsid w:val="00BF18D6"/>
    <w:rsid w:val="00BF2657"/>
    <w:rsid w:val="00BF417F"/>
    <w:rsid w:val="00BF539F"/>
    <w:rsid w:val="00C0128F"/>
    <w:rsid w:val="00C0677A"/>
    <w:rsid w:val="00C0686A"/>
    <w:rsid w:val="00C31A5B"/>
    <w:rsid w:val="00C3437F"/>
    <w:rsid w:val="00C3550B"/>
    <w:rsid w:val="00C46FE6"/>
    <w:rsid w:val="00C47282"/>
    <w:rsid w:val="00C51939"/>
    <w:rsid w:val="00C51A68"/>
    <w:rsid w:val="00C52AD2"/>
    <w:rsid w:val="00C55D0D"/>
    <w:rsid w:val="00C60F9C"/>
    <w:rsid w:val="00C617CD"/>
    <w:rsid w:val="00C82059"/>
    <w:rsid w:val="00C841D8"/>
    <w:rsid w:val="00C87673"/>
    <w:rsid w:val="00C91039"/>
    <w:rsid w:val="00CB32A9"/>
    <w:rsid w:val="00CC7BCB"/>
    <w:rsid w:val="00CF2C5F"/>
    <w:rsid w:val="00D069AE"/>
    <w:rsid w:val="00D11B53"/>
    <w:rsid w:val="00D14526"/>
    <w:rsid w:val="00D15F3C"/>
    <w:rsid w:val="00D16B32"/>
    <w:rsid w:val="00D239E8"/>
    <w:rsid w:val="00D247FB"/>
    <w:rsid w:val="00D50E3E"/>
    <w:rsid w:val="00D54BA6"/>
    <w:rsid w:val="00D602F1"/>
    <w:rsid w:val="00D72FA8"/>
    <w:rsid w:val="00D80BED"/>
    <w:rsid w:val="00D8231C"/>
    <w:rsid w:val="00D86947"/>
    <w:rsid w:val="00D97D99"/>
    <w:rsid w:val="00DB3B16"/>
    <w:rsid w:val="00DB6DDA"/>
    <w:rsid w:val="00DD19DA"/>
    <w:rsid w:val="00DD5613"/>
    <w:rsid w:val="00DE51CA"/>
    <w:rsid w:val="00DF226B"/>
    <w:rsid w:val="00DF32F6"/>
    <w:rsid w:val="00E03351"/>
    <w:rsid w:val="00E23B6E"/>
    <w:rsid w:val="00E2606D"/>
    <w:rsid w:val="00E26D55"/>
    <w:rsid w:val="00E32220"/>
    <w:rsid w:val="00E47D16"/>
    <w:rsid w:val="00E57524"/>
    <w:rsid w:val="00E6204E"/>
    <w:rsid w:val="00E82411"/>
    <w:rsid w:val="00EB367E"/>
    <w:rsid w:val="00ED1678"/>
    <w:rsid w:val="00ED516E"/>
    <w:rsid w:val="00EE000F"/>
    <w:rsid w:val="00F0506D"/>
    <w:rsid w:val="00F0787A"/>
    <w:rsid w:val="00F2328F"/>
    <w:rsid w:val="00F24A06"/>
    <w:rsid w:val="00F33CBB"/>
    <w:rsid w:val="00F3731A"/>
    <w:rsid w:val="00F82A14"/>
    <w:rsid w:val="00F86A11"/>
    <w:rsid w:val="00F873C4"/>
    <w:rsid w:val="00F9167C"/>
    <w:rsid w:val="00F94DD4"/>
    <w:rsid w:val="00FA3545"/>
    <w:rsid w:val="00FA6810"/>
    <w:rsid w:val="00FC2748"/>
    <w:rsid w:val="00FD3D13"/>
    <w:rsid w:val="00FD5E79"/>
    <w:rsid w:val="00FD6A81"/>
    <w:rsid w:val="00FE69AB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08"/>
    <w:rPr>
      <w:sz w:val="24"/>
      <w:szCs w:val="24"/>
    </w:rPr>
  </w:style>
  <w:style w:type="paragraph" w:styleId="1">
    <w:name w:val="heading 1"/>
    <w:basedOn w:val="a"/>
    <w:next w:val="a"/>
    <w:qFormat/>
    <w:rsid w:val="00000308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00308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000308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0308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9C3"/>
    <w:rPr>
      <w:sz w:val="24"/>
      <w:szCs w:val="24"/>
    </w:rPr>
  </w:style>
  <w:style w:type="paragraph" w:styleId="a8">
    <w:name w:val="footer"/>
    <w:basedOn w:val="a"/>
    <w:link w:val="a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5C2E1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5C2E1F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762CD5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2022-06-20T09:06:00Z</cp:lastPrinted>
  <dcterms:created xsi:type="dcterms:W3CDTF">2022-06-17T07:19:00Z</dcterms:created>
  <dcterms:modified xsi:type="dcterms:W3CDTF">2022-06-22T09:35:00Z</dcterms:modified>
</cp:coreProperties>
</file>