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54" w:rsidRDefault="00844754" w:rsidP="00844754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F5F5E7E" wp14:editId="18B8E4FD">
            <wp:extent cx="533400" cy="685800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54" w:rsidRDefault="00844754" w:rsidP="00844754">
      <w:pPr>
        <w:jc w:val="center"/>
        <w:rPr>
          <w:b/>
          <w:sz w:val="28"/>
          <w:szCs w:val="28"/>
        </w:rPr>
      </w:pPr>
    </w:p>
    <w:p w:rsidR="00844754" w:rsidRDefault="00844754" w:rsidP="00844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44754" w:rsidRDefault="00844754" w:rsidP="008447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КУНАШАКСКОГО  МУНИЦИПАЛЬНОГО  РАЙОНА</w:t>
      </w:r>
    </w:p>
    <w:p w:rsidR="00844754" w:rsidRDefault="00844754" w:rsidP="0084475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844754" w:rsidRDefault="00844754" w:rsidP="00844754">
      <w:pPr>
        <w:jc w:val="center"/>
        <w:rPr>
          <w:b/>
          <w:sz w:val="28"/>
          <w:szCs w:val="28"/>
        </w:rPr>
      </w:pPr>
    </w:p>
    <w:p w:rsidR="00844754" w:rsidRDefault="00844754" w:rsidP="00844754">
      <w:pPr>
        <w:pStyle w:val="2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 Е</w:t>
      </w:r>
    </w:p>
    <w:p w:rsidR="00844754" w:rsidRDefault="00844754" w:rsidP="00844754">
      <w:pPr>
        <w:ind w:right="-284"/>
        <w:rPr>
          <w:b/>
          <w:sz w:val="28"/>
          <w:szCs w:val="28"/>
        </w:rPr>
      </w:pPr>
    </w:p>
    <w:p w:rsidR="00844754" w:rsidRDefault="00844754" w:rsidP="0084475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13.07.      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№ _</w:t>
      </w:r>
      <w:r>
        <w:rPr>
          <w:sz w:val="28"/>
          <w:szCs w:val="28"/>
          <w:u w:val="single"/>
        </w:rPr>
        <w:t>1298</w:t>
      </w:r>
      <w:r>
        <w:rPr>
          <w:sz w:val="28"/>
          <w:szCs w:val="28"/>
        </w:rPr>
        <w:t xml:space="preserve">__ </w:t>
      </w:r>
    </w:p>
    <w:p w:rsidR="00844754" w:rsidRDefault="00844754" w:rsidP="00844754">
      <w:pPr>
        <w:ind w:right="-284"/>
        <w:rPr>
          <w:sz w:val="28"/>
          <w:szCs w:val="28"/>
        </w:rPr>
      </w:pP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межевания линейного объекта «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 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автомобильной дороги «Кунашак – 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 - Багаряк,  участок  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  0 – км    6»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</w:p>
    <w:p w:rsidR="00844754" w:rsidRDefault="00844754" w:rsidP="00844754">
      <w:pPr>
        <w:ind w:right="-284"/>
        <w:jc w:val="both"/>
        <w:rPr>
          <w:sz w:val="28"/>
          <w:szCs w:val="28"/>
        </w:rPr>
      </w:pP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устойчивого развития Кунашакского муниципального района, установления границ земельных участков предназначенных для строительства, в соответствии со ст. 45,46 Градостроительного кодекса Российской Федерации, руководствуясь Правилами землепользования и застройки Кунашакского муниципального района, утвержденного Решением Собрания депутатов Кунашакского муниципального района Челябинской области от 30.03.2011 г., № 31, Уставом Кунашакского муниципального района, в соответствии с Программой развития дорожной сети Челябинской области в 2015</w:t>
      </w:r>
      <w:proofErr w:type="gramEnd"/>
      <w:r>
        <w:rPr>
          <w:sz w:val="28"/>
          <w:szCs w:val="28"/>
        </w:rPr>
        <w:t xml:space="preserve"> году, с учетом предложения Министерства дорожного хозяйства и транспорта Челябинской области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планировки и проект межевания линейного объекта  «Капитальный  ремонт автомобильной дороги «Кунашак -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-Багаряк, участок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0-км 6» на землях Кунашакского муниципального района Челябинской области.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 До утверждения проекта планировки и проекта межевания линейного объекта провести публичные слушания по подготовленному проекту.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и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года.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исполнения настоящего постановления оставляю  за собой. </w:t>
      </w:r>
    </w:p>
    <w:p w:rsidR="00844754" w:rsidRDefault="00844754" w:rsidP="00844754">
      <w:pPr>
        <w:ind w:right="-284"/>
        <w:jc w:val="both"/>
        <w:rPr>
          <w:sz w:val="28"/>
          <w:szCs w:val="28"/>
        </w:rPr>
      </w:pPr>
    </w:p>
    <w:p w:rsidR="00844754" w:rsidRDefault="00844754" w:rsidP="00844754">
      <w:pPr>
        <w:jc w:val="both"/>
        <w:rPr>
          <w:sz w:val="28"/>
          <w:szCs w:val="28"/>
        </w:rPr>
      </w:pPr>
    </w:p>
    <w:p w:rsidR="00844754" w:rsidRDefault="00844754" w:rsidP="008447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       обязанности</w:t>
      </w:r>
    </w:p>
    <w:p w:rsidR="00844754" w:rsidRDefault="00844754" w:rsidP="00844754">
      <w:pPr>
        <w:autoSpaceDE w:val="0"/>
        <w:autoSpaceDN w:val="0"/>
        <w:adjustRightInd w:val="0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 администрации  района                                                          Р.Г. 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844754" w:rsidRDefault="00844754" w:rsidP="00844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AFA" w:rsidRDefault="00642AFA">
      <w:bookmarkStart w:id="0" w:name="_GoBack"/>
      <w:bookmarkEnd w:id="0"/>
    </w:p>
    <w:sectPr w:rsidR="006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4"/>
    <w:rsid w:val="00642AFA"/>
    <w:rsid w:val="008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754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754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754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754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2015-07-16T05:47:00Z</dcterms:created>
  <dcterms:modified xsi:type="dcterms:W3CDTF">2015-07-16T05:48:00Z</dcterms:modified>
</cp:coreProperties>
</file>