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2D" w:rsidRPr="00D43F9E" w:rsidRDefault="00562D2D" w:rsidP="00562D2D">
      <w:pPr>
        <w:jc w:val="center"/>
        <w:rPr>
          <w:b/>
          <w:szCs w:val="28"/>
        </w:rPr>
      </w:pPr>
      <w:r>
        <w:rPr>
          <w:noProof/>
          <w:sz w:val="24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2D" w:rsidRPr="00D43F9E" w:rsidRDefault="00562D2D" w:rsidP="00562D2D">
      <w:pPr>
        <w:jc w:val="center"/>
        <w:rPr>
          <w:b/>
          <w:szCs w:val="28"/>
        </w:rPr>
      </w:pPr>
      <w:r w:rsidRPr="00D43F9E">
        <w:rPr>
          <w:sz w:val="24"/>
        </w:rPr>
        <w:br w:type="textWrapping" w:clear="all"/>
      </w:r>
      <w:r w:rsidRPr="00D43F9E">
        <w:rPr>
          <w:b/>
          <w:szCs w:val="28"/>
        </w:rPr>
        <w:t>РОССИЙСКАЯ ФЕДЕРАЦИЯ</w:t>
      </w:r>
    </w:p>
    <w:p w:rsidR="00562D2D" w:rsidRPr="00D43F9E" w:rsidRDefault="00562D2D" w:rsidP="00562D2D">
      <w:pPr>
        <w:jc w:val="center"/>
        <w:rPr>
          <w:szCs w:val="28"/>
        </w:rPr>
      </w:pPr>
      <w:r w:rsidRPr="00D43F9E">
        <w:rPr>
          <w:szCs w:val="28"/>
        </w:rPr>
        <w:t>АДМИНИСТРАЦИЯ КУНАШАКСКОГО МУНИЦИПАЛЬНОГО РАЙОНА ЧЕЛЯБИНСКОЙ  ОБЛАСТИ</w:t>
      </w:r>
    </w:p>
    <w:p w:rsidR="00562D2D" w:rsidRPr="00D43F9E" w:rsidRDefault="00562D2D" w:rsidP="00562D2D">
      <w:pPr>
        <w:jc w:val="center"/>
        <w:rPr>
          <w:szCs w:val="28"/>
        </w:rPr>
      </w:pPr>
    </w:p>
    <w:p w:rsidR="00562D2D" w:rsidRPr="00D43F9E" w:rsidRDefault="00562D2D" w:rsidP="00562D2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62D2D" w:rsidRPr="00D43F9E" w:rsidRDefault="00562D2D" w:rsidP="00562D2D">
      <w:pPr>
        <w:tabs>
          <w:tab w:val="left" w:pos="2754"/>
        </w:tabs>
        <w:rPr>
          <w:szCs w:val="28"/>
        </w:rPr>
      </w:pPr>
    </w:p>
    <w:p w:rsidR="00562D2D" w:rsidRPr="00D43F9E" w:rsidRDefault="00560B15" w:rsidP="00562D2D">
      <w:pPr>
        <w:jc w:val="both"/>
        <w:rPr>
          <w:szCs w:val="28"/>
        </w:rPr>
      </w:pPr>
      <w:r>
        <w:rPr>
          <w:szCs w:val="28"/>
        </w:rPr>
        <w:t>о</w:t>
      </w:r>
      <w:r w:rsidR="00562D2D" w:rsidRPr="00D43F9E">
        <w:rPr>
          <w:szCs w:val="28"/>
        </w:rPr>
        <w:t>т</w:t>
      </w:r>
      <w:r>
        <w:rPr>
          <w:szCs w:val="28"/>
        </w:rPr>
        <w:t xml:space="preserve"> 27.12.</w:t>
      </w:r>
      <w:r w:rsidR="00562D2D" w:rsidRPr="00D43F9E">
        <w:rPr>
          <w:szCs w:val="28"/>
        </w:rPr>
        <w:t>201</w:t>
      </w:r>
      <w:r w:rsidR="00562D2D">
        <w:rPr>
          <w:szCs w:val="28"/>
        </w:rPr>
        <w:t>9</w:t>
      </w:r>
      <w:r w:rsidR="00562D2D" w:rsidRPr="00D43F9E">
        <w:rPr>
          <w:szCs w:val="28"/>
        </w:rPr>
        <w:t xml:space="preserve">г.  № </w:t>
      </w:r>
      <w:r>
        <w:rPr>
          <w:szCs w:val="28"/>
        </w:rPr>
        <w:t>1807</w:t>
      </w:r>
    </w:p>
    <w:p w:rsidR="00562D2D" w:rsidRPr="00D43F9E" w:rsidRDefault="00562D2D" w:rsidP="00562D2D">
      <w:pPr>
        <w:jc w:val="center"/>
        <w:rPr>
          <w:b/>
          <w:szCs w:val="28"/>
        </w:rPr>
      </w:pPr>
    </w:p>
    <w:p w:rsidR="00562D2D" w:rsidRDefault="00562D2D" w:rsidP="00562D2D">
      <w:pPr>
        <w:rPr>
          <w:sz w:val="6"/>
        </w:rPr>
      </w:pPr>
    </w:p>
    <w:p w:rsidR="00784C6A" w:rsidRDefault="00562D2D" w:rsidP="00562D2D">
      <w:pPr>
        <w:pStyle w:val="ConsTitle"/>
        <w:widowControl/>
        <w:ind w:right="-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2409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24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BB24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784C6A">
        <w:rPr>
          <w:rFonts w:ascii="Times New Roman" w:hAnsi="Times New Roman" w:cs="Times New Roman"/>
          <w:b w:val="0"/>
          <w:bCs w:val="0"/>
          <w:sz w:val="28"/>
          <w:szCs w:val="28"/>
        </w:rPr>
        <w:t>Порядка</w:t>
      </w:r>
    </w:p>
    <w:p w:rsidR="00784C6A" w:rsidRDefault="00784C6A" w:rsidP="00562D2D">
      <w:pPr>
        <w:pStyle w:val="ConsTitle"/>
        <w:widowControl/>
        <w:ind w:right="-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составления проекта бюджета</w:t>
      </w:r>
    </w:p>
    <w:p w:rsidR="00784C6A" w:rsidRDefault="00784C6A" w:rsidP="00562D2D">
      <w:pPr>
        <w:pStyle w:val="ConsTitle"/>
        <w:widowControl/>
        <w:ind w:right="-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Кунашакского муниципального</w:t>
      </w:r>
    </w:p>
    <w:p w:rsidR="00562D2D" w:rsidRDefault="00784C6A" w:rsidP="00784C6A">
      <w:pPr>
        <w:pStyle w:val="ConsTitle"/>
        <w:widowControl/>
        <w:ind w:right="-8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 </w:t>
      </w:r>
    </w:p>
    <w:p w:rsidR="00562D2D" w:rsidRDefault="00562D2D" w:rsidP="00562D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2D2D" w:rsidRDefault="00562D2D" w:rsidP="00562D2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C6A" w:rsidRDefault="00784C6A" w:rsidP="0078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14F">
        <w:rPr>
          <w:rFonts w:ascii="Times New Roman" w:hAnsi="Times New Roman" w:cs="Times New Roman"/>
          <w:sz w:val="28"/>
          <w:szCs w:val="28"/>
        </w:rPr>
        <w:t xml:space="preserve">муниципальном районе, утвержденным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9114F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02.10.</w:t>
      </w:r>
      <w:r w:rsidRPr="00F9114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1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95</w:t>
      </w:r>
    </w:p>
    <w:p w:rsidR="00784C6A" w:rsidRPr="00F9114F" w:rsidRDefault="00784C6A" w:rsidP="00784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4C6A" w:rsidRPr="00F9114F" w:rsidRDefault="00784C6A" w:rsidP="0078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9114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84C6A" w:rsidRDefault="00784C6A" w:rsidP="0078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 от 23.12.2010 года № 1819 «О Порядке составления проекта районного бюджета и разработки среднесрочного финансового плана Кунашакского муниципального района».</w:t>
      </w:r>
    </w:p>
    <w:p w:rsidR="00784C6A" w:rsidRPr="00F9114F" w:rsidRDefault="00784C6A" w:rsidP="0078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информационных технологий администрации Кунашакского муниципального района (Ватутин В.Р.)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Кунашакского муниципального района.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C6A" w:rsidRPr="00F9114F" w:rsidRDefault="00784C6A" w:rsidP="0078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14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784C6A" w:rsidRDefault="00784C6A" w:rsidP="0078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</w:t>
      </w:r>
      <w:r w:rsidR="00564DBF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района по финансовым вопросам – </w:t>
      </w:r>
      <w:r w:rsidR="00564DBF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proofErr w:type="spellStart"/>
      <w:r w:rsidR="00564DBF">
        <w:rPr>
          <w:rFonts w:ascii="Times New Roman" w:hAnsi="Times New Roman" w:cs="Times New Roman"/>
          <w:sz w:val="28"/>
          <w:szCs w:val="28"/>
        </w:rPr>
        <w:t>Аюпову</w:t>
      </w:r>
      <w:proofErr w:type="spellEnd"/>
      <w:r w:rsidR="00564DBF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84C6A" w:rsidRPr="00F9114F" w:rsidRDefault="00784C6A" w:rsidP="00784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D2D" w:rsidRDefault="00562D2D" w:rsidP="00562D2D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D2D" w:rsidRDefault="00562D2D" w:rsidP="00562D2D">
      <w:pPr>
        <w:jc w:val="both"/>
        <w:rPr>
          <w:szCs w:val="28"/>
        </w:rPr>
      </w:pPr>
    </w:p>
    <w:p w:rsidR="00562D2D" w:rsidRDefault="00393C30" w:rsidP="00562D2D">
      <w:pPr>
        <w:jc w:val="both"/>
        <w:rPr>
          <w:szCs w:val="28"/>
        </w:rPr>
      </w:pPr>
      <w:r>
        <w:rPr>
          <w:szCs w:val="28"/>
        </w:rPr>
        <w:t>Глава</w:t>
      </w:r>
      <w:r w:rsidR="00562D2D">
        <w:rPr>
          <w:szCs w:val="28"/>
        </w:rPr>
        <w:t xml:space="preserve"> района</w:t>
      </w:r>
      <w:r w:rsidR="00562D2D">
        <w:rPr>
          <w:szCs w:val="28"/>
        </w:rPr>
        <w:tab/>
      </w:r>
      <w:r w:rsidR="00562D2D">
        <w:rPr>
          <w:szCs w:val="28"/>
        </w:rPr>
        <w:tab/>
      </w:r>
      <w:r w:rsidR="00562D2D">
        <w:rPr>
          <w:szCs w:val="28"/>
        </w:rPr>
        <w:tab/>
      </w:r>
      <w:r w:rsidR="00562D2D">
        <w:rPr>
          <w:szCs w:val="28"/>
        </w:rPr>
        <w:tab/>
      </w:r>
      <w:r w:rsidR="00562D2D">
        <w:rPr>
          <w:szCs w:val="28"/>
        </w:rPr>
        <w:tab/>
      </w:r>
      <w:r w:rsidR="00562D2D">
        <w:rPr>
          <w:szCs w:val="28"/>
        </w:rPr>
        <w:tab/>
      </w:r>
      <w:r w:rsidR="00562D2D">
        <w:rPr>
          <w:szCs w:val="28"/>
        </w:rPr>
        <w:tab/>
      </w:r>
      <w:r w:rsidR="00562D2D">
        <w:rPr>
          <w:szCs w:val="28"/>
        </w:rPr>
        <w:tab/>
      </w:r>
      <w:r w:rsidR="00562D2D">
        <w:rPr>
          <w:szCs w:val="28"/>
        </w:rPr>
        <w:tab/>
        <w:t>С.Н. Аминов</w:t>
      </w:r>
    </w:p>
    <w:p w:rsidR="00562D2D" w:rsidRDefault="00562D2D" w:rsidP="00562D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D2D" w:rsidRDefault="00562D2D" w:rsidP="00562D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D2D" w:rsidRDefault="00562D2D" w:rsidP="00562D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D2D" w:rsidRDefault="00562D2D" w:rsidP="00562D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2D2D" w:rsidRDefault="00562D2D" w:rsidP="00562D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2D2D" w:rsidRDefault="00562D2D" w:rsidP="00562D2D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62D2D" w:rsidRDefault="00572561" w:rsidP="00562D2D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62D2D"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</w:t>
      </w:r>
    </w:p>
    <w:p w:rsidR="00562D2D" w:rsidRDefault="00560B15" w:rsidP="00562D2D">
      <w:pPr>
        <w:pStyle w:val="ConsNormal"/>
        <w:widowControl/>
        <w:ind w:left="522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D2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27</w:t>
      </w:r>
      <w:r w:rsidR="00562D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62D2D">
        <w:rPr>
          <w:rFonts w:ascii="Times New Roman" w:hAnsi="Times New Roman" w:cs="Times New Roman"/>
          <w:sz w:val="28"/>
          <w:szCs w:val="28"/>
        </w:rPr>
        <w:t xml:space="preserve"> 2019 г. №</w:t>
      </w:r>
      <w:r>
        <w:rPr>
          <w:rFonts w:ascii="Times New Roman" w:hAnsi="Times New Roman" w:cs="Times New Roman"/>
          <w:sz w:val="28"/>
          <w:szCs w:val="28"/>
        </w:rPr>
        <w:t xml:space="preserve"> 1807</w:t>
      </w:r>
      <w:bookmarkStart w:id="0" w:name="_GoBack"/>
      <w:bookmarkEnd w:id="0"/>
    </w:p>
    <w:p w:rsidR="00350B7F" w:rsidRDefault="00350B7F"/>
    <w:p w:rsidR="00572561" w:rsidRDefault="00572561"/>
    <w:p w:rsidR="00572561" w:rsidRDefault="00572561"/>
    <w:p w:rsidR="00572561" w:rsidRPr="00572561" w:rsidRDefault="00572561" w:rsidP="00572561">
      <w:pPr>
        <w:widowControl w:val="0"/>
        <w:autoSpaceDE w:val="0"/>
        <w:autoSpaceDN w:val="0"/>
        <w:jc w:val="center"/>
        <w:rPr>
          <w:b/>
          <w:szCs w:val="28"/>
        </w:rPr>
      </w:pPr>
      <w:r w:rsidRPr="00572561">
        <w:rPr>
          <w:b/>
          <w:szCs w:val="28"/>
        </w:rPr>
        <w:t>ПОРЯДОК</w:t>
      </w:r>
    </w:p>
    <w:p w:rsidR="00572561" w:rsidRPr="00572561" w:rsidRDefault="00572561" w:rsidP="00572561">
      <w:pPr>
        <w:widowControl w:val="0"/>
        <w:autoSpaceDE w:val="0"/>
        <w:autoSpaceDN w:val="0"/>
        <w:jc w:val="center"/>
        <w:rPr>
          <w:b/>
          <w:szCs w:val="28"/>
        </w:rPr>
      </w:pPr>
      <w:r w:rsidRPr="00572561">
        <w:rPr>
          <w:b/>
          <w:szCs w:val="28"/>
        </w:rPr>
        <w:t>составления проекта бюджета</w:t>
      </w:r>
    </w:p>
    <w:p w:rsidR="00572561" w:rsidRPr="00572561" w:rsidRDefault="00572561" w:rsidP="00572561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Кунашакского</w:t>
      </w:r>
      <w:r w:rsidRPr="00572561">
        <w:rPr>
          <w:b/>
          <w:szCs w:val="28"/>
        </w:rPr>
        <w:t xml:space="preserve"> муниципального района</w:t>
      </w:r>
    </w:p>
    <w:p w:rsidR="00572561" w:rsidRPr="00572561" w:rsidRDefault="00572561" w:rsidP="00572561">
      <w:pPr>
        <w:widowControl w:val="0"/>
        <w:autoSpaceDE w:val="0"/>
        <w:autoSpaceDN w:val="0"/>
        <w:jc w:val="both"/>
        <w:rPr>
          <w:szCs w:val="28"/>
        </w:rPr>
      </w:pPr>
    </w:p>
    <w:p w:rsidR="00572561" w:rsidRPr="00572561" w:rsidRDefault="00572561" w:rsidP="00572561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572561">
        <w:rPr>
          <w:szCs w:val="28"/>
        </w:rPr>
        <w:t xml:space="preserve">1. </w:t>
      </w:r>
      <w:proofErr w:type="gramStart"/>
      <w:r w:rsidRPr="00572561">
        <w:rPr>
          <w:szCs w:val="28"/>
        </w:rPr>
        <w:t xml:space="preserve">Настоящий Порядок регламентирует процедуру и сроки составления проекта бюджета </w:t>
      </w:r>
      <w:r>
        <w:rPr>
          <w:szCs w:val="28"/>
        </w:rPr>
        <w:t xml:space="preserve">Кунашакского </w:t>
      </w:r>
      <w:r w:rsidRPr="00572561">
        <w:rPr>
          <w:szCs w:val="28"/>
        </w:rPr>
        <w:t xml:space="preserve">муниципального района на очередной финансовый год и на плановый период и определяет механизм работы над документами и материалами, предоставляемыми в Собрание депутатов </w:t>
      </w:r>
      <w:r>
        <w:rPr>
          <w:szCs w:val="28"/>
        </w:rPr>
        <w:t xml:space="preserve">Кунашакского </w:t>
      </w:r>
      <w:r w:rsidRPr="00572561">
        <w:rPr>
          <w:szCs w:val="28"/>
        </w:rPr>
        <w:t xml:space="preserve">муниципального района одновременно с проектом бюджета </w:t>
      </w:r>
      <w:r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 (далее - бюджета района) на очередной финансовый год и на плановый период (далее - Порядок).</w:t>
      </w:r>
      <w:proofErr w:type="gramEnd"/>
    </w:p>
    <w:p w:rsid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2. Финансов</w:t>
      </w:r>
      <w:r>
        <w:rPr>
          <w:szCs w:val="28"/>
        </w:rPr>
        <w:t xml:space="preserve">ое управление </w:t>
      </w:r>
      <w:r w:rsidRPr="00572561">
        <w:rPr>
          <w:szCs w:val="28"/>
        </w:rPr>
        <w:t xml:space="preserve">администрации </w:t>
      </w:r>
      <w:r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 организует непосредственное составление и составляет проект бюджета района на очередной финансовый год и на плановый период, в том числе: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>- разрабатывает и предоставляет на утверждение Главе Кунашакского муниципального района График подготовки и рассмотрения материалов, необходимых для составления проекта решения Собрания депутатов Кунашакского муниципального района о районном бюджете на очередной финансовый год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- устанавливает порядок и методику планирования бюджетных ассигнований бюджета района на очередной финансовый год и на </w:t>
      </w:r>
      <w:proofErr w:type="gramStart"/>
      <w:r w:rsidRPr="00572561">
        <w:rPr>
          <w:szCs w:val="28"/>
        </w:rPr>
        <w:t>плановой</w:t>
      </w:r>
      <w:proofErr w:type="gramEnd"/>
      <w:r w:rsidRPr="00572561">
        <w:rPr>
          <w:szCs w:val="28"/>
        </w:rPr>
        <w:t xml:space="preserve"> период;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- разрабатывает основные направления бюджетной и налоговой </w:t>
      </w:r>
      <w:proofErr w:type="gramStart"/>
      <w:r w:rsidRPr="00572561">
        <w:rPr>
          <w:szCs w:val="28"/>
        </w:rPr>
        <w:t>политики</w:t>
      </w:r>
      <w:proofErr w:type="gramEnd"/>
      <w:r w:rsidRPr="00572561">
        <w:rPr>
          <w:szCs w:val="28"/>
        </w:rPr>
        <w:t xml:space="preserve"> на очередной финансовый год и на плановый период;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- проводит сверку исходных данных для расчета размеров дотаций на выравнивание бюджетной обеспеченности поселений, района с Министерством финансов Челябинской области;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- осуществляет оценку ожидаемого исполнения бюджета района и консолидированного бюджета на текущий финансовый год, в том числе совместно с главными администраторами доходов и главными администраторами </w:t>
      </w:r>
      <w:proofErr w:type="gramStart"/>
      <w:r w:rsidRPr="00572561">
        <w:rPr>
          <w:szCs w:val="28"/>
        </w:rPr>
        <w:t>источников финансирования дефицита бюджета района</w:t>
      </w:r>
      <w:proofErr w:type="gramEnd"/>
      <w:r w:rsidRPr="00572561">
        <w:rPr>
          <w:szCs w:val="28"/>
        </w:rPr>
        <w:t xml:space="preserve"> </w:t>
      </w:r>
      <w:r w:rsidRPr="00572561">
        <w:rPr>
          <w:szCs w:val="28"/>
        </w:rPr>
        <w:lastRenderedPageBreak/>
        <w:t>подготавливает прогноз по кодам бюджетной классификации доходов бюджета района и источникам финансирования бюджета района;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- составляет прогноз доходов и расходов бюджета района и консолидированного бюджета на очередной финансовый год и на плановый период по разделам функциональной классификации доходов и расходов бюджетов Российской Федерации;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-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средств бюджета района для распределения по подведомственным получателям сре</w:t>
      </w:r>
      <w:proofErr w:type="gramStart"/>
      <w:r w:rsidRPr="00572561">
        <w:rPr>
          <w:szCs w:val="28"/>
        </w:rPr>
        <w:t>дств в р</w:t>
      </w:r>
      <w:proofErr w:type="gramEnd"/>
      <w:r w:rsidRPr="00572561">
        <w:rPr>
          <w:szCs w:val="28"/>
        </w:rPr>
        <w:t>амках муниципальных (районных) программ и непрограммных направлений деятельности;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- составляет и предоставляет Главе </w:t>
      </w:r>
      <w:r>
        <w:rPr>
          <w:szCs w:val="28"/>
        </w:rPr>
        <w:t xml:space="preserve">Кунашакского </w:t>
      </w:r>
      <w:r w:rsidRPr="00572561">
        <w:rPr>
          <w:szCs w:val="28"/>
        </w:rPr>
        <w:t xml:space="preserve">муниципального района проект бюджета района, а также подготавливает документы и материалы, предоставляемые одновременно с проектом бюджета района в Собрание депутатов </w:t>
      </w:r>
      <w:r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района.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3. </w:t>
      </w:r>
      <w:r>
        <w:rPr>
          <w:szCs w:val="28"/>
        </w:rPr>
        <w:t>Управление экономики а</w:t>
      </w:r>
      <w:r w:rsidRPr="00572561">
        <w:rPr>
          <w:szCs w:val="28"/>
        </w:rPr>
        <w:t xml:space="preserve">дминистрации </w:t>
      </w:r>
      <w:r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района: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- разрабатывает прогноз социально-экономического развития </w:t>
      </w:r>
      <w:r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 на очередной финансовый год и плановый период;</w:t>
      </w:r>
    </w:p>
    <w:p w:rsid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- вносит изменения в порядок разработки, утверждения и реализации муниципальных программ </w:t>
      </w:r>
      <w:r w:rsidR="0038592F"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района;</w:t>
      </w:r>
    </w:p>
    <w:p w:rsidR="00F1037A" w:rsidRPr="00572561" w:rsidRDefault="00F1037A" w:rsidP="00F1037A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572561">
        <w:rPr>
          <w:szCs w:val="28"/>
        </w:rPr>
        <w:t xml:space="preserve">подготавливает расчет лимитов потребления тепловой, электрической энергии, холодной и горячей воды, сточных вод и твердого топлива организациями, финансируемыми за счет средств бюджета </w:t>
      </w:r>
      <w:r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района. Согласованный расчет с Министерством строительства</w:t>
      </w:r>
      <w:r>
        <w:rPr>
          <w:szCs w:val="28"/>
        </w:rPr>
        <w:t xml:space="preserve"> и </w:t>
      </w:r>
      <w:r w:rsidRPr="00572561">
        <w:rPr>
          <w:szCs w:val="28"/>
        </w:rPr>
        <w:t>инфраструктуры</w:t>
      </w:r>
      <w:r>
        <w:rPr>
          <w:szCs w:val="28"/>
        </w:rPr>
        <w:t xml:space="preserve"> </w:t>
      </w:r>
      <w:r w:rsidRPr="00572561">
        <w:rPr>
          <w:szCs w:val="28"/>
        </w:rPr>
        <w:t>Челябинской области представляет в Ф</w:t>
      </w:r>
      <w:r>
        <w:rPr>
          <w:szCs w:val="28"/>
        </w:rPr>
        <w:t>инансовое управление администрации Кунашакского муниципального района;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- предоставляет в Фин</w:t>
      </w:r>
      <w:r w:rsidR="006152C4">
        <w:rPr>
          <w:szCs w:val="28"/>
        </w:rPr>
        <w:t>ансовое управление администрации Кунашакского муниципального района</w:t>
      </w:r>
      <w:proofErr w:type="gramStart"/>
      <w:r w:rsidR="006152C4">
        <w:rPr>
          <w:szCs w:val="28"/>
        </w:rPr>
        <w:t xml:space="preserve"> </w:t>
      </w:r>
      <w:r w:rsidRPr="00572561">
        <w:rPr>
          <w:szCs w:val="28"/>
        </w:rPr>
        <w:t>:</w:t>
      </w:r>
      <w:proofErr w:type="gramEnd"/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а) одобренный прогноз социально-экономического развития </w:t>
      </w:r>
      <w:r w:rsidR="006152C4"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 на очередной финансовый год и на плановый период;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б) предварительные итоги социально-экономического развития </w:t>
      </w:r>
      <w:r w:rsidR="006152C4">
        <w:rPr>
          <w:szCs w:val="28"/>
        </w:rPr>
        <w:t xml:space="preserve">Кунашакского </w:t>
      </w:r>
      <w:r w:rsidRPr="00572561">
        <w:rPr>
          <w:szCs w:val="28"/>
        </w:rPr>
        <w:t xml:space="preserve">муниципального района за истекший период текущего финансового года и ожидаемые итоги социально-экономического развития </w:t>
      </w:r>
      <w:r w:rsidR="008F571A">
        <w:rPr>
          <w:szCs w:val="28"/>
        </w:rPr>
        <w:lastRenderedPageBreak/>
        <w:t xml:space="preserve">Кунашакского </w:t>
      </w:r>
      <w:r w:rsidRPr="00572561">
        <w:rPr>
          <w:szCs w:val="28"/>
        </w:rPr>
        <w:t>муниципального района за текущий финансовый год;</w:t>
      </w:r>
    </w:p>
    <w:p w:rsidR="00F1037A" w:rsidRPr="00572561" w:rsidRDefault="00572561" w:rsidP="00F1037A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в) перечень проектов и утвержденных муниципальных (районных) программ района, предлагаемых к финансированию в очередном финансовом году и плановом периоде, с </w:t>
      </w:r>
      <w:r w:rsidR="00F1037A">
        <w:rPr>
          <w:szCs w:val="28"/>
        </w:rPr>
        <w:t>указанием объема финансирования.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4. Главные распорядители средств бюджета </w:t>
      </w:r>
      <w:r w:rsidR="0038592F"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района: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4.1. предоставляют в Ф</w:t>
      </w:r>
      <w:r w:rsidR="0038592F">
        <w:rPr>
          <w:szCs w:val="28"/>
        </w:rPr>
        <w:t>инансовое управление администрации Кунашакского муниципального района</w:t>
      </w:r>
      <w:r w:rsidRPr="00572561">
        <w:rPr>
          <w:szCs w:val="28"/>
        </w:rPr>
        <w:t>: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а) реестры расходных обязательств по действующим в текущем году и вновь принимаемым бюджетным обязательствам на очередной финансовый год и на плановый период с разбивкой по годам с указанием принятых и планируемых к принятию муниципальных правовых актов, договоров, соглашений, предусматривающих возникновение расходных обязательств;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proofErr w:type="gramStart"/>
      <w:r w:rsidRPr="00572561">
        <w:rPr>
          <w:szCs w:val="28"/>
        </w:rPr>
        <w:t>б) объемы планируемых бюджетных ассигнований по действующим обязательствам и принимаемым обязательствам с их обоснованием в разрезе ведомственной структуры расходов бюджета района и детализацией по статьям операций сектора государственного управления, относящимся к расходам бюджета по муниципальным (районным) программам и непрограммным направлениям деятельности на очередной финансовый год и плановый период, с одновременным предоставлением обоснований планируемых бюджетных ассигнований;</w:t>
      </w:r>
      <w:proofErr w:type="gramEnd"/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в) в пределах своей компетенции предложения по оптимизации состава расходных обязательств бюджета района и объема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района;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г) прогноз доходов подведомственных казенных учреждений, по прочим доходам от оказания платных услуг (работ) получателями средств бюджета района, от сдачи муниципального имущества в аренду в разрезе казенных учреждений;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д) предложения об отмене, приостановлении действия или поэтапном введении муниципальных правовых актов, исполнение которых влечет возникновение расходных обязательств </w:t>
      </w:r>
      <w:r w:rsidR="0038592F"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района, не обеспеченных реальными источниками финансирования в очередном финансовом году.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5. Главные администраторы поступлений доходов представляют в Ф</w:t>
      </w:r>
      <w:r w:rsidR="0038592F">
        <w:rPr>
          <w:szCs w:val="28"/>
        </w:rPr>
        <w:t xml:space="preserve">инансовое управление администрации Кунашакского </w:t>
      </w:r>
      <w:r w:rsidRPr="00572561">
        <w:rPr>
          <w:szCs w:val="28"/>
        </w:rPr>
        <w:t>муниципального района: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lastRenderedPageBreak/>
        <w:t xml:space="preserve">- оценку ожидаемого поступления по администрируемым видам (подвидам) доходов консолидированного бюджета </w:t>
      </w:r>
      <w:r w:rsidR="0038592F"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на текущий финансовый год;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- прогноз по администрируемым видам (подвидам) доходов консолидированного бюджета </w:t>
      </w:r>
      <w:r w:rsidR="0038592F">
        <w:rPr>
          <w:szCs w:val="28"/>
        </w:rPr>
        <w:t xml:space="preserve">Кунашакского </w:t>
      </w:r>
      <w:r w:rsidRPr="00572561">
        <w:rPr>
          <w:szCs w:val="28"/>
        </w:rPr>
        <w:t xml:space="preserve">муниципального на очередной финансовый год и плановый период в целом и в разрезе сельских поселений в соответствии с бюджетной </w:t>
      </w:r>
      <w:hyperlink r:id="rId8" w:history="1">
        <w:r w:rsidRPr="00572561">
          <w:rPr>
            <w:color w:val="0000FF"/>
            <w:szCs w:val="28"/>
          </w:rPr>
          <w:t>классификацией</w:t>
        </w:r>
      </w:hyperlink>
      <w:r w:rsidRPr="00572561">
        <w:rPr>
          <w:szCs w:val="28"/>
        </w:rPr>
        <w:t xml:space="preserve"> доходов бюджетов Российской Федерации.</w:t>
      </w:r>
    </w:p>
    <w:p w:rsidR="00572561" w:rsidRPr="00572561" w:rsidRDefault="0038592F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572561" w:rsidRPr="00572561">
        <w:rPr>
          <w:szCs w:val="28"/>
        </w:rPr>
        <w:t xml:space="preserve">. </w:t>
      </w:r>
      <w:r>
        <w:rPr>
          <w:szCs w:val="28"/>
        </w:rPr>
        <w:t xml:space="preserve">Управление имущественных и земельных отношений администрации Кунашакского муниципального района </w:t>
      </w:r>
      <w:r w:rsidR="00572561" w:rsidRPr="00572561">
        <w:rPr>
          <w:szCs w:val="28"/>
        </w:rPr>
        <w:t>представляет в Ф</w:t>
      </w:r>
      <w:r>
        <w:rPr>
          <w:szCs w:val="28"/>
        </w:rPr>
        <w:t>инансовое управление администрации Кунашакского муниципального района</w:t>
      </w:r>
      <w:r w:rsidR="00572561" w:rsidRPr="00572561">
        <w:rPr>
          <w:szCs w:val="28"/>
        </w:rPr>
        <w:t>: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- оценку ожидаемого поступления по администрируемым видам (подвидам) доходов консолидированного бюджета </w:t>
      </w:r>
      <w:r w:rsidR="0038592F">
        <w:rPr>
          <w:szCs w:val="28"/>
        </w:rPr>
        <w:t xml:space="preserve">Кунашакского </w:t>
      </w:r>
      <w:r w:rsidRPr="00572561">
        <w:rPr>
          <w:szCs w:val="28"/>
        </w:rPr>
        <w:t>муниципального района на очередной финансовый год и на плановый период;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 xml:space="preserve">- прогноз по администрируемым видам (подвидам) доходов консолидированного бюджета </w:t>
      </w:r>
      <w:r w:rsidR="0038592F">
        <w:rPr>
          <w:szCs w:val="28"/>
        </w:rPr>
        <w:t xml:space="preserve">Кунашакского </w:t>
      </w:r>
      <w:r w:rsidRPr="00572561">
        <w:rPr>
          <w:szCs w:val="28"/>
        </w:rPr>
        <w:t xml:space="preserve">муниципального района на очередной финансовый год и плановый период в целом и в разрезе сельских поселений в соответствии с бюджетной </w:t>
      </w:r>
      <w:hyperlink r:id="rId9" w:history="1">
        <w:r w:rsidRPr="00572561">
          <w:rPr>
            <w:color w:val="0000FF"/>
            <w:szCs w:val="28"/>
          </w:rPr>
          <w:t>классификацией</w:t>
        </w:r>
      </w:hyperlink>
      <w:r w:rsidRPr="00572561">
        <w:rPr>
          <w:szCs w:val="28"/>
        </w:rPr>
        <w:t xml:space="preserve"> доходов бюджетов Российской Федерации, в том числе: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а) доходы, получаемые в виде арендной платы за земельные участки;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б) прочие поступления от использования имущества, находящегося в собственности муниципального района;</w:t>
      </w:r>
    </w:p>
    <w:p w:rsidR="00572561" w:rsidRPr="00572561" w:rsidRDefault="00572561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 w:rsidRPr="00572561">
        <w:rPr>
          <w:szCs w:val="28"/>
        </w:rPr>
        <w:t>в) 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572561" w:rsidRPr="00572561" w:rsidRDefault="00F1037A" w:rsidP="00572561">
      <w:pPr>
        <w:widowControl w:val="0"/>
        <w:autoSpaceDE w:val="0"/>
        <w:autoSpaceDN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572561" w:rsidRPr="00572561">
        <w:rPr>
          <w:szCs w:val="28"/>
        </w:rPr>
        <w:t xml:space="preserve">. Предоставление сведений, необходимых для составления проекта бюджета района, а также работа над документами и материалами, предоставляемыми одновременно с проектом бюджета района в Собрание депутатов </w:t>
      </w:r>
      <w:r w:rsidR="0038592F">
        <w:rPr>
          <w:szCs w:val="28"/>
        </w:rPr>
        <w:t xml:space="preserve">Кунашакского </w:t>
      </w:r>
      <w:r w:rsidR="00572561" w:rsidRPr="00572561">
        <w:rPr>
          <w:szCs w:val="28"/>
        </w:rPr>
        <w:t xml:space="preserve">муниципального района, осуществляются в сроки, установленные распоряжением администрации </w:t>
      </w:r>
      <w:r w:rsidR="0038592F">
        <w:rPr>
          <w:szCs w:val="28"/>
        </w:rPr>
        <w:t xml:space="preserve">Кунашакского </w:t>
      </w:r>
      <w:r w:rsidR="00572561" w:rsidRPr="00572561">
        <w:rPr>
          <w:szCs w:val="28"/>
        </w:rPr>
        <w:t>муниципального района по составлению бюджета.</w:t>
      </w:r>
    </w:p>
    <w:p w:rsidR="00572561" w:rsidRDefault="00572561" w:rsidP="00572561">
      <w:pPr>
        <w:widowControl w:val="0"/>
        <w:autoSpaceDE w:val="0"/>
        <w:autoSpaceDN w:val="0"/>
        <w:jc w:val="both"/>
        <w:rPr>
          <w:szCs w:val="28"/>
        </w:rPr>
      </w:pPr>
    </w:p>
    <w:p w:rsidR="00F1037A" w:rsidRDefault="00F1037A" w:rsidP="00572561">
      <w:pPr>
        <w:widowControl w:val="0"/>
        <w:autoSpaceDE w:val="0"/>
        <w:autoSpaceDN w:val="0"/>
        <w:jc w:val="both"/>
        <w:rPr>
          <w:szCs w:val="28"/>
        </w:rPr>
      </w:pPr>
    </w:p>
    <w:p w:rsidR="00F1037A" w:rsidRDefault="00F1037A" w:rsidP="00572561">
      <w:pPr>
        <w:widowControl w:val="0"/>
        <w:autoSpaceDE w:val="0"/>
        <w:autoSpaceDN w:val="0"/>
        <w:jc w:val="both"/>
        <w:rPr>
          <w:szCs w:val="28"/>
        </w:rPr>
      </w:pPr>
    </w:p>
    <w:p w:rsidR="0038592F" w:rsidRDefault="0038592F" w:rsidP="0057256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Заместитель Главы муниципального района </w:t>
      </w:r>
    </w:p>
    <w:p w:rsidR="0038592F" w:rsidRDefault="0038592F" w:rsidP="0057256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по финансовым вопросам – Руководитель</w:t>
      </w:r>
    </w:p>
    <w:p w:rsidR="0038592F" w:rsidRPr="00572561" w:rsidRDefault="0038592F" w:rsidP="0057256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Финансового управления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Р.Ф. Аюпова</w:t>
      </w:r>
    </w:p>
    <w:sectPr w:rsidR="0038592F" w:rsidRPr="0057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2D"/>
    <w:rsid w:val="00044C89"/>
    <w:rsid w:val="00350B7F"/>
    <w:rsid w:val="0038592F"/>
    <w:rsid w:val="00393C30"/>
    <w:rsid w:val="004253C8"/>
    <w:rsid w:val="004E6BA2"/>
    <w:rsid w:val="00560B15"/>
    <w:rsid w:val="00562D2D"/>
    <w:rsid w:val="00564DBF"/>
    <w:rsid w:val="00572561"/>
    <w:rsid w:val="006152C4"/>
    <w:rsid w:val="00784C6A"/>
    <w:rsid w:val="008F571A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2D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2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62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2D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2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62D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D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84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FAD0EA9F6394FAE2BDAC2702E2229E856B9F32F7389E397732B11024E726B156BDDD591DD04F16A148CCA6E28CA16A0ACC0E5DBDECA90PDu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FAD0EA9F6394FAE2BDAC2702E2229E854BBF52F7789E397732B11024E726B156BDDD594D70BF569148CCA6E28CA16A0ACC0E5DBDECA90PDu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FAD0EA9F6394FAE2BDAC2702E2229E854BBF52F7789E397732B11024E726B156BDDD594D70BF36C148CCA6E28CA16A0ACC0E5DBDECA90PDu0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FAD0EA9F6394FAE2BDAC2702E2229E856B9F32F7389E397732B11024E726B156BDDD591DD04F16A148CCA6E28CA16A0ACC0E5DBDECA90PD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Ахметова Альмида Айратовна</cp:lastModifiedBy>
  <cp:revision>2</cp:revision>
  <cp:lastPrinted>2019-12-27T09:23:00Z</cp:lastPrinted>
  <dcterms:created xsi:type="dcterms:W3CDTF">2020-01-10T03:48:00Z</dcterms:created>
  <dcterms:modified xsi:type="dcterms:W3CDTF">2020-01-10T03:48:00Z</dcterms:modified>
</cp:coreProperties>
</file>