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УПРАВЛЕНИЕ ФЕДЕРАЛЬНОЙ  СЛУЖБЫ ГОСУДАРСТВЕННОЙ  РЕГИСТРАЦИИ,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B647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КАДАСТРА И КАРТОГРАФИИ (РОСРЕЕСТР)  ПО ЧЕЛЯБИНСКОЙ ОБЛАСТИ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476">
        <w:rPr>
          <w:rFonts w:ascii="Times New Roman" w:eastAsia="Times New Roman" w:hAnsi="Times New Roman" w:cs="Times New Roman"/>
          <w:lang w:eastAsia="ru-RU"/>
        </w:rPr>
        <w:t>454048</w:t>
      </w: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6476">
        <w:rPr>
          <w:rFonts w:ascii="Times New Roman" w:eastAsia="Times New Roman" w:hAnsi="Times New Roman" w:cs="Times New Roman"/>
          <w:lang w:eastAsia="ru-RU"/>
        </w:rPr>
        <w:t>г. Челябинск, ул.Елькина, 85</w:t>
      </w:r>
    </w:p>
    <w:p w:rsidR="003C299C" w:rsidRPr="003C299C" w:rsidRDefault="00A056E8" w:rsidP="00006DFC">
      <w:pPr>
        <w:spacing w:after="0" w:line="240" w:lineRule="auto"/>
        <w:jc w:val="right"/>
        <w:rPr>
          <w:rFonts w:ascii="Times New Roman" w:hAnsi="Times New Roman" w:cs="Times New Roman"/>
          <w:color w:val="68981A"/>
          <w:sz w:val="28"/>
          <w:szCs w:val="28"/>
        </w:rPr>
      </w:pPr>
      <w:r w:rsidRPr="00FB64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7476" cy="70425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2" cy="7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DFC">
        <w:rPr>
          <w:rFonts w:ascii="Times New Roman" w:hAnsi="Times New Roman" w:cs="Times New Roman"/>
          <w:color w:val="68981A"/>
          <w:sz w:val="28"/>
          <w:szCs w:val="28"/>
        </w:rPr>
        <w:t xml:space="preserve">                                                                                        </w:t>
      </w:r>
      <w:r w:rsidR="00D42DBE">
        <w:rPr>
          <w:rFonts w:ascii="Times New Roman" w:hAnsi="Times New Roman" w:cs="Times New Roman"/>
          <w:color w:val="68981A"/>
          <w:sz w:val="28"/>
          <w:szCs w:val="28"/>
        </w:rPr>
        <w:t>10</w:t>
      </w:r>
      <w:bookmarkStart w:id="0" w:name="_GoBack"/>
      <w:bookmarkEnd w:id="0"/>
      <w:r w:rsidR="008B4746">
        <w:rPr>
          <w:rFonts w:ascii="Times New Roman" w:hAnsi="Times New Roman" w:cs="Times New Roman"/>
          <w:color w:val="68981A"/>
          <w:sz w:val="28"/>
          <w:szCs w:val="28"/>
        </w:rPr>
        <w:t>.11.</w:t>
      </w:r>
      <w:r w:rsidR="003C299C" w:rsidRPr="003C299C">
        <w:rPr>
          <w:rFonts w:ascii="Times New Roman" w:hAnsi="Times New Roman" w:cs="Times New Roman"/>
          <w:color w:val="68981A"/>
          <w:sz w:val="28"/>
          <w:szCs w:val="28"/>
        </w:rPr>
        <w:t>2021</w:t>
      </w:r>
    </w:p>
    <w:p w:rsidR="004D2664" w:rsidRPr="004D2664" w:rsidRDefault="004D2664" w:rsidP="004D2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Челябинское Управление Росреестра: как сократить срок оформления недвижимости?</w:t>
      </w:r>
    </w:p>
    <w:p w:rsidR="004D2664" w:rsidRPr="004D2664" w:rsidRDefault="004D2664" w:rsidP="004D2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664" w:rsidRPr="004D2664" w:rsidRDefault="004D2664" w:rsidP="004D2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Росреестра по Челябинской области напоминает заявителям о возможности сокращения временных затрат при оформлении прав на недвижимое имущество в электронном виде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D2664" w:rsidRPr="004D2664" w:rsidRDefault="004D2664" w:rsidP="004D2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лицо стало полноправным собственником недвижимого имущества, его статус должен быть закреплен юридически, т.е. право должно быть зарегистрировано в Росреестре. При совершении сделок с недвижимостью и оформлении прав собственности специалисты ведомства вносят соответствующие сведения в Единый государственный реестр недвижимости (ЕГРН). Именно с этого момента собственник может не только владеть и пользоваться, но и распоряжаться своим имуществом – продавать, дарить, сдавать в аренду и т.д. Отметим, что обращение за госрегистрацией прав носит заявительный характер, а весь процесс оформления недвижимости строго регламентирован действующим законодательством. И практически всегда существенным фактором для заявителей является именно оперативность такого оформления. Ввиду различных жизненных ситуаций сроки государственной регистрации прав на недвижимость и ее кадастрового учета важны как для бизнеса, так и для граждан. </w:t>
      </w:r>
    </w:p>
    <w:p w:rsidR="004D2664" w:rsidRPr="004D2664" w:rsidRDefault="004D2664" w:rsidP="004D2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поэтому в Управлении Росреестра по Челябинской области уже на протяжении нескольких лет действуют одни из самых коротких сроков рассмотрения пакетов документов на территории Российской Федерации. Они составляют фактически 3 – 4 рабочих дня при подаче документов через многофункциональные центры (МФЦ). Это действительно небольшой срок, в то время как законодательством закреплены более длительные сроки проведения учетно-регистрационных действий. Так, например, при обращении за кадастровым учетом и одновременно регистрацией права собственности на возведенный объект капитального строительства на регистрацию законом отводится 12 рабочих дней, а в случае регистрации перехода права собственности на основании договора купли-продажи, мены, дарения, либо регистрации договора аренды установлен 9-дневный срок. </w:t>
      </w:r>
    </w:p>
    <w:p w:rsidR="008B4746" w:rsidRDefault="004D2664" w:rsidP="004D2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того, этот действующий на территории Челябинской области небольшой срок госрегистрации и кадастрового учета объектов недвижимости может быть еще меньше. Сократить его можно, направив в Росреестр полный пакет документов в электронном виде. В этом случае регистрация занимает всего один рабочий день по некоторым видам обращений за кадастровым учетом и регистрацией прав. К примеру, челябинским Росреестром реализуется проект - «Ипотека за 1 день», в соответствии с которым осуществление государственной регистрации ипотеки любого объекта по документам, поданным в электронном виде, происходит за сутки. Такие минимальные сроки получения государственных услуг в сфере недвижимости наряду с отсутствием необходимости личного посещения офисов МФЦ, снижением временных затрат и финансовой выгодой при оплате госпошлины наглядно подтверждают преимущества обращения в ведомство именно в электронном виде.</w:t>
      </w:r>
    </w:p>
    <w:p w:rsidR="004D2664" w:rsidRPr="008B4746" w:rsidRDefault="004D2664" w:rsidP="004D2664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6E8" w:rsidRPr="008B4746" w:rsidRDefault="00801E86" w:rsidP="00A056E8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56E8" w:rsidRPr="008B4746">
        <w:rPr>
          <w:rFonts w:ascii="Times New Roman" w:hAnsi="Times New Roman" w:cs="Times New Roman"/>
          <w:i/>
          <w:sz w:val="28"/>
          <w:szCs w:val="28"/>
        </w:rPr>
        <w:t xml:space="preserve">Пресс-служба Управления Росреестра </w:t>
      </w:r>
    </w:p>
    <w:p w:rsidR="00A056E8" w:rsidRPr="008B4746" w:rsidRDefault="00A056E8" w:rsidP="00A056E8">
      <w:pPr>
        <w:ind w:left="3540"/>
        <w:jc w:val="right"/>
        <w:rPr>
          <w:i/>
        </w:rPr>
      </w:pPr>
      <w:r w:rsidRPr="008B4746">
        <w:rPr>
          <w:rFonts w:ascii="Times New Roman" w:hAnsi="Times New Roman" w:cs="Times New Roman"/>
          <w:i/>
          <w:sz w:val="28"/>
          <w:szCs w:val="28"/>
        </w:rPr>
        <w:t xml:space="preserve">   по Челябинской области</w:t>
      </w:r>
    </w:p>
    <w:sectPr w:rsidR="00A056E8" w:rsidRPr="008B4746" w:rsidSect="00B21C1E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2"/>
  </w:compat>
  <w:rsids>
    <w:rsidRoot w:val="00A056E8"/>
    <w:rsid w:val="00006DFC"/>
    <w:rsid w:val="00167659"/>
    <w:rsid w:val="001A785F"/>
    <w:rsid w:val="00223BA7"/>
    <w:rsid w:val="002578D7"/>
    <w:rsid w:val="002A12E1"/>
    <w:rsid w:val="002B74B0"/>
    <w:rsid w:val="002E424B"/>
    <w:rsid w:val="002E42EB"/>
    <w:rsid w:val="003466CB"/>
    <w:rsid w:val="00347A80"/>
    <w:rsid w:val="003732F2"/>
    <w:rsid w:val="00384C0F"/>
    <w:rsid w:val="003914E9"/>
    <w:rsid w:val="003C299C"/>
    <w:rsid w:val="004179A7"/>
    <w:rsid w:val="00420DCB"/>
    <w:rsid w:val="004612AC"/>
    <w:rsid w:val="00463C6C"/>
    <w:rsid w:val="00482E35"/>
    <w:rsid w:val="004D2664"/>
    <w:rsid w:val="00511F63"/>
    <w:rsid w:val="00513816"/>
    <w:rsid w:val="0051655B"/>
    <w:rsid w:val="005208AD"/>
    <w:rsid w:val="00574F17"/>
    <w:rsid w:val="005801A7"/>
    <w:rsid w:val="00581AC0"/>
    <w:rsid w:val="00584B3A"/>
    <w:rsid w:val="005D5FD1"/>
    <w:rsid w:val="005E0C5B"/>
    <w:rsid w:val="005E17C7"/>
    <w:rsid w:val="006058BD"/>
    <w:rsid w:val="00662AA4"/>
    <w:rsid w:val="006726E4"/>
    <w:rsid w:val="006872E8"/>
    <w:rsid w:val="006947E9"/>
    <w:rsid w:val="006C0181"/>
    <w:rsid w:val="006E1005"/>
    <w:rsid w:val="00730A59"/>
    <w:rsid w:val="00754AF5"/>
    <w:rsid w:val="00801E86"/>
    <w:rsid w:val="00815262"/>
    <w:rsid w:val="00815790"/>
    <w:rsid w:val="00827650"/>
    <w:rsid w:val="00854254"/>
    <w:rsid w:val="00856710"/>
    <w:rsid w:val="008918E1"/>
    <w:rsid w:val="0089286F"/>
    <w:rsid w:val="00893200"/>
    <w:rsid w:val="008B4746"/>
    <w:rsid w:val="008E3EAF"/>
    <w:rsid w:val="008E4234"/>
    <w:rsid w:val="00910DC0"/>
    <w:rsid w:val="00912F49"/>
    <w:rsid w:val="009214B1"/>
    <w:rsid w:val="00945FEA"/>
    <w:rsid w:val="00946E71"/>
    <w:rsid w:val="009C768B"/>
    <w:rsid w:val="009D7F28"/>
    <w:rsid w:val="00A056E8"/>
    <w:rsid w:val="00A238A3"/>
    <w:rsid w:val="00A87B37"/>
    <w:rsid w:val="00AC0220"/>
    <w:rsid w:val="00AE2AD8"/>
    <w:rsid w:val="00AE6A0B"/>
    <w:rsid w:val="00B06705"/>
    <w:rsid w:val="00B21C1E"/>
    <w:rsid w:val="00B21F87"/>
    <w:rsid w:val="00B64103"/>
    <w:rsid w:val="00B64E23"/>
    <w:rsid w:val="00BB0503"/>
    <w:rsid w:val="00BB3CFE"/>
    <w:rsid w:val="00C0657E"/>
    <w:rsid w:val="00C07DF3"/>
    <w:rsid w:val="00C11077"/>
    <w:rsid w:val="00C72090"/>
    <w:rsid w:val="00CD79FC"/>
    <w:rsid w:val="00CE5E33"/>
    <w:rsid w:val="00D42DBE"/>
    <w:rsid w:val="00D97AEE"/>
    <w:rsid w:val="00E1425D"/>
    <w:rsid w:val="00E20C7F"/>
    <w:rsid w:val="00E8035E"/>
    <w:rsid w:val="00F4428A"/>
    <w:rsid w:val="00F658DE"/>
    <w:rsid w:val="00F76DAE"/>
    <w:rsid w:val="00F85BF3"/>
    <w:rsid w:val="00FA4745"/>
    <w:rsid w:val="00FB0A93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05600-E2C0-4B13-BB56-D98111C2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6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6E8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A2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4234"/>
    <w:rPr>
      <w:b/>
      <w:bCs/>
    </w:rPr>
  </w:style>
  <w:style w:type="character" w:styleId="a7">
    <w:name w:val="Hyperlink"/>
    <w:basedOn w:val="a0"/>
    <w:uiPriority w:val="99"/>
    <w:unhideWhenUsed/>
    <w:rsid w:val="008E3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2153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51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699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6416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5685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3514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39</cp:revision>
  <cp:lastPrinted>2021-11-09T08:16:00Z</cp:lastPrinted>
  <dcterms:created xsi:type="dcterms:W3CDTF">2020-04-16T08:42:00Z</dcterms:created>
  <dcterms:modified xsi:type="dcterms:W3CDTF">2021-11-10T11:09:00Z</dcterms:modified>
</cp:coreProperties>
</file>