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79" w:rsidRPr="00B31A79" w:rsidRDefault="00B31A79" w:rsidP="00B31A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1A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Начал работу государственная информационная система для промышленности (ГИСП)</w:t>
      </w:r>
    </w:p>
    <w:p w:rsidR="00B31A79" w:rsidRPr="00B31A79" w:rsidRDefault="00B31A79" w:rsidP="00B31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1A7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отечественной промышленности появилась своя общегосударственная информационная система. ГИСП является одним из существенных элементов инфраструктуры обеспечения реализации промышленной политики страны. В созданной по инициативе и под непосредственным руководством Минпромторга России системе будет содержаться информация о состоянии и прогнозах развития промышленности в стране, работающих и проектируемых предприятиях, номенклатуре и объемах выпуска основных видов промышленной продукции, госпрограммах в сфере промышленности, кадровом потенциале, каталог наилучших доступных технологий и другие данные. ГИСП призвана помочь корпорациям равномерно распределять новые проекты по регионам с учетом номенклатуры производимой продукции, близости к рынкам сбыта и т.д.</w:t>
      </w:r>
    </w:p>
    <w:p w:rsidR="00AB1F75" w:rsidRPr="00B31A79" w:rsidRDefault="00B31A79" w:rsidP="00B31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31A79">
        <w:rPr>
          <w:rFonts w:ascii="Times New Roman" w:hAnsi="Times New Roman" w:cs="Times New Roman"/>
        </w:rPr>
        <w:t>Ее разработчики рассчитывают, что комплексный характер содержащейся в системе информации будет способствовать обоснованному применению государственных мер стимулирования промышленной деятельности, а также скорости, транспарентности и эффективности взаимодействия органов власти и субъектов деятельности в сфере промышленности. Причем ГИСП – это не просто банк данных. Речь идет о создании полноценной электронной торговой площадки для бизнеса с возможностью заключать на ней сделки, находить партнеров, заказчиков и поставщиков.</w:t>
      </w:r>
    </w:p>
    <w:p w:rsidR="00B31A79" w:rsidRDefault="00B31A79" w:rsidP="00B31A79">
      <w:pPr>
        <w:pStyle w:val="a3"/>
        <w:jc w:val="both"/>
      </w:pPr>
      <w:r>
        <w:rPr>
          <w:rStyle w:val="a4"/>
        </w:rPr>
        <w:t>Наш собеседник – заместитель Министра промышленности и торговли Российской Федерации Василий Осьмаков.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Василий Сергеевич, с чего начинается сотрудничество бизнес-структур с ГИСП?</w:t>
      </w:r>
    </w:p>
    <w:p w:rsidR="00B31A79" w:rsidRDefault="00B31A79" w:rsidP="00B31A79">
      <w:pPr>
        <w:pStyle w:val="a3"/>
        <w:jc w:val="both"/>
      </w:pPr>
      <w:r>
        <w:t>– Для начала компании надо зарегистрироваться на платформе ГИСП, заполнить необходимые данные и создать там свой кабинет. После этого будет открыт доступ к функциональным сервисам платформы.</w:t>
      </w:r>
    </w:p>
    <w:p w:rsidR="00B31A79" w:rsidRDefault="00B31A79" w:rsidP="00B31A79">
      <w:pPr>
        <w:pStyle w:val="a3"/>
        <w:jc w:val="both"/>
      </w:pPr>
      <w:r>
        <w:t>ГИСП позволяет использовать упрощенный механизм подачи заявки на меру поддержки за счет применения ЭЦП при подаче документов, а также предоставляет доступ к сервисам по своим регистрационным данным в Единой системе идентификации и аутентификации в инфраструктуре электронного правительства. Обеспечена координация и взаимное проникновение сервисов с другими государственными информационными системами.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Что сейчас преобладает в структуре контента ГИСП – спрос или предложение?</w:t>
      </w:r>
    </w:p>
    <w:p w:rsidR="00B31A79" w:rsidRDefault="00B31A79" w:rsidP="00B31A79">
      <w:pPr>
        <w:pStyle w:val="a3"/>
        <w:jc w:val="both"/>
      </w:pPr>
      <w:r>
        <w:t>– На данный момент в структуре ГИСП преобладают государственные сервисы, где представлены инструменты государственной поддержки и стимулирования промышленности. То есть, предложение. И это логично: бизнес пока только учится пользоваться ГИСП, его вовлеченность в работу на этой платформе обеспечивается именно востребованным предложением.</w:t>
      </w:r>
      <w:r>
        <w:t xml:space="preserve"> </w:t>
      </w:r>
      <w:r>
        <w:t xml:space="preserve">Еще год назад единственной полноценной площадкой спроса и предложения в ГИСП можно было назвать информационный портал инжиниринга. Этот раздел является, по сути, специализированной доской объявлений по высокотехнологичному оборудованию и услугам на соответствующем рынке. И предложение там пока превышает спрос. Но после того, как в систему была интегрирована электронная торговая площадка «Газпромбанка», соотношение государственных сервисов </w:t>
      </w:r>
      <w:r>
        <w:lastRenderedPageBreak/>
        <w:t>и сервисов спроса и предложения кардинальным образом поменялось.</w:t>
      </w:r>
      <w:r>
        <w:br/>
      </w:r>
      <w:bookmarkStart w:id="0" w:name="_GoBack"/>
      <w:r>
        <w:rPr>
          <w:noProof/>
        </w:rPr>
        <w:drawing>
          <wp:inline distT="0" distB="0" distL="0" distR="0" wp14:anchorId="66B54E93" wp14:editId="1668ECA1">
            <wp:extent cx="6191250" cy="3705225"/>
            <wp:effectExtent l="0" t="0" r="0" b="9525"/>
            <wp:docPr id="3" name="Рисунок 3" descr="ГИСП Сервис Проектное у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СП Сервис Проектное упра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1A79" w:rsidRDefault="00B31A79" w:rsidP="00B31A79">
      <w:pPr>
        <w:pStyle w:val="a3"/>
        <w:jc w:val="both"/>
      </w:pPr>
      <w:r>
        <w:t>ГИСП планомерно расширяет свою аудиторию и рынки. Сейчас это сбалансированный инструмент, который мы планируем продолжать наполнять актуальным спросом со стороны заказчиков и качественными предложениями от производителей – по поставкам оборудования и ПО, трансферу технологий и кадров, по инжиниринговым, консалтинговым, сервисным услугам и т.д.  Конечная цель – создание главной в России платформы разного рода цифровых сервисов для кооперации промышленного бизнеса.</w:t>
      </w:r>
    </w:p>
    <w:p w:rsidR="00B31A79" w:rsidRDefault="00B31A79" w:rsidP="00B31A79">
      <w:pPr>
        <w:pStyle w:val="a3"/>
        <w:jc w:val="both"/>
      </w:pPr>
      <w:r>
        <w:rPr>
          <w:rStyle w:val="a4"/>
          <w:i/>
          <w:iCs/>
        </w:rPr>
        <w:t>– Как осуществляется модерация контента, поступающего от бизнеса? Здесь ведь необходимы гарантии его достоверности.</w:t>
      </w:r>
    </w:p>
    <w:p w:rsidR="00B31A79" w:rsidRDefault="00B31A79" w:rsidP="00B31A79">
      <w:pPr>
        <w:pStyle w:val="a3"/>
        <w:jc w:val="both"/>
      </w:pPr>
      <w:r>
        <w:t xml:space="preserve">– В ФРП создано аналитическое подразделение, осуществляющее редакторские функции по всем разделам платформы. Оно обеспечивает </w:t>
      </w:r>
      <w:proofErr w:type="spellStart"/>
      <w:r>
        <w:t>фактчекинг</w:t>
      </w:r>
      <w:proofErr w:type="spellEnd"/>
      <w:r>
        <w:t xml:space="preserve"> контента и другие необходимые функции.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Какие сервисы ГИСП сейчас наиболее востребованы промышленными и инжиниринговыми компаниями?</w:t>
      </w:r>
    </w:p>
    <w:p w:rsidR="00B31A79" w:rsidRDefault="00B31A79" w:rsidP="00B31A79">
      <w:pPr>
        <w:pStyle w:val="a3"/>
        <w:jc w:val="both"/>
      </w:pPr>
      <w:r>
        <w:t xml:space="preserve">Наиболее востребован, конечно, сервис «Навигатор мер господдержки». Этот раздел мы насыщаем самым максимальным образом. Уже сейчас в нем содержится информация примерно о 500 мерах поддержки федерального и регионального уровня, доступных предприятиям. На сегодня это самая крупная площадка, агрегирующая такого рода данные. Кроме того, недавно была запущена «Витрина инвестиционных проектов», в базе которой </w:t>
      </w:r>
      <w:r>
        <w:lastRenderedPageBreak/>
        <w:t>содержатся уже более 160 инвестпроектов на сумму свыше 300 млрд рублей.</w:t>
      </w:r>
      <w:r>
        <w:br/>
      </w:r>
      <w:r>
        <w:rPr>
          <w:noProof/>
        </w:rPr>
        <w:drawing>
          <wp:inline distT="0" distB="0" distL="0" distR="0" wp14:anchorId="559A0544" wp14:editId="38E76178">
            <wp:extent cx="6191250" cy="3619500"/>
            <wp:effectExtent l="0" t="0" r="0" b="0"/>
            <wp:docPr id="4" name="Рисунок 4" descr="ГИСП Информационное окру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СП Информационное окру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79" w:rsidRDefault="00B31A79" w:rsidP="00B31A79">
      <w:pPr>
        <w:pStyle w:val="a3"/>
        <w:jc w:val="both"/>
      </w:pPr>
      <w:r>
        <w:t>При этом сервисы по мерам поддержки и инвестиционным проектам связаны между собой. Промышленное предприятие может, зарегистрировав свой проект, отправить его на рассмотрение администраторам размещенных в ГИСП мер поддержки. В ближайшей перспективе процесс подачи и рассмотрения заявок на предоставление мер поддержки, а также контроль за выполнением их условий, будет полностью переведен в электронный формат.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Расскажите, пожалуйста, подробнее о «Витрине инвестиционных проектов»: что компании необходимо сделать, чтобы разместить там свой инвестпроект?</w:t>
      </w:r>
    </w:p>
    <w:p w:rsidR="00B31A79" w:rsidRDefault="00B31A79" w:rsidP="00B31A79">
      <w:pPr>
        <w:pStyle w:val="a3"/>
        <w:jc w:val="both"/>
      </w:pPr>
      <w:r>
        <w:t>– «Витрина инвестиционных проектов» – это площадка для поиска инвесторов, как частных – из промышленной и финансовой сферы, так и представляющих собой институты развития. Фактически на ней представляется своего рода бизнес-план, оформленный в соответствии с установленными требованиями. Замечу, что шансы привлечь инвестора таким образом весьма высоки. Размещенные на «Витрине» проекты попадают, к примеру, в поле зрения таких институтов развития, как Внешэкономбанк. Информация о проекте может быть также передана как основа при подаче запроса на получение мер государственной поддержки.</w:t>
      </w:r>
    </w:p>
    <w:p w:rsidR="00B31A79" w:rsidRDefault="00B31A79" w:rsidP="00B31A79">
      <w:pPr>
        <w:pStyle w:val="a3"/>
        <w:jc w:val="both"/>
      </w:pPr>
      <w:r>
        <w:t>В той же логике мы используем ГИСП в качестве точки сбора проектных предложений для программы по диверсификации ОПК. Формируются также интерактивные каталоги высокотехнологичной продукции гражданского и двойного назначения, производимой отечественной оборонкой.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А не получится некое дублирование функций с другими структурами, завязанными на обеспечение процесса конверсии? Они ведь также создают профильные информационные платформы.</w:t>
      </w:r>
    </w:p>
    <w:p w:rsidR="00B31A79" w:rsidRDefault="00B31A79" w:rsidP="00B31A79">
      <w:pPr>
        <w:pStyle w:val="a3"/>
        <w:jc w:val="both"/>
      </w:pPr>
      <w:r>
        <w:t>– Сейчас действительно реализуется целый ряд инициатив по созданию «</w:t>
      </w:r>
      <w:proofErr w:type="spellStart"/>
      <w:r>
        <w:t>маркетплейс</w:t>
      </w:r>
      <w:proofErr w:type="spellEnd"/>
      <w:r>
        <w:t xml:space="preserve">» для конверсии – </w:t>
      </w:r>
      <w:proofErr w:type="spellStart"/>
      <w:r>
        <w:t>ВЭБом</w:t>
      </w:r>
      <w:proofErr w:type="spellEnd"/>
      <w:r>
        <w:t>, НПО «Конверсия» с «</w:t>
      </w:r>
      <w:proofErr w:type="spellStart"/>
      <w:r>
        <w:t>Ростехом</w:t>
      </w:r>
      <w:proofErr w:type="spellEnd"/>
      <w:r>
        <w:t xml:space="preserve">». Но курирует программу </w:t>
      </w:r>
      <w:r>
        <w:lastRenderedPageBreak/>
        <w:t>диверсификации Минпромторг, и наш инструмент ГИСП является для всех участников процесса этаким «зонтом», координатором, который обобщает инициативы разных игроков и формирует единое информационное пространство в области конверсии.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Проекты каких отраслей представлены сейчас на «Витрине» в части диверсификации ОПК?</w:t>
      </w:r>
    </w:p>
    <w:p w:rsidR="00B31A79" w:rsidRDefault="00B31A79" w:rsidP="00B31A79">
      <w:pPr>
        <w:pStyle w:val="a3"/>
        <w:jc w:val="both"/>
      </w:pPr>
      <w:r>
        <w:t>Это и медтехника, и микроэлектроника, и нефтегазовое машиностроение. Есть также большой пул проектов в станкостроении – по выпуску конечной продукции, производству компонентной базы, созданию консорциумов. Диапазон проектных инициатив очень широкий – от производства бытовых холодильников до создания «умных» городов.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Как выстраивается взаимодействие ГИСП и НТИ?</w:t>
      </w:r>
    </w:p>
    <w:p w:rsidR="00B31A79" w:rsidRDefault="00B31A79" w:rsidP="00B31A79">
      <w:pPr>
        <w:pStyle w:val="a3"/>
        <w:jc w:val="both"/>
      </w:pPr>
      <w:r>
        <w:t>– Работа в рамках НТИ началась относительно недавно, но мы внимательно отслеживаем поступающие в рамках нее инициативы от бизнеса. В идеале все кооперационные сервисы в промышленности должны развиваться в рамках ГИСП, а проекты НТИ должны предусматривать наличие стандартизированных открытых протоколов обмена информацией через нашу цифровую платформу. Только в этом случае поддерживаемые решения станут частью единой информационной среды.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Насколько активно пользуются ГИСП регионы?</w:t>
      </w:r>
    </w:p>
    <w:p w:rsidR="00B31A79" w:rsidRDefault="00B31A79" w:rsidP="00B31A79">
      <w:pPr>
        <w:pStyle w:val="a3"/>
        <w:jc w:val="both"/>
      </w:pPr>
      <w:r>
        <w:t>– Практически все государственные сервисы доступны региональным органам власти в сфере промышленности так же, как и Минпромторгу. Об активности регионов говорит хотя бы тот факт, что из 500 мер господдержки, представленных в ГИСП, только 105 являются федеральными. Все остальные, то есть большая их часть – региональные.</w:t>
      </w:r>
    </w:p>
    <w:p w:rsidR="00B31A79" w:rsidRDefault="00B31A79" w:rsidP="00B31A79">
      <w:pPr>
        <w:pStyle w:val="a3"/>
        <w:jc w:val="both"/>
      </w:pPr>
      <w:r>
        <w:t>Также ведется активная работа по координации проектов импортозамещения в промышленности. Система ГИСП обеспечивает оперативное получение информации о планах предприятий на местах и дает возможность своевременно реагировать на изменения загрузки однотипных производств в разных регионах. Сервисы кооперации развиваются в регионах и на местных специализированных порталах. Мы предусматриваем их включение, как региональных сегментов, в «федеральную» платформу ГИСП.</w:t>
      </w:r>
      <w:r>
        <w:br/>
      </w:r>
      <w:r>
        <w:rPr>
          <w:noProof/>
        </w:rPr>
        <w:drawing>
          <wp:inline distT="0" distB="0" distL="0" distR="0" wp14:anchorId="3ABEACB8" wp14:editId="2F82B6C6">
            <wp:extent cx="6191250" cy="2943225"/>
            <wp:effectExtent l="0" t="0" r="0" b="9525"/>
            <wp:docPr id="5" name="Рисунок 5" descr="ГИСП Возможности для пред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СП Возможности для предприят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79" w:rsidRDefault="00B31A79" w:rsidP="00B31A79">
      <w:pPr>
        <w:pStyle w:val="a3"/>
        <w:jc w:val="both"/>
      </w:pPr>
      <w:r>
        <w:lastRenderedPageBreak/>
        <w:t>Кроме того, ГИСП для нас – это инструмент коммуникации с регионами. Они представляют нам свою отчетность, направляют запросы на участие в тех или иных программах, участвуют в опросах на тему промышленной политики в целом.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Что касается координации проектов импортозамещения: как это работает в ГИСП?</w:t>
      </w:r>
    </w:p>
    <w:p w:rsidR="00B31A79" w:rsidRDefault="00B31A79" w:rsidP="00B31A79">
      <w:pPr>
        <w:pStyle w:val="a3"/>
        <w:jc w:val="both"/>
      </w:pPr>
      <w:r>
        <w:t>– Существуют федеральные и региональные программы импортозамещения. В этом проектном пространстве – около 845 проектов, ход реализации каждого из которых мы можем отслеживать благодаря ГИСП. В случае необходимости – помогать с выстраиванием коммуникационных цепочек, а также вовремя реагировать поддерживающими мерами на возникающие проблемы. А еще – осуществлять здоровый протекционизм. Например, видя с помощью ГИСП, какие инвестиционные проекты и по какой номенклатуре реализуются и запускаются в регионах, мы можем, чтобы поддержать отечественного производителя, оперативно готовить соответствующие регуляторные решения.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Вы упомянули о помощи компаниям в выстраивании кооперационных цепочек. Как сегодня можно оценить эффективность ГИСП как инструмента развития аутсорсинга, кооперации между промышленными предприятиями и инжиниринговыми компаниями?</w:t>
      </w:r>
    </w:p>
    <w:p w:rsidR="00B31A79" w:rsidRDefault="00B31A79" w:rsidP="00B31A79">
      <w:pPr>
        <w:pStyle w:val="a3"/>
        <w:jc w:val="both"/>
      </w:pPr>
      <w:r>
        <w:t>– Подводить некие первые итоги еще рано, так как ГИСП только начинает свою активную работу. Платформа постоянно развивается и обновляется едва ли не в ежедневном режиме.</w:t>
      </w:r>
    </w:p>
    <w:p w:rsidR="00B31A79" w:rsidRDefault="00B31A79" w:rsidP="00B31A79">
      <w:pPr>
        <w:pStyle w:val="a3"/>
        <w:jc w:val="both"/>
      </w:pPr>
      <w:r>
        <w:t>Те процессы, которые происходят в IT-пространстве, мы стараемся дополнять различными мероприятиями в «</w:t>
      </w:r>
      <w:proofErr w:type="spellStart"/>
      <w:r>
        <w:t>офлайне</w:t>
      </w:r>
      <w:proofErr w:type="spellEnd"/>
      <w:r>
        <w:t>». Так, на выставке «</w:t>
      </w:r>
      <w:proofErr w:type="spellStart"/>
      <w:r>
        <w:t>Иннопром</w:t>
      </w:r>
      <w:proofErr w:type="spellEnd"/>
      <w:r>
        <w:t xml:space="preserve">» в этом году состоялся первый международный форум производителей компонентов, основной специализацией которого было станкостроение. Форум собрал свыше 200 участников, в числе которых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>, DMG-MORI, Группа СТАН и другие. В ходе подготовки к форуму была проведена опытная эксплуатация сервисов начального уровня. На этом этапе мы взяли шесть крупнейших производственных холдингов и попросили их формализовать свои потребности в комплектующих на площадке ГИСП.</w:t>
      </w:r>
    </w:p>
    <w:p w:rsidR="00B31A79" w:rsidRDefault="00B31A79" w:rsidP="00B31A79">
      <w:pPr>
        <w:pStyle w:val="a3"/>
        <w:jc w:val="both"/>
      </w:pPr>
      <w:r>
        <w:t>В итоге общий размер аудитории, ознакомившейся с этими запросами, превысил 1,5 млн. человек. В результате на форуме производителей компонентов было организовано свыше 150 B2B-встреч. Причем о более чем 90 предприятиях наши партнеры узнали впервые. Если запустить такую работу на постоянной основе, используя современные цифровые подходы, это обеспечит очень серьезный положительный эффект для нашей промышленности.</w:t>
      </w:r>
    </w:p>
    <w:p w:rsidR="00B31A79" w:rsidRDefault="00B31A79" w:rsidP="00B31A79">
      <w:pPr>
        <w:pStyle w:val="a3"/>
        <w:jc w:val="both"/>
      </w:pPr>
      <w:r>
        <w:t>Главная задача сейчас – создать единую цифровую платформу для взаимовыгодного сотрудничества предприятий, отраслевых ассоциаций, инжиниринговых центров, институтов развития, логистических операторов и других участников большого промышленного рынка. Для этого есть все IT-возможности, инфраструктура ГИСП уже сформирована. От предприятий же требуется только их собственное желание быть представленными в базе данных промышленных товаров, технологий и услуг, которая формируется в ГИСП.</w:t>
      </w:r>
    </w:p>
    <w:p w:rsidR="00B31A79" w:rsidRDefault="00B31A79" w:rsidP="00B31A79">
      <w:pPr>
        <w:pStyle w:val="a3"/>
        <w:jc w:val="both"/>
      </w:pPr>
      <w:r>
        <w:t>Сейчас мы только в начале пути. Еще не все в полной мере понимают суть самой идеи создания ГИСП. Многие предприятия довольно консервативны в своих воззрениях, новое воспринимают с осторожностью. Так уже сложилось, что бизнес не очень доверчиво относится к разного рода инициативам, исходящим от государства. Поэтому вовлечение предприятий в этот процесс потребует определенного времени.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lastRenderedPageBreak/>
        <w:t>– А в чем в большей степени проявляется недоверчивость предприятий? Опасаются выкладывать информацию о себе на ГИСП?</w:t>
      </w:r>
    </w:p>
    <w:p w:rsidR="00B31A79" w:rsidRDefault="00B31A79" w:rsidP="00B31A79">
      <w:pPr>
        <w:pStyle w:val="a3"/>
        <w:jc w:val="both"/>
      </w:pPr>
      <w:r>
        <w:t xml:space="preserve">– Скорее, воспринимают такие инициативы как дополнительную административную нагрузку. Тем более что мы, в соответствии с законом о промышленной политике, можем вводить обязательные требования о предоставлении предприятиями информации. Однако в законе есть норма о </w:t>
      </w:r>
      <w:proofErr w:type="spellStart"/>
      <w:r>
        <w:t>недублировании</w:t>
      </w:r>
      <w:proofErr w:type="spellEnd"/>
      <w:r>
        <w:t xml:space="preserve"> предоставления информации в ГИС и другие системы. Поэтому, если сейчас открыть для примера учетную карточку практически любого предприятия в ГИСП, можно обнаружить, что информация на ней в основном подгружена из других государственных систем.</w:t>
      </w:r>
    </w:p>
    <w:p w:rsidR="00B31A79" w:rsidRDefault="00B31A79" w:rsidP="00B31A79">
      <w:pPr>
        <w:pStyle w:val="a3"/>
        <w:jc w:val="both"/>
      </w:pPr>
      <w:r>
        <w:t>В настоящее время идет согласование перечня дополнительной информации, которую мы будем запрашивать у предприятий. Согласовываем его с РСПП и другими бизнес-объединениями. Этот процесс, я думаю, мы завершим осенью этого года. При этом мы всегда подчеркиваем, что ГИСП не является неким новым надзорным или фискальным инструментом – эта площадка создана именно для бизнеса, это сервис его поддержки.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На портале предполагается запустить автоматизированную систему формирования кооперации между вузами и компаниями на основе анализа предложений вузов и требований компаний. Каковы примерные сроки реализации этого проекта?</w:t>
      </w:r>
    </w:p>
    <w:p w:rsidR="00B31A79" w:rsidRDefault="00B31A79" w:rsidP="00B31A79">
      <w:pPr>
        <w:pStyle w:val="a3"/>
        <w:jc w:val="both"/>
      </w:pPr>
      <w:r>
        <w:t xml:space="preserve">– Уже упомянутый здесь портал инжиниринга задумывался изначально как инструмент такой кооперации, как сервис поиска спроса и предложений. Мы его продолжаем развивать, и до конца текущего года планируем интегрировать инжиниринговый портал с сервисами </w:t>
      </w:r>
      <w:proofErr w:type="spellStart"/>
      <w:r>
        <w:t>субконтрактации</w:t>
      </w:r>
      <w:proofErr w:type="spellEnd"/>
      <w:r>
        <w:t>, присутствующими в наших закупочных сервисах.</w:t>
      </w:r>
    </w:p>
    <w:p w:rsidR="00B31A79" w:rsidRDefault="00B31A79" w:rsidP="00B31A79">
      <w:pPr>
        <w:pStyle w:val="a3"/>
        <w:jc w:val="both"/>
      </w:pPr>
      <w:r>
        <w:t>Максимальное вовлечение в эту работу компаний и вузов позволит довести показатель нашедших нужную информацию предприятий до 100%. Только в этом случае мы получим тот критический объем спроса и предложения, который позволит автоматизировать процессы построения кооперационных связей. Это, скорее, перспектива следующего года.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Концепция развития ГИСП была разработана в 2015 году, когда о цифровизации промышленности говорили больше в сослагательном наклонении. Теперь президент страны назвал эту задачу одной из ключевых. Таким образом и создателям ГИСП приходится перестраиваться на ходу под задачи цифровизации?</w:t>
      </w:r>
    </w:p>
    <w:p w:rsidR="00B31A79" w:rsidRDefault="00B31A79" w:rsidP="00B31A79">
      <w:pPr>
        <w:pStyle w:val="a3"/>
        <w:jc w:val="both"/>
      </w:pPr>
      <w:r>
        <w:t>– Крайне важно, что президент сделал политический акцент на этой задаче. Но с инструментальной точки зрения в этом нет ничего нового. Промышленность, как никакая другая сфера, ощущает необходимость в цифровизации как в инструменте повышения производительности и эффективности в целом. Очевидно, например, что обрабатывающая промышленность будет продолжать стремиться к безлюдным технологиям.</w:t>
      </w:r>
    </w:p>
    <w:p w:rsidR="00B31A79" w:rsidRDefault="00B31A79" w:rsidP="00B31A79">
      <w:pPr>
        <w:pStyle w:val="a3"/>
        <w:jc w:val="both"/>
      </w:pPr>
      <w:r>
        <w:t>И в этом смысле наша задача – инициировать и поддерживать инвестиционные проекты, чтобы, в том числе, обеспечивать занятость высвободившихся работников, переводить их в другие сектора. Для этой цели Минпромторгом совместно с Минтруда реализуется программа обучения высвобождающихся работников.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В рамках форума «Иннопром-2017» глава Минпромторга России Денис Мантуров представил программу создания единого цифрового пространства промышленности России «4.0 RU». Какая роль в реализации этой программы отводится ГИСП?</w:t>
      </w:r>
    </w:p>
    <w:p w:rsidR="00B31A79" w:rsidRDefault="00B31A79" w:rsidP="00B31A79">
      <w:pPr>
        <w:pStyle w:val="a3"/>
        <w:jc w:val="both"/>
      </w:pPr>
      <w:r>
        <w:lastRenderedPageBreak/>
        <w:t>– ГИСП играет важную роль на каждом этапе создания единого цифрового пространства промышленности. Например, в самом начале системы проектирования и управления жизненным циклом используют данные из цифровой платформы на предмет наличия и стоимости доступных компонентов. Далее мы автоматически переходим на сервисы биржи поставщиков и логистики ГИСП. Размещается производственный заказ на доступном оборудовании конкретного производителя, запускаются сервисы логистики.</w:t>
      </w:r>
    </w:p>
    <w:p w:rsidR="00B31A79" w:rsidRDefault="00B31A79" w:rsidP="00B31A79">
      <w:pPr>
        <w:pStyle w:val="a3"/>
        <w:jc w:val="both"/>
      </w:pPr>
      <w:r>
        <w:t>Финансовые сервисы ГИСП позволяют обеспечить гарантии оплаты заказа и осуществляют контроль выполнения условий договора. А сервисы прослеживаемости контролируют логистику и неразрывность цепочки поставки от производителя конечному потребителю.</w:t>
      </w:r>
    </w:p>
    <w:p w:rsidR="00B31A79" w:rsidRDefault="00B31A79" w:rsidP="00B31A79">
      <w:pPr>
        <w:pStyle w:val="a3"/>
        <w:jc w:val="both"/>
      </w:pPr>
      <w:r>
        <w:t>Иными словами, ГИСП работает везде, где существует обмен данными между разными субъектами экономической деятельности, не нарушая при этом налаженные внутризаводские процессы. ГИСП позволяет через интернет вещей оптимизировать загрузки и делать шеринг оборудования. Было бы замечательно – и мы сейчас над этим работаем – собрать «умную фабрику» на базе российских ЧПУ, датчиков и софта. В принципе это реально – технологические возможности уже сейчас для этого есть.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Есть ли планы по созданию с использованием ГИСП виртуальных заводов?</w:t>
      </w:r>
    </w:p>
    <w:p w:rsidR="00B31A79" w:rsidRDefault="00B31A79" w:rsidP="00B31A79">
      <w:pPr>
        <w:pStyle w:val="a3"/>
        <w:jc w:val="both"/>
      </w:pPr>
      <w:r>
        <w:t>– Мировой опыт показывает, что без наличия оператора, равноудаленного от различных финансово-промышленных групп, создание глобальной цифровой платформы взаимодействия предприятий невозможно. В этом плане значение ГИСП трудно переоценить. Она сыграет очень важную роль в выработке и строгом контроле соблюдения единых стандартов информационного взаимодействия предприятий. Для того, чтобы они могли нормально общаться, понимать друг друга и выстраивать эффективную кооперацию, им нужно говорить на едином языке технических терминов.</w:t>
      </w:r>
    </w:p>
    <w:p w:rsidR="00B31A79" w:rsidRDefault="00B31A79" w:rsidP="00B31A79">
      <w:pPr>
        <w:pStyle w:val="a3"/>
        <w:jc w:val="both"/>
      </w:pPr>
      <w:r>
        <w:t>Мы предоставляем бизнесу гармонизированные с международными стандартами правила общения «фабрик» между собой, без участия человека на этапе оценки возможности вступления в кооперационные связи. За предприятием остается право самостоятельно, на базе объективных данных, принимать решение по составу кооперационной цепочки и достижению от этого максимального экономического эффекта.</w:t>
      </w:r>
    </w:p>
    <w:p w:rsidR="00B31A79" w:rsidRDefault="00B31A79" w:rsidP="00B31A79">
      <w:pPr>
        <w:pStyle w:val="a3"/>
        <w:jc w:val="both"/>
      </w:pPr>
      <w:r>
        <w:t>Если бизнес-сообщество активно включится в эту работу, создание «виртуальных фабрик» станет возможным уже в краткосрочной перспективе. Безусловно, такие планы есть. Эта идея овладела умами очень многих, поскольку в принципе сейчас нет ничего сложного в том, чтобы сделать на предприятии систему телеметрии или интернета вещей. Уже несколько десятков российских компаний реализуют у себя подобные решения. То есть, сделать из обычного станка «умный» теперь довольно просто. И у нас есть идея, чтобы ГИСП смогла, по крайней мере по оборонному периметру, видеть загрузки оборудования и использовать эту информацию для задач диверсификации ОПК, оптимизировать загрузку предприятий и их инвестиционные программы.</w:t>
      </w:r>
    </w:p>
    <w:p w:rsidR="00B31A79" w:rsidRDefault="00B31A79" w:rsidP="00B31A79">
      <w:pPr>
        <w:pStyle w:val="a3"/>
        <w:jc w:val="both"/>
      </w:pPr>
      <w:r>
        <w:rPr>
          <w:rStyle w:val="a5"/>
          <w:b/>
          <w:bCs/>
        </w:rPr>
        <w:t>– Еще одна задача ГИСП – вовлечь пользователей портала в процесс обсуждения проблем и выработки предложений по развитию индустрии и инжиниринговой деятельности, совершенствования нормативной базы в этой сфере. Сформировано ли к настоящему моменту экспертное сообщество ГИСП?</w:t>
      </w:r>
    </w:p>
    <w:p w:rsidR="00B31A79" w:rsidRDefault="00B31A79" w:rsidP="00B31A79">
      <w:pPr>
        <w:pStyle w:val="a3"/>
        <w:jc w:val="both"/>
      </w:pPr>
      <w:r>
        <w:t xml:space="preserve">– В Минпромторге в целом в течение уже многих лет ведется целенаправленная работа по формированию экспертного сообщества по всем основным направлениям деятельности министерства. Создание ГИСП только облегчило нам эту задачу, так как выводит </w:t>
      </w:r>
      <w:r>
        <w:lastRenderedPageBreak/>
        <w:t>коммуникацию на новый, «цифровой» уровень и улучшает координацию работы разных экспертных групп.</w:t>
      </w:r>
    </w:p>
    <w:p w:rsidR="00B31A79" w:rsidRDefault="00B31A79" w:rsidP="00B31A79">
      <w:pPr>
        <w:pStyle w:val="a3"/>
        <w:jc w:val="both"/>
      </w:pPr>
      <w:r>
        <w:t>Мы уже запустили сервис опросов, занимаемся внедрением сервиса совместной разработки документов. Например, с АСИ мы сделали опрос по кадровой проблематике, с РСПП – по валютным курсам. Специально для топ-менеджеров предприятий готовится к выпуску мобильное приложение с функцией электронного голосования и сбора предложений по актуальным вопросам промышленной политики.</w:t>
      </w:r>
    </w:p>
    <w:p w:rsidR="00B31A79" w:rsidRDefault="00B31A79" w:rsidP="00B31A79">
      <w:pPr>
        <w:pStyle w:val="a3"/>
        <w:jc w:val="both"/>
      </w:pPr>
      <w:r>
        <w:t>И эти опросы используются для принятия управленческих решений. Они применялись, например, для определения влияния волатильности курса рубля на деятельность промышленных предприятий, при разработке стратегии развития экспорта продукции энергетического машиностроения. В настоящее время проводятся опросы для оценки факторов инвестиционной активности компаний, уровня использования цифровых решений и технологий в промышленности, и т.д.</w:t>
      </w:r>
    </w:p>
    <w:p w:rsidR="00B31A79" w:rsidRDefault="00B31A79" w:rsidP="00B31A79">
      <w:pPr>
        <w:pStyle w:val="a3"/>
        <w:jc w:val="both"/>
      </w:pPr>
      <w:r>
        <w:t>То есть, этот ресурс уже живет активной жизнью – мы делаем все для того, чтобы услышать наших коллег и партнеров из регионов, из общественных организаций бизнеса и т.д. Проводя аналогию со столичным проектом «активный гражданин», наш сервис можно условно назвать «активный промышленник». Таким образом, часть коммуникаций в рамках сформированного экспертного сообщества мы переведем в «цифровую» среду ГИС Промышленности.</w:t>
      </w:r>
    </w:p>
    <w:p w:rsidR="00B31A79" w:rsidRDefault="00B31A79" w:rsidP="00B31A79">
      <w:pPr>
        <w:pStyle w:val="a3"/>
      </w:pPr>
    </w:p>
    <w:p w:rsidR="00B31A79" w:rsidRDefault="00B31A79"/>
    <w:sectPr w:rsidR="00B3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9"/>
    <w:rsid w:val="00177234"/>
    <w:rsid w:val="006C12A0"/>
    <w:rsid w:val="00AB1F75"/>
    <w:rsid w:val="00B31A79"/>
    <w:rsid w:val="00E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CCF"/>
  <w15:chartTrackingRefBased/>
  <w15:docId w15:val="{9F0E1A2E-D804-4AF9-9D40-6C0160A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A79"/>
    <w:rPr>
      <w:b/>
      <w:bCs/>
    </w:rPr>
  </w:style>
  <w:style w:type="character" w:styleId="a5">
    <w:name w:val="Emphasis"/>
    <w:basedOn w:val="a0"/>
    <w:uiPriority w:val="20"/>
    <w:qFormat/>
    <w:rsid w:val="00B31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E57A-29A8-4CE2-AF19-C57F2FC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2018-01-16T03:54:00Z</dcterms:created>
  <dcterms:modified xsi:type="dcterms:W3CDTF">2018-01-16T04:05:00Z</dcterms:modified>
</cp:coreProperties>
</file>