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32" w:rsidRPr="009E439B" w:rsidRDefault="00633432" w:rsidP="003D5FF8">
      <w:pPr>
        <w:jc w:val="center"/>
        <w:rPr>
          <w:b/>
          <w:sz w:val="20"/>
          <w:szCs w:val="20"/>
          <w:u w:val="single"/>
        </w:rPr>
      </w:pPr>
      <w:r w:rsidRPr="009E439B">
        <w:rPr>
          <w:b/>
          <w:sz w:val="20"/>
          <w:szCs w:val="20"/>
        </w:rPr>
        <w:t xml:space="preserve">УПРАВЛЕНИЕ </w:t>
      </w:r>
      <w:proofErr w:type="gramStart"/>
      <w:r w:rsidRPr="009E439B">
        <w:rPr>
          <w:b/>
          <w:sz w:val="20"/>
          <w:szCs w:val="20"/>
        </w:rPr>
        <w:t>ФЕДЕРАЛЬНОЙ  СЛУЖБЫ</w:t>
      </w:r>
      <w:proofErr w:type="gramEnd"/>
      <w:r w:rsidRPr="009E439B">
        <w:rPr>
          <w:b/>
          <w:sz w:val="20"/>
          <w:szCs w:val="20"/>
        </w:rPr>
        <w:t xml:space="preserve"> ГОСУДАРСТВЕННОЙ  РЕГИСТРАЦИИ, </w:t>
      </w:r>
    </w:p>
    <w:p w:rsidR="00633432" w:rsidRPr="009E439B" w:rsidRDefault="00633432" w:rsidP="003D5FF8">
      <w:pPr>
        <w:jc w:val="center"/>
        <w:rPr>
          <w:b/>
          <w:sz w:val="20"/>
          <w:szCs w:val="20"/>
        </w:rPr>
      </w:pPr>
      <w:r w:rsidRPr="009E439B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9E439B">
        <w:rPr>
          <w:b/>
          <w:sz w:val="20"/>
          <w:szCs w:val="20"/>
          <w:u w:val="single"/>
        </w:rPr>
        <w:t>РОСРЕЕСТР)  ПО</w:t>
      </w:r>
      <w:proofErr w:type="gramEnd"/>
      <w:r w:rsidRPr="009E439B">
        <w:rPr>
          <w:b/>
          <w:sz w:val="20"/>
          <w:szCs w:val="20"/>
          <w:u w:val="single"/>
        </w:rPr>
        <w:t xml:space="preserve"> ЧЕЛЯБИНСКОЙ ОБЛАСТИ </w:t>
      </w:r>
    </w:p>
    <w:p w:rsidR="00633432" w:rsidRPr="007A4F02" w:rsidRDefault="00633432" w:rsidP="003D5FF8">
      <w:pPr>
        <w:rPr>
          <w:sz w:val="28"/>
          <w:szCs w:val="28"/>
        </w:rPr>
      </w:pPr>
      <w:r w:rsidRPr="009E439B">
        <w:rPr>
          <w:b/>
          <w:sz w:val="20"/>
          <w:szCs w:val="20"/>
        </w:rPr>
        <w:tab/>
      </w:r>
      <w:r w:rsidRPr="009E439B">
        <w:rPr>
          <w:b/>
          <w:sz w:val="20"/>
          <w:szCs w:val="20"/>
        </w:rPr>
        <w:tab/>
        <w:t xml:space="preserve">                                               </w:t>
      </w:r>
      <w:r w:rsidRPr="009E439B">
        <w:rPr>
          <w:sz w:val="20"/>
          <w:szCs w:val="20"/>
        </w:rPr>
        <w:t>454048</w:t>
      </w:r>
      <w:r w:rsidRPr="009E439B">
        <w:rPr>
          <w:b/>
          <w:sz w:val="20"/>
          <w:szCs w:val="20"/>
        </w:rPr>
        <w:t xml:space="preserve"> </w:t>
      </w:r>
      <w:r w:rsidRPr="009E439B">
        <w:rPr>
          <w:sz w:val="20"/>
          <w:szCs w:val="20"/>
        </w:rPr>
        <w:t>г. Челябинск, ул. Елькина, 85</w:t>
      </w:r>
    </w:p>
    <w:p w:rsidR="00633432" w:rsidRDefault="00633432" w:rsidP="003D5FF8">
      <w:pPr>
        <w:rPr>
          <w:sz w:val="27"/>
          <w:szCs w:val="27"/>
        </w:rPr>
      </w:pPr>
      <w:r w:rsidRPr="007A4F02">
        <w:rPr>
          <w:noProof/>
          <w:sz w:val="28"/>
          <w:szCs w:val="28"/>
        </w:rPr>
        <w:drawing>
          <wp:inline distT="0" distB="0" distL="0" distR="0" wp14:anchorId="6C248676" wp14:editId="50475E7E">
            <wp:extent cx="2095733" cy="7837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B49">
        <w:rPr>
          <w:sz w:val="28"/>
          <w:szCs w:val="28"/>
        </w:rPr>
        <w:tab/>
      </w:r>
      <w:r w:rsidR="00A70B49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A70B49">
        <w:rPr>
          <w:sz w:val="27"/>
          <w:szCs w:val="27"/>
        </w:rPr>
        <w:t xml:space="preserve">       </w:t>
      </w:r>
      <w:r w:rsidR="00A70B49" w:rsidRPr="00A70B49">
        <w:rPr>
          <w:sz w:val="27"/>
          <w:szCs w:val="27"/>
        </w:rPr>
        <w:t xml:space="preserve">   </w:t>
      </w:r>
      <w:r w:rsidR="001268A9">
        <w:rPr>
          <w:sz w:val="27"/>
          <w:szCs w:val="27"/>
        </w:rPr>
        <w:t>16</w:t>
      </w:r>
      <w:r w:rsidRPr="00A70B49">
        <w:rPr>
          <w:sz w:val="27"/>
          <w:szCs w:val="27"/>
        </w:rPr>
        <w:t>.</w:t>
      </w:r>
      <w:r w:rsidR="001268A9">
        <w:rPr>
          <w:sz w:val="27"/>
          <w:szCs w:val="27"/>
        </w:rPr>
        <w:t>11</w:t>
      </w:r>
      <w:r w:rsidRPr="00A70B49">
        <w:rPr>
          <w:sz w:val="27"/>
          <w:szCs w:val="27"/>
        </w:rPr>
        <w:t>.202</w:t>
      </w:r>
      <w:r w:rsidR="001268A9">
        <w:rPr>
          <w:sz w:val="27"/>
          <w:szCs w:val="27"/>
        </w:rPr>
        <w:t>1</w:t>
      </w:r>
    </w:p>
    <w:p w:rsidR="003D5FF8" w:rsidRPr="00BE71A3" w:rsidRDefault="0051348B" w:rsidP="00B2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Челябинский</w:t>
      </w:r>
      <w:r w:rsidR="003D5FF8" w:rsidRPr="00BE71A3">
        <w:rPr>
          <w:sz w:val="28"/>
          <w:szCs w:val="28"/>
        </w:rPr>
        <w:t xml:space="preserve"> </w:t>
      </w:r>
      <w:r>
        <w:rPr>
          <w:sz w:val="28"/>
          <w:szCs w:val="28"/>
        </w:rPr>
        <w:t>Росреестр зарегистрировал</w:t>
      </w:r>
      <w:r w:rsidR="003D5FF8" w:rsidRPr="00BE71A3">
        <w:rPr>
          <w:sz w:val="28"/>
          <w:szCs w:val="28"/>
        </w:rPr>
        <w:t xml:space="preserve"> </w:t>
      </w:r>
      <w:r w:rsidR="000D27A1" w:rsidRPr="00BE71A3">
        <w:rPr>
          <w:sz w:val="28"/>
          <w:szCs w:val="28"/>
        </w:rPr>
        <w:t>больше тысячи</w:t>
      </w:r>
      <w:r w:rsidR="003D5FF8" w:rsidRPr="00BE71A3">
        <w:rPr>
          <w:sz w:val="28"/>
          <w:szCs w:val="28"/>
        </w:rPr>
        <w:t xml:space="preserve"> «сельских» ипотек</w:t>
      </w:r>
    </w:p>
    <w:p w:rsidR="003D5FF8" w:rsidRPr="00B234AB" w:rsidRDefault="003D5FF8" w:rsidP="00B234AB">
      <w:pPr>
        <w:ind w:firstLine="708"/>
        <w:jc w:val="both"/>
        <w:rPr>
          <w:sz w:val="28"/>
          <w:szCs w:val="28"/>
        </w:rPr>
      </w:pPr>
    </w:p>
    <w:p w:rsidR="003D5FF8" w:rsidRPr="00B234AB" w:rsidRDefault="006B4A30" w:rsidP="00B234A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D5FF8" w:rsidRPr="00B234AB">
        <w:rPr>
          <w:b/>
          <w:sz w:val="28"/>
          <w:szCs w:val="28"/>
        </w:rPr>
        <w:t>Управлени</w:t>
      </w:r>
      <w:r>
        <w:rPr>
          <w:b/>
          <w:sz w:val="28"/>
          <w:szCs w:val="28"/>
        </w:rPr>
        <w:t>и</w:t>
      </w:r>
      <w:r w:rsidR="003D5FF8" w:rsidRPr="00B234AB">
        <w:rPr>
          <w:b/>
          <w:sz w:val="28"/>
          <w:szCs w:val="28"/>
        </w:rPr>
        <w:t xml:space="preserve"> Росреестра по Чел</w:t>
      </w:r>
      <w:r w:rsidR="00BF6A69" w:rsidRPr="00B234AB">
        <w:rPr>
          <w:b/>
          <w:sz w:val="28"/>
          <w:szCs w:val="28"/>
        </w:rPr>
        <w:t>ябинской области проанализирова</w:t>
      </w:r>
      <w:r>
        <w:rPr>
          <w:b/>
          <w:sz w:val="28"/>
          <w:szCs w:val="28"/>
        </w:rPr>
        <w:t>на</w:t>
      </w:r>
      <w:r w:rsidR="003D5FF8" w:rsidRPr="00B234AB">
        <w:rPr>
          <w:b/>
          <w:sz w:val="28"/>
          <w:szCs w:val="28"/>
        </w:rPr>
        <w:t xml:space="preserve"> статистик</w:t>
      </w:r>
      <w:r>
        <w:rPr>
          <w:b/>
          <w:sz w:val="28"/>
          <w:szCs w:val="28"/>
        </w:rPr>
        <w:t>а</w:t>
      </w:r>
      <w:r w:rsidR="003D5FF8" w:rsidRPr="00B234AB">
        <w:rPr>
          <w:b/>
          <w:sz w:val="28"/>
          <w:szCs w:val="28"/>
        </w:rPr>
        <w:t xml:space="preserve"> государственной регистрации прав на недвижимое имущество и сделок с ним </w:t>
      </w:r>
      <w:r w:rsidR="00337845">
        <w:rPr>
          <w:b/>
          <w:sz w:val="28"/>
          <w:szCs w:val="28"/>
        </w:rPr>
        <w:t xml:space="preserve">по </w:t>
      </w:r>
      <w:r w:rsidR="003D5FF8" w:rsidRPr="00B234AB">
        <w:rPr>
          <w:b/>
          <w:sz w:val="28"/>
          <w:szCs w:val="28"/>
        </w:rPr>
        <w:t>программ</w:t>
      </w:r>
      <w:r w:rsidR="00337845">
        <w:rPr>
          <w:b/>
          <w:sz w:val="28"/>
          <w:szCs w:val="28"/>
        </w:rPr>
        <w:t>е</w:t>
      </w:r>
      <w:r w:rsidR="003D5FF8" w:rsidRPr="00B234AB">
        <w:rPr>
          <w:b/>
          <w:sz w:val="28"/>
          <w:szCs w:val="28"/>
        </w:rPr>
        <w:t xml:space="preserve"> кредитования населения «Сельская ипотека».</w:t>
      </w:r>
    </w:p>
    <w:p w:rsidR="00337845" w:rsidRDefault="001268A9" w:rsidP="00B234AB">
      <w:pPr>
        <w:ind w:firstLine="708"/>
        <w:jc w:val="both"/>
        <w:rPr>
          <w:sz w:val="28"/>
          <w:szCs w:val="28"/>
        </w:rPr>
      </w:pPr>
      <w:r w:rsidRPr="00B234AB">
        <w:rPr>
          <w:sz w:val="28"/>
          <w:szCs w:val="28"/>
        </w:rPr>
        <w:t xml:space="preserve">«Сельская </w:t>
      </w:r>
      <w:proofErr w:type="gramStart"/>
      <w:r w:rsidRPr="00B234AB">
        <w:rPr>
          <w:sz w:val="28"/>
          <w:szCs w:val="28"/>
        </w:rPr>
        <w:t>ипотека»</w:t>
      </w:r>
      <w:r w:rsidR="000D27A1" w:rsidRPr="00B234AB">
        <w:rPr>
          <w:sz w:val="28"/>
          <w:szCs w:val="28"/>
        </w:rPr>
        <w:t>*</w:t>
      </w:r>
      <w:proofErr w:type="gramEnd"/>
      <w:r w:rsidRPr="00B234AB">
        <w:rPr>
          <w:sz w:val="28"/>
          <w:szCs w:val="28"/>
        </w:rPr>
        <w:t xml:space="preserve"> пользуется популярностью у россиян, жители Южного Урала - не исключение. </w:t>
      </w:r>
      <w:r w:rsidR="00337845">
        <w:rPr>
          <w:sz w:val="28"/>
          <w:szCs w:val="28"/>
        </w:rPr>
        <w:t>В</w:t>
      </w:r>
      <w:r w:rsidR="00337845" w:rsidRPr="00337845">
        <w:rPr>
          <w:sz w:val="28"/>
          <w:szCs w:val="28"/>
        </w:rPr>
        <w:t xml:space="preserve"> рамках</w:t>
      </w:r>
      <w:r w:rsidR="00337845" w:rsidRPr="00B234AB">
        <w:rPr>
          <w:b/>
          <w:sz w:val="28"/>
          <w:szCs w:val="28"/>
        </w:rPr>
        <w:t xml:space="preserve"> </w:t>
      </w:r>
      <w:r w:rsidR="00337845" w:rsidRPr="00B234AB">
        <w:rPr>
          <w:sz w:val="28"/>
          <w:szCs w:val="28"/>
        </w:rPr>
        <w:t>государственной программы ипотечного кредитования</w:t>
      </w:r>
      <w:r w:rsidR="00337845">
        <w:rPr>
          <w:sz w:val="28"/>
          <w:szCs w:val="28"/>
        </w:rPr>
        <w:t xml:space="preserve"> г</w:t>
      </w:r>
      <w:r w:rsidR="0051348B">
        <w:rPr>
          <w:sz w:val="28"/>
          <w:szCs w:val="28"/>
        </w:rPr>
        <w:t xml:space="preserve">раждане </w:t>
      </w:r>
      <w:r w:rsidR="00337845">
        <w:rPr>
          <w:sz w:val="28"/>
          <w:szCs w:val="28"/>
        </w:rPr>
        <w:t xml:space="preserve">приобретают объекты </w:t>
      </w:r>
      <w:r w:rsidR="00337845" w:rsidRPr="00337845">
        <w:rPr>
          <w:sz w:val="28"/>
          <w:szCs w:val="28"/>
        </w:rPr>
        <w:t>недвижимости в сельских населенных пунктах по льготной ставке до 3% годовых</w:t>
      </w:r>
      <w:r w:rsidR="00337845">
        <w:rPr>
          <w:sz w:val="28"/>
          <w:szCs w:val="28"/>
        </w:rPr>
        <w:t xml:space="preserve"> и оформляют права собственности</w:t>
      </w:r>
      <w:r w:rsidR="00337845" w:rsidRPr="00337845">
        <w:rPr>
          <w:sz w:val="28"/>
          <w:szCs w:val="28"/>
        </w:rPr>
        <w:t>.</w:t>
      </w:r>
      <w:r w:rsidR="00337845">
        <w:rPr>
          <w:sz w:val="28"/>
          <w:szCs w:val="28"/>
        </w:rPr>
        <w:t xml:space="preserve"> </w:t>
      </w:r>
    </w:p>
    <w:p w:rsidR="001268A9" w:rsidRPr="00B234AB" w:rsidRDefault="001268A9" w:rsidP="00B234AB">
      <w:pPr>
        <w:ind w:firstLine="708"/>
        <w:jc w:val="both"/>
        <w:rPr>
          <w:sz w:val="28"/>
          <w:szCs w:val="28"/>
        </w:rPr>
      </w:pPr>
      <w:r w:rsidRPr="00B234AB">
        <w:rPr>
          <w:sz w:val="28"/>
          <w:szCs w:val="28"/>
        </w:rPr>
        <w:t>Региональное Управление Росреестра делится статистикой регистрационных действий по данному направлению работы</w:t>
      </w:r>
      <w:r w:rsidR="00337845">
        <w:rPr>
          <w:sz w:val="28"/>
          <w:szCs w:val="28"/>
        </w:rPr>
        <w:t>. Так,</w:t>
      </w:r>
      <w:r w:rsidRPr="00B234AB">
        <w:rPr>
          <w:sz w:val="28"/>
          <w:szCs w:val="28"/>
        </w:rPr>
        <w:t xml:space="preserve"> </w:t>
      </w:r>
      <w:r w:rsidRPr="0099326A">
        <w:rPr>
          <w:sz w:val="28"/>
          <w:szCs w:val="28"/>
        </w:rPr>
        <w:t>на 15 ноября 2021 года</w:t>
      </w:r>
      <w:r w:rsidRPr="00B234AB">
        <w:rPr>
          <w:sz w:val="28"/>
          <w:szCs w:val="28"/>
        </w:rPr>
        <w:t xml:space="preserve"> проведена госрегистрация по </w:t>
      </w:r>
      <w:r w:rsidRPr="0099326A">
        <w:rPr>
          <w:b/>
          <w:sz w:val="28"/>
          <w:szCs w:val="28"/>
        </w:rPr>
        <w:t>100</w:t>
      </w:r>
      <w:r w:rsidR="0099326A" w:rsidRPr="0099326A">
        <w:rPr>
          <w:b/>
          <w:sz w:val="28"/>
          <w:szCs w:val="28"/>
        </w:rPr>
        <w:t>4</w:t>
      </w:r>
      <w:r w:rsidRPr="00B234AB">
        <w:rPr>
          <w:sz w:val="28"/>
          <w:szCs w:val="28"/>
        </w:rPr>
        <w:t xml:space="preserve"> пакетам документов с использованием сельской ипотеки по сниженной </w:t>
      </w:r>
      <w:r w:rsidR="0099326A">
        <w:rPr>
          <w:sz w:val="28"/>
          <w:szCs w:val="28"/>
        </w:rPr>
        <w:t xml:space="preserve">процентной </w:t>
      </w:r>
      <w:r w:rsidRPr="00B234AB">
        <w:rPr>
          <w:sz w:val="28"/>
          <w:szCs w:val="28"/>
        </w:rPr>
        <w:t>ставке.</w:t>
      </w:r>
      <w:r w:rsidR="00B234AB" w:rsidRPr="00B234AB">
        <w:rPr>
          <w:sz w:val="28"/>
          <w:szCs w:val="28"/>
        </w:rPr>
        <w:t xml:space="preserve"> Из них права оформлены по </w:t>
      </w:r>
      <w:r w:rsidR="0099326A" w:rsidRPr="0099326A">
        <w:rPr>
          <w:b/>
          <w:sz w:val="28"/>
          <w:szCs w:val="28"/>
        </w:rPr>
        <w:t>945</w:t>
      </w:r>
      <w:r w:rsidR="00B234AB" w:rsidRPr="00B234AB">
        <w:rPr>
          <w:sz w:val="28"/>
          <w:szCs w:val="28"/>
        </w:rPr>
        <w:t xml:space="preserve"> договорам купли-продажи и </w:t>
      </w:r>
      <w:r w:rsidR="0099326A" w:rsidRPr="0099326A">
        <w:rPr>
          <w:b/>
          <w:sz w:val="28"/>
          <w:szCs w:val="28"/>
        </w:rPr>
        <w:t>59</w:t>
      </w:r>
      <w:r w:rsidR="00B234AB" w:rsidRPr="00B234AB">
        <w:rPr>
          <w:sz w:val="28"/>
          <w:szCs w:val="28"/>
        </w:rPr>
        <w:t xml:space="preserve"> договорам участия в долевом в строительстве, соглашениям об уступке права требований.</w:t>
      </w:r>
    </w:p>
    <w:p w:rsidR="003D5FF8" w:rsidRPr="00B234AB" w:rsidRDefault="00B234AB" w:rsidP="00912B6A">
      <w:pPr>
        <w:ind w:firstLine="708"/>
        <w:jc w:val="both"/>
        <w:rPr>
          <w:sz w:val="28"/>
          <w:szCs w:val="28"/>
        </w:rPr>
      </w:pPr>
      <w:r w:rsidRPr="00B234AB">
        <w:rPr>
          <w:sz w:val="28"/>
          <w:szCs w:val="28"/>
        </w:rPr>
        <w:t xml:space="preserve">Большая часть «сельских» ипотек в Челябинской области оформлена на объекты недвижимого имущества, расположенные в Сосновском и Красноармейском районах. </w:t>
      </w:r>
      <w:r w:rsidR="005558C1">
        <w:rPr>
          <w:sz w:val="28"/>
          <w:szCs w:val="28"/>
        </w:rPr>
        <w:t xml:space="preserve">На </w:t>
      </w:r>
      <w:r w:rsidR="00912B6A">
        <w:rPr>
          <w:sz w:val="28"/>
          <w:szCs w:val="28"/>
        </w:rPr>
        <w:t>рынке</w:t>
      </w:r>
      <w:r w:rsidR="00912B6A" w:rsidRPr="00B234AB">
        <w:rPr>
          <w:sz w:val="28"/>
          <w:szCs w:val="28"/>
        </w:rPr>
        <w:t xml:space="preserve"> недвижимости</w:t>
      </w:r>
      <w:r w:rsidR="00912B6A">
        <w:rPr>
          <w:sz w:val="28"/>
          <w:szCs w:val="28"/>
        </w:rPr>
        <w:t xml:space="preserve"> </w:t>
      </w:r>
      <w:r w:rsidR="005558C1">
        <w:rPr>
          <w:sz w:val="28"/>
          <w:szCs w:val="28"/>
        </w:rPr>
        <w:t>этих территори</w:t>
      </w:r>
      <w:r w:rsidR="00912B6A">
        <w:rPr>
          <w:sz w:val="28"/>
          <w:szCs w:val="28"/>
        </w:rPr>
        <w:t>й</w:t>
      </w:r>
      <w:r w:rsidR="005558C1">
        <w:rPr>
          <w:sz w:val="28"/>
          <w:szCs w:val="28"/>
        </w:rPr>
        <w:t xml:space="preserve"> </w:t>
      </w:r>
      <w:r w:rsidR="00912B6A">
        <w:rPr>
          <w:sz w:val="28"/>
          <w:szCs w:val="28"/>
        </w:rPr>
        <w:t>стабильно</w:t>
      </w:r>
      <w:r w:rsidR="005558C1">
        <w:rPr>
          <w:sz w:val="28"/>
          <w:szCs w:val="28"/>
        </w:rPr>
        <w:t xml:space="preserve"> наблюдается </w:t>
      </w:r>
      <w:r w:rsidR="00912B6A">
        <w:rPr>
          <w:sz w:val="28"/>
          <w:szCs w:val="28"/>
        </w:rPr>
        <w:t xml:space="preserve">высокая </w:t>
      </w:r>
      <w:r w:rsidR="005558C1">
        <w:rPr>
          <w:sz w:val="28"/>
          <w:szCs w:val="28"/>
        </w:rPr>
        <w:t>актив</w:t>
      </w:r>
      <w:r w:rsidR="00912B6A">
        <w:rPr>
          <w:sz w:val="28"/>
          <w:szCs w:val="28"/>
        </w:rPr>
        <w:t xml:space="preserve">ность, которая объясняется </w:t>
      </w:r>
      <w:r w:rsidR="001268A9" w:rsidRPr="00B234AB">
        <w:rPr>
          <w:sz w:val="28"/>
          <w:szCs w:val="28"/>
        </w:rPr>
        <w:t>непосредственн</w:t>
      </w:r>
      <w:r w:rsidR="00912B6A">
        <w:rPr>
          <w:sz w:val="28"/>
          <w:szCs w:val="28"/>
        </w:rPr>
        <w:t>ой</w:t>
      </w:r>
      <w:r w:rsidR="001268A9" w:rsidRPr="00B234AB">
        <w:rPr>
          <w:sz w:val="28"/>
          <w:szCs w:val="28"/>
        </w:rPr>
        <w:t xml:space="preserve"> близост</w:t>
      </w:r>
      <w:r w:rsidR="0015201F">
        <w:rPr>
          <w:sz w:val="28"/>
          <w:szCs w:val="28"/>
        </w:rPr>
        <w:t>ь</w:t>
      </w:r>
      <w:r w:rsidR="00912B6A">
        <w:rPr>
          <w:sz w:val="28"/>
          <w:szCs w:val="28"/>
        </w:rPr>
        <w:t>ю</w:t>
      </w:r>
      <w:r w:rsidR="001268A9" w:rsidRPr="00B234AB">
        <w:rPr>
          <w:sz w:val="28"/>
          <w:szCs w:val="28"/>
        </w:rPr>
        <w:t xml:space="preserve"> к областному центру</w:t>
      </w:r>
      <w:r w:rsidR="00E439FB">
        <w:rPr>
          <w:sz w:val="28"/>
          <w:szCs w:val="28"/>
        </w:rPr>
        <w:t>, развит</w:t>
      </w:r>
      <w:r w:rsidR="00912B6A">
        <w:rPr>
          <w:sz w:val="28"/>
          <w:szCs w:val="28"/>
        </w:rPr>
        <w:t>ой</w:t>
      </w:r>
      <w:r w:rsidR="00E439FB">
        <w:rPr>
          <w:sz w:val="28"/>
          <w:szCs w:val="28"/>
        </w:rPr>
        <w:t xml:space="preserve"> </w:t>
      </w:r>
      <w:r w:rsidR="00E439FB" w:rsidRPr="00B234AB">
        <w:rPr>
          <w:sz w:val="28"/>
          <w:szCs w:val="28"/>
        </w:rPr>
        <w:t>инфраструктур</w:t>
      </w:r>
      <w:r w:rsidR="00912B6A">
        <w:rPr>
          <w:sz w:val="28"/>
          <w:szCs w:val="28"/>
        </w:rPr>
        <w:t>ой</w:t>
      </w:r>
      <w:r w:rsidR="00E439FB">
        <w:rPr>
          <w:sz w:val="28"/>
          <w:szCs w:val="28"/>
        </w:rPr>
        <w:t xml:space="preserve"> и</w:t>
      </w:r>
      <w:r w:rsidR="00E439FB" w:rsidRPr="00B234AB">
        <w:rPr>
          <w:sz w:val="28"/>
          <w:szCs w:val="28"/>
        </w:rPr>
        <w:t xml:space="preserve"> транспортн</w:t>
      </w:r>
      <w:r w:rsidR="00912B6A">
        <w:rPr>
          <w:sz w:val="28"/>
          <w:szCs w:val="28"/>
        </w:rPr>
        <w:t>ой</w:t>
      </w:r>
      <w:r w:rsidR="00E439FB" w:rsidRPr="00B234AB">
        <w:rPr>
          <w:sz w:val="28"/>
          <w:szCs w:val="28"/>
        </w:rPr>
        <w:t xml:space="preserve"> </w:t>
      </w:r>
      <w:r w:rsidR="00E439FB">
        <w:rPr>
          <w:sz w:val="28"/>
          <w:szCs w:val="28"/>
        </w:rPr>
        <w:t>доступност</w:t>
      </w:r>
      <w:r w:rsidR="0015201F">
        <w:rPr>
          <w:sz w:val="28"/>
          <w:szCs w:val="28"/>
        </w:rPr>
        <w:t>ь</w:t>
      </w:r>
      <w:bookmarkStart w:id="0" w:name="_GoBack"/>
      <w:bookmarkEnd w:id="0"/>
      <w:r w:rsidR="00B3081D" w:rsidRPr="00E64DC9">
        <w:rPr>
          <w:sz w:val="28"/>
          <w:szCs w:val="28"/>
        </w:rPr>
        <w:t>ю</w:t>
      </w:r>
      <w:r w:rsidR="00912B6A">
        <w:rPr>
          <w:sz w:val="28"/>
          <w:szCs w:val="28"/>
        </w:rPr>
        <w:t xml:space="preserve"> социальных объектов.</w:t>
      </w:r>
      <w:r w:rsidR="00E439FB">
        <w:rPr>
          <w:sz w:val="28"/>
          <w:szCs w:val="28"/>
        </w:rPr>
        <w:t xml:space="preserve"> </w:t>
      </w:r>
    </w:p>
    <w:p w:rsidR="000D27A1" w:rsidRPr="00BE71A3" w:rsidRDefault="000D27A1" w:rsidP="006B4A30">
      <w:pPr>
        <w:pStyle w:val="2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DA49D7">
        <w:rPr>
          <w:sz w:val="28"/>
          <w:szCs w:val="28"/>
          <w:shd w:val="clear" w:color="auto" w:fill="FFFFFF"/>
        </w:rPr>
        <w:t xml:space="preserve">Комментирует заместитель руководителя Управления Росреестра </w:t>
      </w:r>
      <w:r w:rsidR="00E439FB" w:rsidRPr="00DA49D7">
        <w:rPr>
          <w:sz w:val="28"/>
          <w:szCs w:val="28"/>
          <w:shd w:val="clear" w:color="auto" w:fill="FFFFFF"/>
        </w:rPr>
        <w:t>по Челябинской области</w:t>
      </w:r>
      <w:r w:rsidR="00E439FB" w:rsidRPr="00BE71A3">
        <w:rPr>
          <w:b/>
          <w:sz w:val="28"/>
          <w:szCs w:val="28"/>
          <w:shd w:val="clear" w:color="auto" w:fill="FFFFFF"/>
        </w:rPr>
        <w:t xml:space="preserve"> </w:t>
      </w:r>
      <w:r w:rsidR="00A54EBB">
        <w:rPr>
          <w:b/>
          <w:sz w:val="28"/>
          <w:szCs w:val="28"/>
          <w:shd w:val="clear" w:color="auto" w:fill="FFFFFF"/>
        </w:rPr>
        <w:t>Марина Воронина</w:t>
      </w:r>
      <w:r w:rsidRPr="00BE71A3">
        <w:rPr>
          <w:b/>
          <w:sz w:val="28"/>
          <w:szCs w:val="28"/>
          <w:shd w:val="clear" w:color="auto" w:fill="FFFFFF"/>
        </w:rPr>
        <w:t>:</w:t>
      </w:r>
    </w:p>
    <w:p w:rsidR="000D27A1" w:rsidRPr="00BE71A3" w:rsidRDefault="000D27A1" w:rsidP="006B4A30">
      <w:pPr>
        <w:pStyle w:val="2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E71A3">
        <w:rPr>
          <w:b/>
          <w:sz w:val="28"/>
          <w:szCs w:val="28"/>
          <w:shd w:val="clear" w:color="auto" w:fill="FFFFFF"/>
        </w:rPr>
        <w:t>«</w:t>
      </w:r>
      <w:r w:rsidRPr="00DA49D7">
        <w:rPr>
          <w:b/>
          <w:i/>
          <w:sz w:val="28"/>
          <w:szCs w:val="28"/>
          <w:shd w:val="clear" w:color="auto" w:fill="FFFFFF"/>
        </w:rPr>
        <w:t>Управление Росреестра уделяет особое внимание регистрации прав на объекты, подпадающие под действие данной государственной программы льготного ипотечного кредитования населения. При возникновении причин, препятствующих проведению регистрационных действий, специалисты связываются с заявителями для оперативного устранения замечаний</w:t>
      </w:r>
      <w:r w:rsidRPr="00BE71A3">
        <w:rPr>
          <w:b/>
          <w:sz w:val="28"/>
          <w:szCs w:val="28"/>
          <w:shd w:val="clear" w:color="auto" w:fill="FFFFFF"/>
        </w:rPr>
        <w:t xml:space="preserve">».  </w:t>
      </w:r>
    </w:p>
    <w:p w:rsidR="003D5FF8" w:rsidRPr="00B234AB" w:rsidRDefault="003D5FF8" w:rsidP="00B234AB">
      <w:pPr>
        <w:ind w:firstLine="708"/>
        <w:jc w:val="both"/>
        <w:rPr>
          <w:sz w:val="28"/>
          <w:szCs w:val="28"/>
        </w:rPr>
      </w:pPr>
    </w:p>
    <w:p w:rsidR="003D5FF8" w:rsidRPr="004762CA" w:rsidRDefault="003D5FF8" w:rsidP="00B234AB">
      <w:pPr>
        <w:ind w:firstLine="708"/>
        <w:jc w:val="both"/>
        <w:rPr>
          <w:i/>
          <w:sz w:val="26"/>
          <w:szCs w:val="26"/>
        </w:rPr>
      </w:pPr>
      <w:proofErr w:type="spellStart"/>
      <w:r w:rsidRPr="004762CA">
        <w:rPr>
          <w:i/>
          <w:sz w:val="26"/>
          <w:szCs w:val="26"/>
        </w:rPr>
        <w:t>Справочно</w:t>
      </w:r>
      <w:proofErr w:type="spellEnd"/>
      <w:r w:rsidRPr="004762CA">
        <w:rPr>
          <w:i/>
          <w:sz w:val="26"/>
          <w:szCs w:val="26"/>
        </w:rPr>
        <w:t>:</w:t>
      </w:r>
    </w:p>
    <w:p w:rsidR="00BE71A3" w:rsidRPr="004762CA" w:rsidRDefault="00BE71A3" w:rsidP="00B234AB">
      <w:pPr>
        <w:ind w:firstLine="708"/>
        <w:jc w:val="both"/>
        <w:rPr>
          <w:i/>
          <w:sz w:val="26"/>
          <w:szCs w:val="26"/>
        </w:rPr>
      </w:pPr>
    </w:p>
    <w:p w:rsidR="003D5FF8" w:rsidRPr="004762CA" w:rsidRDefault="00B234AB" w:rsidP="00B234AB">
      <w:pPr>
        <w:ind w:firstLine="708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4762CA">
        <w:rPr>
          <w:i/>
          <w:sz w:val="26"/>
          <w:szCs w:val="26"/>
        </w:rPr>
        <w:t xml:space="preserve">Сельская ипотека заработала в Челябинской области с 1 января 2020 года. Жителям региона стали доступны кредиты на покупку недвижимости в сельских населенных пунктах по льготной ставке до 3% годовых. </w:t>
      </w:r>
      <w:r w:rsidRPr="004762CA">
        <w:rPr>
          <w:i/>
          <w:color w:val="000000"/>
          <w:sz w:val="26"/>
          <w:szCs w:val="26"/>
          <w:shd w:val="clear" w:color="auto" w:fill="FFFFFF"/>
        </w:rPr>
        <w:t xml:space="preserve">Льготные кредиты </w:t>
      </w:r>
      <w:r w:rsidR="00BE71A3" w:rsidRPr="004762CA">
        <w:rPr>
          <w:i/>
          <w:color w:val="000000"/>
          <w:sz w:val="26"/>
          <w:szCs w:val="26"/>
          <w:shd w:val="clear" w:color="auto" w:fill="FFFFFF"/>
        </w:rPr>
        <w:t>в</w:t>
      </w:r>
      <w:r w:rsidRPr="004762CA">
        <w:rPr>
          <w:i/>
          <w:color w:val="000000"/>
          <w:sz w:val="26"/>
          <w:szCs w:val="26"/>
          <w:shd w:val="clear" w:color="auto" w:fill="FFFFFF"/>
        </w:rPr>
        <w:t>ыдают гражданам в возрасте от 21 до 75 лет. Главное условие – это приобретение недвижимости в населенном пункте, численность которого не превышает 30 тыс. человек. Список поселений, подпадающих под сельскую ипотеку, приведен в Приказе регионального М</w:t>
      </w:r>
      <w:r w:rsidR="00BD6597" w:rsidRPr="004762CA">
        <w:rPr>
          <w:i/>
          <w:color w:val="000000"/>
          <w:sz w:val="26"/>
          <w:szCs w:val="26"/>
          <w:shd w:val="clear" w:color="auto" w:fill="FFFFFF"/>
        </w:rPr>
        <w:t>инистерства сельского хозяйства</w:t>
      </w:r>
      <w:r w:rsidRPr="004762CA">
        <w:rPr>
          <w:i/>
          <w:color w:val="000000"/>
          <w:sz w:val="26"/>
          <w:szCs w:val="26"/>
          <w:shd w:val="clear" w:color="auto" w:fill="FFFFFF"/>
        </w:rPr>
        <w:t xml:space="preserve"> от 10.04.2019 № 216 «Об утверждении перечня сельских населенных пунктов и рабочих поселков, находящихся на территории Челябинской области, относящихся к сельской территории».</w:t>
      </w:r>
    </w:p>
    <w:p w:rsidR="00B234AB" w:rsidRDefault="00B234AB" w:rsidP="003D5FF8">
      <w:pPr>
        <w:ind w:firstLine="708"/>
        <w:jc w:val="right"/>
        <w:rPr>
          <w:rFonts w:ascii="Arial" w:hAnsi="Arial" w:cs="Arial"/>
          <w:color w:val="000000"/>
          <w:shd w:val="clear" w:color="auto" w:fill="FFFFFF"/>
        </w:rPr>
      </w:pPr>
    </w:p>
    <w:p w:rsidR="00B234AB" w:rsidRDefault="00B234AB" w:rsidP="003D5FF8">
      <w:pPr>
        <w:ind w:firstLine="708"/>
        <w:jc w:val="right"/>
        <w:rPr>
          <w:i/>
          <w:sz w:val="27"/>
          <w:szCs w:val="27"/>
        </w:rPr>
      </w:pPr>
    </w:p>
    <w:p w:rsidR="00A810FF" w:rsidRPr="00A70B49" w:rsidRDefault="00A810FF" w:rsidP="003D5FF8">
      <w:pPr>
        <w:ind w:firstLine="708"/>
        <w:jc w:val="right"/>
        <w:rPr>
          <w:i/>
          <w:sz w:val="27"/>
          <w:szCs w:val="27"/>
        </w:rPr>
      </w:pPr>
      <w:r w:rsidRPr="00A70B49">
        <w:rPr>
          <w:i/>
          <w:sz w:val="27"/>
          <w:szCs w:val="27"/>
        </w:rPr>
        <w:t>Пресс-служба Управления Росреестра</w:t>
      </w:r>
    </w:p>
    <w:p w:rsidR="00A70B49" w:rsidRPr="00A70B49" w:rsidRDefault="00A810FF" w:rsidP="003D5FF8">
      <w:pPr>
        <w:ind w:firstLine="708"/>
        <w:jc w:val="right"/>
        <w:rPr>
          <w:i/>
          <w:sz w:val="27"/>
          <w:szCs w:val="27"/>
        </w:rPr>
      </w:pPr>
      <w:proofErr w:type="gramStart"/>
      <w:r w:rsidRPr="00A70B49">
        <w:rPr>
          <w:i/>
          <w:sz w:val="27"/>
          <w:szCs w:val="27"/>
        </w:rPr>
        <w:t>по</w:t>
      </w:r>
      <w:proofErr w:type="gramEnd"/>
      <w:r w:rsidRPr="00A70B49">
        <w:rPr>
          <w:i/>
          <w:sz w:val="27"/>
          <w:szCs w:val="27"/>
        </w:rPr>
        <w:t xml:space="preserve"> Челябинской области</w:t>
      </w:r>
    </w:p>
    <w:sectPr w:rsidR="00A70B49" w:rsidRPr="00A70B49" w:rsidSect="004762CA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82181"/>
    <w:rsid w:val="000C5277"/>
    <w:rsid w:val="000D0DEF"/>
    <w:rsid w:val="000D27A1"/>
    <w:rsid w:val="001146DC"/>
    <w:rsid w:val="001268A9"/>
    <w:rsid w:val="0015201F"/>
    <w:rsid w:val="001A14B1"/>
    <w:rsid w:val="001A23E5"/>
    <w:rsid w:val="001E4C7A"/>
    <w:rsid w:val="001E6BCC"/>
    <w:rsid w:val="002D14B5"/>
    <w:rsid w:val="002E224B"/>
    <w:rsid w:val="00337845"/>
    <w:rsid w:val="00340FD6"/>
    <w:rsid w:val="003646CB"/>
    <w:rsid w:val="003D5FF8"/>
    <w:rsid w:val="00450C45"/>
    <w:rsid w:val="004762CA"/>
    <w:rsid w:val="004A44FE"/>
    <w:rsid w:val="0051348B"/>
    <w:rsid w:val="00526542"/>
    <w:rsid w:val="005558C1"/>
    <w:rsid w:val="005A7DD4"/>
    <w:rsid w:val="005C368D"/>
    <w:rsid w:val="00603A85"/>
    <w:rsid w:val="00633432"/>
    <w:rsid w:val="006555DA"/>
    <w:rsid w:val="006743FC"/>
    <w:rsid w:val="006B4A30"/>
    <w:rsid w:val="006E4D9C"/>
    <w:rsid w:val="007431F6"/>
    <w:rsid w:val="00796E6C"/>
    <w:rsid w:val="007B5230"/>
    <w:rsid w:val="00815858"/>
    <w:rsid w:val="00823FA1"/>
    <w:rsid w:val="00854B54"/>
    <w:rsid w:val="008D579A"/>
    <w:rsid w:val="008E571A"/>
    <w:rsid w:val="00912B6A"/>
    <w:rsid w:val="009237B7"/>
    <w:rsid w:val="00981C92"/>
    <w:rsid w:val="0099326A"/>
    <w:rsid w:val="009A6990"/>
    <w:rsid w:val="00A54EBB"/>
    <w:rsid w:val="00A6082F"/>
    <w:rsid w:val="00A70B49"/>
    <w:rsid w:val="00A770B0"/>
    <w:rsid w:val="00A810FF"/>
    <w:rsid w:val="00AC6405"/>
    <w:rsid w:val="00AD60CA"/>
    <w:rsid w:val="00B117C9"/>
    <w:rsid w:val="00B13953"/>
    <w:rsid w:val="00B234AB"/>
    <w:rsid w:val="00B3081D"/>
    <w:rsid w:val="00B61826"/>
    <w:rsid w:val="00BD6597"/>
    <w:rsid w:val="00BE71A3"/>
    <w:rsid w:val="00BF6A69"/>
    <w:rsid w:val="00DA49D7"/>
    <w:rsid w:val="00E16166"/>
    <w:rsid w:val="00E439FB"/>
    <w:rsid w:val="00E56FB8"/>
    <w:rsid w:val="00E64DC9"/>
    <w:rsid w:val="00E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7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1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2021-11-16T07:25:00Z</cp:lastPrinted>
  <dcterms:created xsi:type="dcterms:W3CDTF">2018-06-08T10:07:00Z</dcterms:created>
  <dcterms:modified xsi:type="dcterms:W3CDTF">2021-11-17T07:16:00Z</dcterms:modified>
</cp:coreProperties>
</file>